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97C" w14:textId="77777777" w:rsidR="00730F9B" w:rsidRPr="009B2F62" w:rsidRDefault="009B2F62" w:rsidP="002D2413">
      <w:pPr>
        <w:rPr>
          <w:b/>
        </w:rPr>
      </w:pPr>
      <w:r>
        <w:rPr>
          <w:b/>
        </w:rPr>
        <w:t>Krav</w:t>
      </w:r>
      <w:r w:rsidRPr="009B2F62">
        <w:rPr>
          <w:b/>
        </w:rPr>
        <w:t>specifikation – Bilag 1</w:t>
      </w:r>
    </w:p>
    <w:p w14:paraId="559852DF" w14:textId="77777777" w:rsidR="009B2F62" w:rsidRDefault="00AE3063" w:rsidP="002D2413">
      <w:r w:rsidRPr="00AE3063">
        <w:t>Analyse af behandling af udtjente dæk vedr. miljø, marked, økonomi og system</w:t>
      </w:r>
    </w:p>
    <w:p w14:paraId="4FB01359" w14:textId="77777777" w:rsidR="00C90AA2" w:rsidRDefault="00C90AA2" w:rsidP="002D2413"/>
    <w:p w14:paraId="30E30B1C" w14:textId="77777777" w:rsidR="009B2F62" w:rsidRDefault="009B2F62" w:rsidP="00C90AA2">
      <w:pPr>
        <w:pStyle w:val="Overskrift1"/>
        <w:numPr>
          <w:ilvl w:val="0"/>
          <w:numId w:val="15"/>
        </w:numPr>
      </w:pPr>
      <w:r>
        <w:t>Opgavebeskrivelse</w:t>
      </w:r>
    </w:p>
    <w:p w14:paraId="112DF97B" w14:textId="77777777" w:rsidR="003870A5" w:rsidRDefault="00C90AA2" w:rsidP="00F1135F">
      <w:pPr>
        <w:pStyle w:val="Overskrift2"/>
        <w:numPr>
          <w:ilvl w:val="1"/>
          <w:numId w:val="15"/>
        </w:numPr>
      </w:pPr>
      <w:r>
        <w:t>Baggrund</w:t>
      </w:r>
    </w:p>
    <w:p w14:paraId="2BC8A207" w14:textId="29BF8ECC" w:rsidR="00AE3063" w:rsidRDefault="0007452A" w:rsidP="0007452A">
      <w:r>
        <w:t>Den nuværende dækbekendtgørelse</w:t>
      </w:r>
      <w:r w:rsidR="002F4113">
        <w:rPr>
          <w:rStyle w:val="Fodnotehenvisning"/>
        </w:rPr>
        <w:footnoteReference w:id="1"/>
      </w:r>
      <w:r>
        <w:t xml:space="preserve"> står over for en række udfordringer. Det er blevet væsentligt dyre</w:t>
      </w:r>
      <w:r w:rsidR="006D6A66">
        <w:t>re</w:t>
      </w:r>
      <w:r>
        <w:t xml:space="preserve"> at oparbejde dæk til dækgranulat, pga. markedssituationen for afsætning af dækgranulat og pga. økonomisk usikkerhed. EU</w:t>
      </w:r>
      <w:r w:rsidR="00A03479">
        <w:t>-</w:t>
      </w:r>
      <w:r>
        <w:t>Kommissionen har vedtaget en udfasning af gummigranulat</w:t>
      </w:r>
      <w:r w:rsidR="00A50118">
        <w:rPr>
          <w:rStyle w:val="Fodnotehenvisning"/>
        </w:rPr>
        <w:footnoteReference w:id="2"/>
      </w:r>
      <w:r>
        <w:t xml:space="preserve"> som </w:t>
      </w:r>
      <w:proofErr w:type="spellStart"/>
      <w:r>
        <w:t>infill</w:t>
      </w:r>
      <w:proofErr w:type="spellEnd"/>
      <w:r>
        <w:t xml:space="preserve"> i kunstgræsbaner over en 8</w:t>
      </w:r>
      <w:r w:rsidR="00A03479">
        <w:t>-</w:t>
      </w:r>
      <w:r>
        <w:t>årig periode. Det forventes</w:t>
      </w:r>
      <w:r w:rsidR="0019395A">
        <w:t>,</w:t>
      </w:r>
      <w:r>
        <w:t xml:space="preserve"> at ændre afsætningsmarkedet for de danske virksomheder, som oparbejder dæk, men tidsperspektivet (hvor længe udfasning reelt tager) og muligheden for at finde alternative markeder er ukendt. Dertil kommer udfordringer med oparbejdning af speci</w:t>
      </w:r>
      <w:r w:rsidR="00A03479">
        <w:t>a</w:t>
      </w:r>
      <w:r>
        <w:t xml:space="preserve">ldæk, som er en voksende udfordring, da omsætning af disse dæktyper forventes at stige i takt med el-bilernes udbredelse. </w:t>
      </w:r>
      <w:r w:rsidR="0019395A">
        <w:t xml:space="preserve">Specialdæk omfatter NCT-dæk og skumdæk, massive gummiringe, farvede dæk </w:t>
      </w:r>
      <w:proofErr w:type="gramStart"/>
      <w:r w:rsidR="0019395A">
        <w:t>mv..</w:t>
      </w:r>
      <w:proofErr w:type="gramEnd"/>
      <w:r w:rsidR="0019395A">
        <w:t xml:space="preserve"> </w:t>
      </w:r>
      <w:r>
        <w:t xml:space="preserve">Disse dæk betaler i dag gebyr til ordningen, men tilskud kommer ikke til udbetaling, da de ikke oparbejdes til genanvendelse. </w:t>
      </w:r>
    </w:p>
    <w:p w14:paraId="4AFC9ED0" w14:textId="77777777" w:rsidR="0007452A" w:rsidRPr="0007452A" w:rsidRDefault="00AE3063" w:rsidP="0007452A">
      <w:r>
        <w:t xml:space="preserve">I udlandet er det dominerende system til håndtering af udtjente dæk en udvidet producentansvarsordning (EPR). Det ønskes derfor belyst, </w:t>
      </w:r>
      <w:r w:rsidR="003B4E01">
        <w:t xml:space="preserve">bl.a. </w:t>
      </w:r>
      <w:r>
        <w:t>igennem et nabotjek, hvordan EPR kan håndtere de beskrevne udfordringer</w:t>
      </w:r>
      <w:r w:rsidR="003B4E01">
        <w:t>, og hvilke andre udfordringer det måtte medføre</w:t>
      </w:r>
      <w:r>
        <w:t xml:space="preserve"> </w:t>
      </w:r>
      <w:r w:rsidR="003B4E01">
        <w:t xml:space="preserve">jf. miljømæssig korrekt håndtering, økonomi og erhvervsmæssige byrder for danske aktører.  </w:t>
      </w:r>
      <w:r w:rsidR="0007452A">
        <w:t xml:space="preserve"> </w:t>
      </w:r>
    </w:p>
    <w:p w14:paraId="58657B36" w14:textId="77777777" w:rsidR="003870A5" w:rsidRDefault="00C90AA2" w:rsidP="003870A5">
      <w:pPr>
        <w:pStyle w:val="Overskrift2"/>
        <w:numPr>
          <w:ilvl w:val="1"/>
          <w:numId w:val="15"/>
        </w:numPr>
      </w:pPr>
      <w:r w:rsidRPr="003870A5">
        <w:t>Formål</w:t>
      </w:r>
    </w:p>
    <w:p w14:paraId="4834A4CD" w14:textId="61B01C11" w:rsidR="00F569E7" w:rsidRPr="007B17B6" w:rsidRDefault="00F569E7" w:rsidP="00F569E7">
      <w:r>
        <w:t>Formål er, at beskrive både de økonomiske og miljømæssige konsek</w:t>
      </w:r>
      <w:r w:rsidR="001457CF">
        <w:t>venser ved evt. indførelse af et</w:t>
      </w:r>
      <w:r>
        <w:t xml:space="preserve"> udvidet producentansvar på dæk. Rapporten tænkes bl.a. at skulle indeholde muligheder</w:t>
      </w:r>
      <w:r w:rsidR="00731C5D">
        <w:t xml:space="preserve"> og udfordringer</w:t>
      </w:r>
      <w:r>
        <w:t xml:space="preserve"> for at øge andelen </w:t>
      </w:r>
      <w:r w:rsidR="00731C5D">
        <w:t xml:space="preserve">af direkte </w:t>
      </w:r>
      <w:r w:rsidR="001457CF">
        <w:t>genbrug og understøtte den mest miljøfordelagtige genanvendelse og behandling</w:t>
      </w:r>
      <w:r>
        <w:t xml:space="preserve"> </w:t>
      </w:r>
      <w:r w:rsidR="001457CF">
        <w:t xml:space="preserve">af </w:t>
      </w:r>
      <w:r>
        <w:t xml:space="preserve">dæk, samt se på de erhvervsmæssige konsekvenser af et udvidet producentansvar, både for indsamlere og </w:t>
      </w:r>
      <w:proofErr w:type="spellStart"/>
      <w:r>
        <w:t>oparbejdere</w:t>
      </w:r>
      <w:proofErr w:type="spellEnd"/>
      <w:r>
        <w:t xml:space="preserve"> af dæk</w:t>
      </w:r>
      <w:r w:rsidR="001457CF">
        <w:t>.</w:t>
      </w:r>
    </w:p>
    <w:p w14:paraId="26A332AD" w14:textId="77777777" w:rsidR="00C90AA2" w:rsidRDefault="00C90AA2" w:rsidP="003870A5">
      <w:pPr>
        <w:pStyle w:val="Overskrift2"/>
        <w:numPr>
          <w:ilvl w:val="1"/>
          <w:numId w:val="15"/>
        </w:numPr>
      </w:pPr>
      <w:r w:rsidRPr="003870A5">
        <w:t>Opgavens indhold</w:t>
      </w:r>
    </w:p>
    <w:p w14:paraId="5DDBE765" w14:textId="074C84BA" w:rsidR="00F569E7" w:rsidRPr="00F569E7" w:rsidRDefault="00731C5D" w:rsidP="00F569E7">
      <w:r>
        <w:t>Opgaven indeholder tre delopgaver og en slutrapport</w:t>
      </w:r>
      <w:r w:rsidR="002F31A3">
        <w:t>.</w:t>
      </w:r>
      <w:r w:rsidR="00F569E7">
        <w:t xml:space="preserve"> </w:t>
      </w:r>
      <w:r w:rsidR="00EE30EB">
        <w:t>O</w:t>
      </w:r>
      <w:r w:rsidR="00EF56CE">
        <w:t>pgaver</w:t>
      </w:r>
      <w:r w:rsidR="00EE30EB">
        <w:t>ne</w:t>
      </w:r>
      <w:r w:rsidR="00EF56CE">
        <w:t xml:space="preserve"> tænkes udført parallelt. R</w:t>
      </w:r>
      <w:r>
        <w:t xml:space="preserve">essourceforbrug </w:t>
      </w:r>
      <w:r w:rsidR="00EF56CE">
        <w:t xml:space="preserve">til delopgave 3 </w:t>
      </w:r>
      <w:r>
        <w:t>vurderes som begrænset</w:t>
      </w:r>
      <w:r w:rsidR="0019395A">
        <w:t>.</w:t>
      </w:r>
      <w:r w:rsidR="00EF56CE">
        <w:t xml:space="preserve"> Slutrapporten samler alle notater i en publiceringsvenlig rapport.</w:t>
      </w:r>
      <w:r w:rsidR="00F569E7">
        <w:t xml:space="preserve">   </w:t>
      </w:r>
    </w:p>
    <w:p w14:paraId="1AE97A21" w14:textId="2AB93BDB" w:rsidR="003870A5" w:rsidRDefault="0019395A" w:rsidP="003870A5">
      <w:pPr>
        <w:pStyle w:val="Overskrift3"/>
        <w:numPr>
          <w:ilvl w:val="2"/>
          <w:numId w:val="15"/>
        </w:numPr>
      </w:pPr>
      <w:r>
        <w:t>Delopgave 1</w:t>
      </w:r>
      <w:r w:rsidR="00665DA3">
        <w:t xml:space="preserve"> – Nabotjek af EPR i EU</w:t>
      </w:r>
    </w:p>
    <w:p w14:paraId="4D1B4F52" w14:textId="14B1E8D7" w:rsidR="002F4113" w:rsidRDefault="00CF0088" w:rsidP="0007452A">
      <w:r>
        <w:t>Nabotjek</w:t>
      </w:r>
      <w:r w:rsidR="00076692">
        <w:t>ket</w:t>
      </w:r>
      <w:r w:rsidR="0084620D">
        <w:t xml:space="preserve"> af EPR i EU</w:t>
      </w:r>
      <w:r>
        <w:t xml:space="preserve"> </w:t>
      </w:r>
      <w:r w:rsidR="00076692">
        <w:t>foreslås gennemført</w:t>
      </w:r>
      <w:r>
        <w:t xml:space="preserve"> på baggrund af litteraturstudie og interview med udvalgte kollektivordninger og br</w:t>
      </w:r>
      <w:r w:rsidR="00076692">
        <w:t>ancheorganisationer for mindst tre</w:t>
      </w:r>
      <w:r>
        <w:t xml:space="preserve"> udvalgte lande.</w:t>
      </w:r>
      <w:r w:rsidR="00D00016">
        <w:t xml:space="preserve"> Valg af lande skal begrundes</w:t>
      </w:r>
      <w:r w:rsidR="002F4113">
        <w:t xml:space="preserve"> evt. allerede i tilbudsprocessen</w:t>
      </w:r>
      <w:r w:rsidR="00D00016">
        <w:t>.</w:t>
      </w:r>
      <w:r>
        <w:t xml:space="preserve"> </w:t>
      </w:r>
    </w:p>
    <w:p w14:paraId="454E19B6" w14:textId="4A74A19E" w:rsidR="0019395A" w:rsidRDefault="00CF0088" w:rsidP="0007452A">
      <w:r>
        <w:t>Nabotjek</w:t>
      </w:r>
      <w:r w:rsidR="00076692">
        <w:t>ket</w:t>
      </w:r>
      <w:r>
        <w:t xml:space="preserve"> har til formål at identificere og beskrive </w:t>
      </w:r>
      <w:r w:rsidR="00CD0A59">
        <w:t xml:space="preserve">alle relevante </w:t>
      </w:r>
      <w:r>
        <w:t>styrker og svaghed</w:t>
      </w:r>
      <w:r w:rsidR="00A03479">
        <w:t>er</w:t>
      </w:r>
      <w:r>
        <w:t xml:space="preserve"> </w:t>
      </w:r>
      <w:r w:rsidR="00A03479">
        <w:t>ved</w:t>
      </w:r>
      <w:r>
        <w:t xml:space="preserve"> de forskellige landes modeller for EPR. Beskrivelsen omfatter hvordan modellerne sikre</w:t>
      </w:r>
      <w:r w:rsidR="00A03479">
        <w:t>r</w:t>
      </w:r>
      <w:r>
        <w:t xml:space="preserve"> den mest miljømæssig</w:t>
      </w:r>
      <w:r w:rsidR="00A03479">
        <w:t>t</w:t>
      </w:r>
      <w:r>
        <w:t xml:space="preserve"> forsvarlig</w:t>
      </w:r>
      <w:r w:rsidR="00A03479">
        <w:t>e</w:t>
      </w:r>
      <w:r>
        <w:t xml:space="preserve"> behandling af a</w:t>
      </w:r>
      <w:r w:rsidR="00D00016">
        <w:t>lle typer udtjente dæk, understøtte</w:t>
      </w:r>
      <w:r w:rsidR="00A03479">
        <w:t>r</w:t>
      </w:r>
      <w:r w:rsidR="00D00016">
        <w:t xml:space="preserve"> genbrug og re-gummiering, bekæmpe</w:t>
      </w:r>
      <w:r>
        <w:t xml:space="preserve"> </w:t>
      </w:r>
      <w:proofErr w:type="spellStart"/>
      <w:r>
        <w:t>free-riding</w:t>
      </w:r>
      <w:proofErr w:type="spellEnd"/>
      <w:r>
        <w:t>,</w:t>
      </w:r>
      <w:r w:rsidR="00A03479">
        <w:t xml:space="preserve"> </w:t>
      </w:r>
      <w:r w:rsidR="00A03479">
        <w:lastRenderedPageBreak/>
        <w:t xml:space="preserve">og </w:t>
      </w:r>
      <w:r w:rsidR="00D00016">
        <w:t xml:space="preserve">sikre </w:t>
      </w:r>
      <w:r>
        <w:t>økonomisk effektiv</w:t>
      </w:r>
      <w:r w:rsidR="00D00016">
        <w:t>itet</w:t>
      </w:r>
      <w:r>
        <w:t xml:space="preserve"> for alle aktører i værdikæden fra affaldsproducent til indsamler og oparbejder. Arbe</w:t>
      </w:r>
      <w:r w:rsidR="003A31A6">
        <w:t>jdet skal føde ind i delopgave 2, hvor identificeringen af styrker og svagheder</w:t>
      </w:r>
      <w:r>
        <w:t xml:space="preserve"> skal anvendes som udgangspunkt for vurdering af konsekvenser for implementering af EPR </w:t>
      </w:r>
      <w:r w:rsidR="002F31A3">
        <w:t xml:space="preserve">sammenholdt med nuværende ordning </w:t>
      </w:r>
      <w:r>
        <w:t xml:space="preserve">på dæk i Danmark. </w:t>
      </w:r>
    </w:p>
    <w:p w14:paraId="75D51AA8" w14:textId="77777777" w:rsidR="003A31A6" w:rsidRDefault="003A31A6" w:rsidP="0007452A"/>
    <w:p w14:paraId="09FF1643" w14:textId="020ABF87" w:rsidR="00CF0088" w:rsidRDefault="00AF3BF6" w:rsidP="0007452A">
      <w:r>
        <w:t xml:space="preserve">Der skal udarbejdes en skønsmæssig prognose for </w:t>
      </w:r>
      <w:r w:rsidR="00434264">
        <w:t xml:space="preserve">de </w:t>
      </w:r>
      <w:r>
        <w:t>kommende 10 år for udviklingen for</w:t>
      </w:r>
      <w:r w:rsidR="0019395A">
        <w:t xml:space="preserve"> </w:t>
      </w:r>
      <w:r w:rsidR="002F31A3">
        <w:t>afsætning af dæk til genbrug</w:t>
      </w:r>
      <w:r w:rsidR="0019395A">
        <w:t xml:space="preserve"> og afsætning af udtjente dæk og specialdæk til pyrolyse og granulering og </w:t>
      </w:r>
      <w:r>
        <w:t>forbrænding (medforbrænding). Prognosen skal indeholde estimater for a</w:t>
      </w:r>
      <w:r w:rsidR="00434264">
        <w:t>n</w:t>
      </w:r>
      <w:r w:rsidR="0019395A">
        <w:t xml:space="preserve">vendelse af granulat til udspecificerede produktgrupper og geografisk placering af aftagermarkeder (hjemmemarked, EU, 3. lande). </w:t>
      </w:r>
      <w:r w:rsidR="00434264">
        <w:t xml:space="preserve">Arbejdet </w:t>
      </w:r>
      <w:r w:rsidR="002F31A3">
        <w:t>føde</w:t>
      </w:r>
      <w:r w:rsidR="00434264">
        <w:t>r</w:t>
      </w:r>
      <w:r w:rsidR="002F31A3">
        <w:t xml:space="preserve"> ind i delopgave 3, som input til DTU </w:t>
      </w:r>
      <w:proofErr w:type="spellStart"/>
      <w:r w:rsidR="002F31A3">
        <w:t>Sustain</w:t>
      </w:r>
      <w:proofErr w:type="spellEnd"/>
      <w:r w:rsidR="002F31A3">
        <w:t xml:space="preserve">. </w:t>
      </w:r>
      <w:r w:rsidR="00CF0088">
        <w:t xml:space="preserve">  </w:t>
      </w:r>
    </w:p>
    <w:p w14:paraId="1A05CCC1" w14:textId="77777777" w:rsidR="00CF0088" w:rsidRDefault="00CF0088" w:rsidP="0007452A">
      <w:r>
        <w:t xml:space="preserve"> </w:t>
      </w:r>
    </w:p>
    <w:p w14:paraId="6B8CB55E" w14:textId="7671B923" w:rsidR="003870A5" w:rsidRDefault="003870A5" w:rsidP="00665DA3">
      <w:pPr>
        <w:rPr>
          <w:b/>
        </w:rPr>
      </w:pPr>
      <w:r w:rsidRPr="00665DA3">
        <w:rPr>
          <w:b/>
        </w:rPr>
        <w:t>Leverancer:</w:t>
      </w:r>
      <w:r w:rsidR="00CF0088">
        <w:rPr>
          <w:b/>
        </w:rPr>
        <w:t xml:space="preserve"> </w:t>
      </w:r>
      <w:r w:rsidR="000E352F">
        <w:t>Notat, som beskriver mindst tre</w:t>
      </w:r>
      <w:r w:rsidR="00CF0088">
        <w:t xml:space="preserve"> landes EPR</w:t>
      </w:r>
      <w:r w:rsidR="00A03479">
        <w:t>-</w:t>
      </w:r>
      <w:r w:rsidR="00CF0088">
        <w:t>modeller, samt identificerer styrker og svagheder</w:t>
      </w:r>
      <w:r w:rsidR="0037017F">
        <w:t>, som input til delopgave 2</w:t>
      </w:r>
      <w:r w:rsidR="00D00016">
        <w:t>.</w:t>
      </w:r>
    </w:p>
    <w:p w14:paraId="1016CC44" w14:textId="2C421697" w:rsidR="00665DA3" w:rsidRPr="00665DA3" w:rsidRDefault="00665DA3" w:rsidP="00665DA3">
      <w:pPr>
        <w:rPr>
          <w:b/>
        </w:rPr>
      </w:pPr>
      <w:r>
        <w:rPr>
          <w:b/>
        </w:rPr>
        <w:t xml:space="preserve">Frist: </w:t>
      </w:r>
      <w:r w:rsidRPr="00665DA3">
        <w:t>1. december</w:t>
      </w:r>
      <w:r w:rsidR="00B551A9">
        <w:t xml:space="preserve"> 2024</w:t>
      </w:r>
    </w:p>
    <w:p w14:paraId="55A6FC95" w14:textId="07121EE5" w:rsidR="0007452A" w:rsidRDefault="0019395A" w:rsidP="0007452A">
      <w:pPr>
        <w:pStyle w:val="Overskrift3"/>
        <w:numPr>
          <w:ilvl w:val="2"/>
          <w:numId w:val="15"/>
        </w:numPr>
      </w:pPr>
      <w:r>
        <w:t>Delopgave 2</w:t>
      </w:r>
      <w:r w:rsidR="00665DA3">
        <w:t xml:space="preserve"> – Erhvervsøkonomis</w:t>
      </w:r>
      <w:r w:rsidR="00D8162D">
        <w:t>ke</w:t>
      </w:r>
      <w:r w:rsidR="00665DA3">
        <w:t xml:space="preserve"> konsekvenser</w:t>
      </w:r>
      <w:r w:rsidR="00A50118">
        <w:t xml:space="preserve"> for aktører i Danmark</w:t>
      </w:r>
    </w:p>
    <w:p w14:paraId="3C33CC3D" w14:textId="09D9ACA9" w:rsidR="00C5341E" w:rsidRDefault="00665DA3" w:rsidP="00665DA3">
      <w:pPr>
        <w:rPr>
          <w:b/>
        </w:rPr>
      </w:pPr>
      <w:r>
        <w:t>Erhvervsøkonomisk</w:t>
      </w:r>
      <w:r w:rsidR="00D8162D">
        <w:t xml:space="preserve"> </w:t>
      </w:r>
      <w:r>
        <w:t>analyse af</w:t>
      </w:r>
      <w:r w:rsidR="00A50118">
        <w:t xml:space="preserve"> danske aktører som følge af</w:t>
      </w:r>
      <w:r>
        <w:t xml:space="preserve"> en evt. overgang til producentansvar sammenholdt med nuværende omkostningsniveau i dækbekendtgørelsen. </w:t>
      </w:r>
      <w:r w:rsidR="003023AA">
        <w:t>Analysen beror på en tidligere undersøgelse af omkostningsniveauet i ordningen</w:t>
      </w:r>
      <w:r w:rsidR="002F31A3">
        <w:rPr>
          <w:rStyle w:val="Fodnotehenvisning"/>
        </w:rPr>
        <w:footnoteReference w:id="3"/>
      </w:r>
      <w:r w:rsidR="003023AA">
        <w:t xml:space="preserve">, som </w:t>
      </w:r>
      <w:r w:rsidR="00C5341E">
        <w:t>skal fornyes.</w:t>
      </w:r>
      <w:r>
        <w:t xml:space="preserve"> </w:t>
      </w:r>
      <w:r w:rsidR="00C5341E">
        <w:t>Drudover skal omkostningen af nye aktiviteter under EPR identificeres jf. delopgave 3. Miljøstyrelsen forventer at estimater for omkostningsniveauet beror på data indhentet ved interview eller spørgeskemaundersøgelse</w:t>
      </w:r>
      <w:r w:rsidR="002F31A3">
        <w:t xml:space="preserve"> blandt aktører i Danmark</w:t>
      </w:r>
      <w:r w:rsidR="00C5341E">
        <w:t xml:space="preserve">. </w:t>
      </w:r>
      <w:r>
        <w:t xml:space="preserve">    </w:t>
      </w:r>
    </w:p>
    <w:p w14:paraId="5AEB6172" w14:textId="77777777" w:rsidR="0037017F" w:rsidRDefault="0037017F" w:rsidP="00665DA3">
      <w:pPr>
        <w:rPr>
          <w:b/>
        </w:rPr>
      </w:pPr>
    </w:p>
    <w:p w14:paraId="2A2F22C5" w14:textId="0B1D3468" w:rsidR="003870A5" w:rsidRDefault="003870A5" w:rsidP="00665DA3">
      <w:r w:rsidRPr="00665DA3">
        <w:rPr>
          <w:b/>
        </w:rPr>
        <w:t>Leverancer:</w:t>
      </w:r>
      <w:r w:rsidR="003023AA">
        <w:rPr>
          <w:b/>
        </w:rPr>
        <w:t xml:space="preserve"> </w:t>
      </w:r>
      <w:r w:rsidR="00D00016" w:rsidRPr="00D00016">
        <w:t xml:space="preserve">Notat vedr. </w:t>
      </w:r>
      <w:r w:rsidR="00D00016">
        <w:t>e</w:t>
      </w:r>
      <w:r w:rsidR="00D00016" w:rsidRPr="00D00016">
        <w:t>rhvervsøkonomis</w:t>
      </w:r>
      <w:r w:rsidR="00D8162D">
        <w:t>ke</w:t>
      </w:r>
      <w:r w:rsidR="00D00016" w:rsidRPr="00D00016">
        <w:t xml:space="preserve"> konsekvenser</w:t>
      </w:r>
      <w:r w:rsidR="00D00016">
        <w:t xml:space="preserve"> af implementering af EPR på dæk i Danmark</w:t>
      </w:r>
    </w:p>
    <w:p w14:paraId="6D57789B" w14:textId="373F8A71" w:rsidR="0019395A" w:rsidRDefault="00665DA3" w:rsidP="0019395A">
      <w:r>
        <w:rPr>
          <w:b/>
        </w:rPr>
        <w:t xml:space="preserve">Frist: </w:t>
      </w:r>
      <w:r w:rsidRPr="00665DA3">
        <w:t>1. december</w:t>
      </w:r>
      <w:r w:rsidR="00B551A9">
        <w:t xml:space="preserve"> 2024</w:t>
      </w:r>
    </w:p>
    <w:p w14:paraId="71431CB9" w14:textId="449A78CD" w:rsidR="0019395A" w:rsidRDefault="0019395A" w:rsidP="0019395A">
      <w:pPr>
        <w:pStyle w:val="Overskrift3"/>
        <w:numPr>
          <w:ilvl w:val="2"/>
          <w:numId w:val="15"/>
        </w:numPr>
      </w:pPr>
      <w:r>
        <w:t>Delopgave 3 – B</w:t>
      </w:r>
      <w:r w:rsidR="00374DC3">
        <w:t>idrag til dataindsamling til DTU</w:t>
      </w:r>
      <w:r w:rsidR="0084620D">
        <w:t>-opgave</w:t>
      </w:r>
    </w:p>
    <w:p w14:paraId="083E64B8" w14:textId="77777777" w:rsidR="00BE082D" w:rsidRDefault="0019395A" w:rsidP="0019395A">
      <w:r>
        <w:t xml:space="preserve">Bidrag til DTU </w:t>
      </w:r>
      <w:proofErr w:type="spellStart"/>
      <w:r>
        <w:t>Sustains</w:t>
      </w:r>
      <w:proofErr w:type="spellEnd"/>
      <w:r>
        <w:t xml:space="preserve"> arbejde med LCA-screening med formål at sammenholde og vurdere den mest miljøfordelagtige brug af dæk og affaldsbehandlingsmetoder for dæk jf. markedsanalysen i delopgave 1. Opgaven kan fx indeholde forespørgsel på </w:t>
      </w:r>
      <w:r w:rsidR="002F31A3">
        <w:t xml:space="preserve">fordeling på afsætning på produktgrupper, oparbejdningseffektivitet herunder </w:t>
      </w:r>
      <w:r w:rsidR="00217B1D">
        <w:t xml:space="preserve">ressourceforbrug, </w:t>
      </w:r>
      <w:r w:rsidR="002F31A3">
        <w:t>kvalitet og tab</w:t>
      </w:r>
      <w:r w:rsidR="00217B1D">
        <w:t xml:space="preserve"> i oparbejdning ved brug af forskellige teknologier.</w:t>
      </w:r>
    </w:p>
    <w:p w14:paraId="5B5AECB0" w14:textId="3297E04F" w:rsidR="0019395A" w:rsidRDefault="00BE082D" w:rsidP="0019395A">
      <w:r>
        <w:t xml:space="preserve">Der aftale en præcis leveranceliste i samarbejde med DTU ved projektet opstart, som er realistisk med den afsatte budgetallokering.  </w:t>
      </w:r>
      <w:r w:rsidR="002F31A3">
        <w:t xml:space="preserve"> </w:t>
      </w:r>
    </w:p>
    <w:p w14:paraId="4A36FD6B" w14:textId="77777777" w:rsidR="0019395A" w:rsidRPr="0007452A" w:rsidRDefault="0019395A" w:rsidP="0019395A"/>
    <w:p w14:paraId="3AA4D7C6" w14:textId="19A0E6BB" w:rsidR="0019395A" w:rsidRDefault="0019395A" w:rsidP="0019395A">
      <w:pPr>
        <w:pStyle w:val="Listeafsnit"/>
        <w:ind w:left="0"/>
      </w:pPr>
      <w:r w:rsidRPr="00665DA3">
        <w:rPr>
          <w:b/>
        </w:rPr>
        <w:t>Leverance</w:t>
      </w:r>
      <w:r>
        <w:t xml:space="preserve">: </w:t>
      </w:r>
      <w:proofErr w:type="spellStart"/>
      <w:r>
        <w:t>Rådata</w:t>
      </w:r>
      <w:proofErr w:type="spellEnd"/>
      <w:r>
        <w:t xml:space="preserve"> til brug for LCA-screening jf. DTU </w:t>
      </w:r>
      <w:proofErr w:type="spellStart"/>
      <w:r>
        <w:t>Sustains</w:t>
      </w:r>
      <w:proofErr w:type="spellEnd"/>
      <w:r>
        <w:t xml:space="preserve"> behov. Mulighed for afholdelse af opklarende møder med DTU </w:t>
      </w:r>
      <w:proofErr w:type="spellStart"/>
      <w:r>
        <w:t>Sustain</w:t>
      </w:r>
      <w:proofErr w:type="spellEnd"/>
      <w:r>
        <w:t xml:space="preserve"> og MST vedr. </w:t>
      </w:r>
      <w:r w:rsidR="00BE082D">
        <w:t xml:space="preserve">behov og </w:t>
      </w:r>
      <w:r>
        <w:t>datakvalitet.</w:t>
      </w:r>
    </w:p>
    <w:p w14:paraId="60F6A1F7" w14:textId="5E239FEE" w:rsidR="0019395A" w:rsidRDefault="0019395A" w:rsidP="0019395A">
      <w:pPr>
        <w:pStyle w:val="Listeafsnit"/>
        <w:ind w:left="0"/>
      </w:pPr>
      <w:r w:rsidRPr="00665DA3">
        <w:rPr>
          <w:b/>
        </w:rPr>
        <w:t>Frist:</w:t>
      </w:r>
      <w:r w:rsidR="00217B1D">
        <w:t xml:space="preserve"> 1. november</w:t>
      </w:r>
      <w:r w:rsidR="00B551A9">
        <w:t xml:space="preserve"> 2024</w:t>
      </w:r>
    </w:p>
    <w:p w14:paraId="0AA2D462" w14:textId="7A991780" w:rsidR="00D00016" w:rsidRDefault="00D00016" w:rsidP="0019395A">
      <w:pPr>
        <w:pStyle w:val="Overskrift3"/>
        <w:numPr>
          <w:ilvl w:val="2"/>
          <w:numId w:val="15"/>
        </w:numPr>
      </w:pPr>
      <w:r>
        <w:lastRenderedPageBreak/>
        <w:t>Slutrapport</w:t>
      </w:r>
    </w:p>
    <w:p w14:paraId="23BA61D6" w14:textId="77777777" w:rsidR="00044480" w:rsidRPr="00044480" w:rsidRDefault="00044480" w:rsidP="00D00016">
      <w:r w:rsidRPr="00044480">
        <w:t xml:space="preserve">Samling </w:t>
      </w:r>
      <w:r>
        <w:t>af notater med metode beskrivelse, referencer og bilag</w:t>
      </w:r>
      <w:r w:rsidRPr="00044480">
        <w:t xml:space="preserve"> </w:t>
      </w:r>
      <w:r>
        <w:t>i Miljøstyrelsen skabelon for afrapportering, som er publiceringsparat.</w:t>
      </w:r>
    </w:p>
    <w:p w14:paraId="404804FE" w14:textId="77777777" w:rsidR="00044480" w:rsidRDefault="00044480" w:rsidP="00D00016">
      <w:pPr>
        <w:rPr>
          <w:b/>
        </w:rPr>
      </w:pPr>
    </w:p>
    <w:p w14:paraId="25F44B3C" w14:textId="77777777" w:rsidR="00D00016" w:rsidRDefault="00D00016" w:rsidP="00D00016">
      <w:r w:rsidRPr="00665DA3">
        <w:rPr>
          <w:b/>
        </w:rPr>
        <w:t>Leverancer:</w:t>
      </w:r>
      <w:r>
        <w:rPr>
          <w:b/>
        </w:rPr>
        <w:t xml:space="preserve"> </w:t>
      </w:r>
      <w:r w:rsidR="00044480">
        <w:t>Slutrapport</w:t>
      </w:r>
    </w:p>
    <w:p w14:paraId="27F6F0CD" w14:textId="5B78FF06" w:rsidR="00D00016" w:rsidRPr="00665DA3" w:rsidRDefault="00D00016" w:rsidP="00665DA3">
      <w:pPr>
        <w:rPr>
          <w:b/>
        </w:rPr>
      </w:pPr>
      <w:r>
        <w:rPr>
          <w:b/>
        </w:rPr>
        <w:t xml:space="preserve">Frist: </w:t>
      </w:r>
      <w:r w:rsidRPr="00665DA3">
        <w:t>1</w:t>
      </w:r>
      <w:r w:rsidR="00217B1D">
        <w:t>5</w:t>
      </w:r>
      <w:r w:rsidRPr="00665DA3">
        <w:t>. december</w:t>
      </w:r>
      <w:r>
        <w:t xml:space="preserve"> </w:t>
      </w:r>
      <w:r w:rsidR="00B551A9">
        <w:t>2024</w:t>
      </w:r>
    </w:p>
    <w:p w14:paraId="47809E32" w14:textId="77777777" w:rsidR="003870A5" w:rsidRPr="003870A5" w:rsidRDefault="003870A5" w:rsidP="0019395A">
      <w:pPr>
        <w:pStyle w:val="Overskrift2"/>
        <w:numPr>
          <w:ilvl w:val="1"/>
          <w:numId w:val="15"/>
        </w:numPr>
      </w:pPr>
      <w:r>
        <w:t>Generelle krav</w:t>
      </w:r>
    </w:p>
    <w:p w14:paraId="2C41C712" w14:textId="77777777" w:rsidR="003870A5" w:rsidRPr="003870A5" w:rsidRDefault="003870A5" w:rsidP="003870A5">
      <w:pPr>
        <w:rPr>
          <w:rFonts w:asciiTheme="minorHAnsi" w:hAnsiTheme="minorHAnsi"/>
        </w:rPr>
      </w:pPr>
      <w:r w:rsidRPr="003870A5">
        <w:rPr>
          <w:rFonts w:asciiTheme="minorHAnsi" w:hAnsiTheme="minorHAnsi"/>
        </w:rPr>
        <w:t>Leverandøren skal overholde krav og beskrivelser i denne kravspecifikation.</w:t>
      </w:r>
    </w:p>
    <w:p w14:paraId="727ECE62" w14:textId="77777777" w:rsidR="003870A5" w:rsidRPr="003870A5" w:rsidRDefault="003870A5" w:rsidP="003870A5">
      <w:pPr>
        <w:pStyle w:val="Opstilling-punkttegn"/>
        <w:rPr>
          <w:rFonts w:asciiTheme="minorHAnsi" w:eastAsiaTheme="minorHAnsi" w:hAnsiTheme="minorHAnsi" w:cstheme="minorBidi"/>
          <w:lang w:eastAsia="en-US"/>
        </w:rPr>
      </w:pPr>
      <w:r w:rsidRPr="003870A5">
        <w:rPr>
          <w:rFonts w:asciiTheme="minorHAnsi" w:eastAsiaTheme="minorHAnsi" w:hAnsiTheme="minorHAnsi" w:cstheme="minorBidi"/>
          <w:lang w:eastAsia="en-US"/>
        </w:rPr>
        <w:t xml:space="preserve">Leverandøren skal tilsende Miljøstyrelsen et udkast til tidsplan ved kontrahering, med aktiviteter og leverancer. </w:t>
      </w:r>
    </w:p>
    <w:p w14:paraId="05C0856F" w14:textId="77777777" w:rsidR="003870A5" w:rsidRPr="003870A5" w:rsidRDefault="003870A5" w:rsidP="003870A5">
      <w:pPr>
        <w:pStyle w:val="Opstilling-punkttegn"/>
        <w:rPr>
          <w:rFonts w:asciiTheme="minorHAnsi" w:eastAsiaTheme="minorHAnsi" w:hAnsiTheme="minorHAnsi" w:cstheme="minorBidi"/>
          <w:lang w:eastAsia="en-US"/>
        </w:rPr>
      </w:pPr>
      <w:r w:rsidRPr="003870A5">
        <w:rPr>
          <w:rFonts w:asciiTheme="minorHAnsi" w:hAnsiTheme="minorHAnsi"/>
        </w:rPr>
        <w:t>Leverandøren skal, ved kontrahering, tilsende en plan over forventet tidsforbrug fordelt på deltagere og delopgaver.</w:t>
      </w:r>
    </w:p>
    <w:p w14:paraId="45CBA24E" w14:textId="77777777" w:rsidR="003870A5" w:rsidRPr="003870A5" w:rsidRDefault="003870A5" w:rsidP="003870A5">
      <w:pPr>
        <w:pStyle w:val="Opstilling-punkttegn"/>
        <w:rPr>
          <w:rFonts w:asciiTheme="minorHAnsi" w:eastAsiaTheme="minorHAnsi" w:hAnsiTheme="minorHAnsi" w:cstheme="minorBidi"/>
          <w:lang w:eastAsia="en-US"/>
        </w:rPr>
      </w:pPr>
      <w:r w:rsidRPr="003870A5">
        <w:rPr>
          <w:rFonts w:asciiTheme="minorHAnsi" w:hAnsiTheme="minorHAnsi"/>
        </w:rPr>
        <w:t>Leverancen skal inden for den fastsatte tidsramme og budget opfylde Miljøstyrelsens behov bedst muligt.</w:t>
      </w:r>
    </w:p>
    <w:p w14:paraId="301E5FE8" w14:textId="77777777" w:rsidR="003870A5" w:rsidRPr="003870A5" w:rsidRDefault="003870A5" w:rsidP="0019395A">
      <w:pPr>
        <w:pStyle w:val="Overskrift2"/>
        <w:numPr>
          <w:ilvl w:val="1"/>
          <w:numId w:val="15"/>
        </w:numPr>
      </w:pPr>
      <w:r>
        <w:t>Krav til kvalitetssikring</w:t>
      </w:r>
    </w:p>
    <w:p w14:paraId="18520B65" w14:textId="77777777" w:rsidR="003870A5" w:rsidRPr="003870A5" w:rsidRDefault="003870A5" w:rsidP="003870A5">
      <w:pPr>
        <w:rPr>
          <w:rFonts w:asciiTheme="minorHAnsi" w:hAnsiTheme="minorHAnsi"/>
        </w:rPr>
      </w:pPr>
      <w:r w:rsidRPr="003870A5">
        <w:rPr>
          <w:rFonts w:asciiTheme="minorHAnsi" w:hAnsiTheme="minorHAnsi"/>
          <w:iCs/>
        </w:rPr>
        <w:t>Der er tale om et projekt, som skal udføres gennem tæt samarbejde mellem leverandør og Miljøstyrelsen under begrænsede tidsmæssige forhold</w:t>
      </w:r>
      <w:r w:rsidRPr="003870A5">
        <w:rPr>
          <w:rFonts w:asciiTheme="minorHAnsi" w:hAnsiTheme="minorHAnsi"/>
        </w:rPr>
        <w:t xml:space="preserve">, holdes Miljøstyrelsen løbende orienteret om fremdrift af projektet. Det er et krav, at alle leverancer i forbindelse med dette projekt gennemgår en kvalificeret kvalitetssikring. Alle faktuelle oplysninger i afrapporteringen skal tydeligt have angivet kildehenvisninger, og det skal desuden tydeligt fremgå, hvilke dele af teksten, der er leverandørens vurdering og fortolkning, eller som er udtryk for forskellige interessenters holdninger og ønsker. Rapporten skal afrapporteres i Miljøstyrelsens rapportskabelon. Rapporten skal indeholde leverandørens væsentlige resultater i forhold til de punkter, der fremgår af punkt ”1.4 Opgavens indhold”, herunder væsentlige resultater fra de evt. afholdte interviews. Indsamlet data udleveres til Miljøstyrelsen som del af den endelige afrapportering. For notater er der ikke krav til anvendelse af rapportskabelon, men skal ligeledes gennemgå kvalitetsskikring. </w:t>
      </w:r>
    </w:p>
    <w:p w14:paraId="1E8BD971" w14:textId="77777777" w:rsidR="003870A5" w:rsidRDefault="003870A5" w:rsidP="0019395A">
      <w:pPr>
        <w:pStyle w:val="Overskrift1"/>
        <w:numPr>
          <w:ilvl w:val="0"/>
          <w:numId w:val="15"/>
        </w:numPr>
      </w:pPr>
      <w:r>
        <w:t>Organisering</w:t>
      </w:r>
    </w:p>
    <w:p w14:paraId="76217CEB" w14:textId="77777777" w:rsidR="003870A5" w:rsidRDefault="003870A5" w:rsidP="0019395A">
      <w:pPr>
        <w:pStyle w:val="Overskrift2"/>
        <w:numPr>
          <w:ilvl w:val="1"/>
          <w:numId w:val="15"/>
        </w:numPr>
      </w:pPr>
      <w:r>
        <w:t>Opgavens udførelsessted(er)</w:t>
      </w:r>
    </w:p>
    <w:p w14:paraId="7DC23E66" w14:textId="77777777" w:rsidR="007E7FDF" w:rsidRDefault="007E7FDF" w:rsidP="007E7FDF">
      <w:r>
        <w:t xml:space="preserve">Det forventes, at leverandøren deltager i et opstartsmøde med Miljøstyrelsen, som enten afholdes med fysisk tilstedeværelse eller virtuelt. Placering af dette opstartsmøde kan aftales nærmere med Miljøstyrelsen. Der stilles ikke yderligere krav til udførelsessteder. </w:t>
      </w:r>
    </w:p>
    <w:p w14:paraId="1FE0D926" w14:textId="77777777" w:rsidR="003870A5" w:rsidRDefault="003870A5" w:rsidP="0019395A">
      <w:pPr>
        <w:pStyle w:val="Overskrift2"/>
        <w:numPr>
          <w:ilvl w:val="1"/>
          <w:numId w:val="15"/>
        </w:numPr>
      </w:pPr>
      <w:r>
        <w:t>Opgavens organisatoriske rammer</w:t>
      </w:r>
    </w:p>
    <w:p w14:paraId="0FF757A8" w14:textId="77777777" w:rsidR="007E7FDF" w:rsidRDefault="007E7FDF" w:rsidP="007E7FDF">
      <w:r>
        <w:t xml:space="preserve">Miljøstyrelsen er projektejer og træffer dermed de endelige beslutninger om prioritering vedrørende kvalitet, ressourcer, tid og eventuelle ændringer i opgavens indhold. Leverandøren er projektleder og udviser ejerskab og engagement. Projektet kan gennemføres ved brug af underleverandør. Alle beslutninger i forbindelse med projektets set-up skal godkendes af Miljøstyrelsen. Miljøstyrelsen har den direkte dialog til leverandøren, mens leverandøren har den direkte kontakt til eventuelle underleverandører, interessenter og andre relevante for projektet. </w:t>
      </w:r>
    </w:p>
    <w:p w14:paraId="1EEA7B22" w14:textId="77777777" w:rsidR="003870A5" w:rsidRDefault="003870A5" w:rsidP="0019395A">
      <w:pPr>
        <w:pStyle w:val="Overskrift2"/>
        <w:numPr>
          <w:ilvl w:val="1"/>
          <w:numId w:val="15"/>
        </w:numPr>
      </w:pPr>
      <w:r>
        <w:lastRenderedPageBreak/>
        <w:t>Afrapportering og kommunikation</w:t>
      </w:r>
    </w:p>
    <w:p w14:paraId="24829C8C" w14:textId="5D0D9657" w:rsidR="007E7FDF" w:rsidRPr="007E7FDF" w:rsidRDefault="007E7FDF" w:rsidP="007E7FDF">
      <w:pPr>
        <w:rPr>
          <w:rFonts w:asciiTheme="minorHAnsi" w:eastAsiaTheme="majorEastAsia" w:hAnsiTheme="minorHAnsi" w:cstheme="majorBidi"/>
          <w:bCs/>
        </w:rPr>
      </w:pPr>
      <w:r w:rsidRPr="007E7FDF">
        <w:rPr>
          <w:rFonts w:asciiTheme="minorHAnsi" w:eastAsiaTheme="majorEastAsia" w:hAnsiTheme="minorHAnsi" w:cstheme="majorBidi"/>
          <w:bCs/>
        </w:rPr>
        <w:t xml:space="preserve">Der afholdes projektmøder mellem leverandøren og Miljøstyrelsen omhandlende status på opgaven og fremgangen. Der afholdes mindst 2-3 statusmøder via Skype mellem leverandøren og Miljøstyrelsen omhandlende status på opgaven. </w:t>
      </w:r>
      <w:r w:rsidR="00EE30EB">
        <w:rPr>
          <w:rFonts w:asciiTheme="minorHAnsi" w:eastAsiaTheme="majorEastAsia" w:hAnsiTheme="minorHAnsi" w:cstheme="majorBidi"/>
          <w:bCs/>
        </w:rPr>
        <w:t xml:space="preserve">Der skal fremsendes resultater og data forud for disse møder hvor Miljøstyrelsen har mulighed for at ændre retning i projektet. </w:t>
      </w:r>
      <w:r w:rsidRPr="007E7FDF">
        <w:rPr>
          <w:rFonts w:asciiTheme="minorHAnsi" w:eastAsiaTheme="majorEastAsia" w:hAnsiTheme="minorHAnsi" w:cstheme="majorBidi"/>
          <w:bCs/>
        </w:rPr>
        <w:t>Dato for statusmøderne aftales mellem parterne i løbet af kontraktperioden.  Det er leverandøren, som agerer sekretær ved statusmøder.</w:t>
      </w:r>
    </w:p>
    <w:p w14:paraId="41BC6E7E" w14:textId="77777777" w:rsidR="007E7FDF" w:rsidRPr="007E7FDF" w:rsidRDefault="007E7FDF" w:rsidP="007E7FDF">
      <w:pPr>
        <w:rPr>
          <w:rFonts w:asciiTheme="minorHAnsi" w:eastAsiaTheme="majorEastAsia" w:hAnsiTheme="minorHAnsi" w:cstheme="majorBidi"/>
          <w:bCs/>
        </w:rPr>
      </w:pPr>
    </w:p>
    <w:p w14:paraId="74E7A41F" w14:textId="5D6651E5" w:rsidR="007E7FDF" w:rsidRPr="007E7FDF" w:rsidRDefault="007E7FDF" w:rsidP="007E7FDF">
      <w:pPr>
        <w:rPr>
          <w:rFonts w:asciiTheme="minorHAnsi" w:eastAsiaTheme="majorEastAsia" w:hAnsiTheme="minorHAnsi" w:cstheme="majorBidi"/>
          <w:bCs/>
        </w:rPr>
      </w:pPr>
      <w:r w:rsidRPr="007E7FDF">
        <w:rPr>
          <w:rFonts w:asciiTheme="minorHAnsi" w:eastAsiaTheme="majorEastAsia" w:hAnsiTheme="minorHAnsi" w:cstheme="majorBidi"/>
          <w:bCs/>
        </w:rPr>
        <w:t>Den færdige rapport skal leveres til kommente</w:t>
      </w:r>
      <w:r w:rsidR="00EE30EB">
        <w:rPr>
          <w:rFonts w:asciiTheme="minorHAnsi" w:eastAsiaTheme="majorEastAsia" w:hAnsiTheme="minorHAnsi" w:cstheme="majorBidi"/>
          <w:bCs/>
        </w:rPr>
        <w:t>ring hos Miljøstyrelsen to uger</w:t>
      </w:r>
      <w:r w:rsidRPr="007E7FDF">
        <w:rPr>
          <w:rFonts w:asciiTheme="minorHAnsi" w:eastAsiaTheme="majorEastAsia" w:hAnsiTheme="minorHAnsi" w:cstheme="majorBidi"/>
          <w:bCs/>
        </w:rPr>
        <w:t xml:space="preserve"> før endelig afleveringsdato. Miljøstyrelsen </w:t>
      </w:r>
      <w:r w:rsidR="00EE30EB">
        <w:rPr>
          <w:rFonts w:asciiTheme="minorHAnsi" w:eastAsiaTheme="majorEastAsia" w:hAnsiTheme="minorHAnsi" w:cstheme="majorBidi"/>
          <w:bCs/>
        </w:rPr>
        <w:t>kan inddrage</w:t>
      </w:r>
      <w:r w:rsidRPr="007E7FDF">
        <w:rPr>
          <w:rFonts w:asciiTheme="minorHAnsi" w:eastAsiaTheme="majorEastAsia" w:hAnsiTheme="minorHAnsi" w:cstheme="majorBidi"/>
          <w:bCs/>
        </w:rPr>
        <w:t xml:space="preserve"> Miljøministeriets departement i kommenteringen.</w:t>
      </w:r>
    </w:p>
    <w:p w14:paraId="75903CFC" w14:textId="77777777" w:rsidR="003870A5" w:rsidRDefault="003870A5" w:rsidP="0019395A">
      <w:pPr>
        <w:pStyle w:val="Overskrift2"/>
        <w:numPr>
          <w:ilvl w:val="1"/>
          <w:numId w:val="15"/>
        </w:numPr>
      </w:pPr>
      <w:r>
        <w:t>Økonomi og betalingsplan</w:t>
      </w:r>
    </w:p>
    <w:p w14:paraId="398075F9" w14:textId="77777777" w:rsidR="007E7FDF" w:rsidRDefault="007E7FDF" w:rsidP="007E7FDF">
      <w:r>
        <w:t xml:space="preserve">Der er til opgaven afsat et budget på maksimalt 500.000 kr. Vederlaget dækker alle omkostninger vedrørende projektets udførelse ekskl. moms. Dette indbefatter også transportomkostninger og alle øvrige omkostninger forbundet med projektløsningen. Leverandøren afregnes bagudrettet, når leverancen er godkendt af Miljøstyrelsen. </w:t>
      </w:r>
    </w:p>
    <w:p w14:paraId="103AB6FD" w14:textId="77777777" w:rsidR="003870A5" w:rsidRDefault="007E7FDF" w:rsidP="0019395A">
      <w:pPr>
        <w:pStyle w:val="Overskrift2"/>
        <w:numPr>
          <w:ilvl w:val="1"/>
          <w:numId w:val="15"/>
        </w:numPr>
      </w:pPr>
      <w:r>
        <w:t>Tidsplan</w:t>
      </w:r>
    </w:p>
    <w:p w14:paraId="378AC01B" w14:textId="7B361F5C" w:rsidR="007E7FDF" w:rsidRDefault="007E7FDF" w:rsidP="007E7FDF">
      <w:r>
        <w:t xml:space="preserve">Ved kontrahering skal leverandøren tilsende Miljøstyrelsen en detaljeret tidsplan, og leverancerne skal udføres til de ved kontraktindgåelsen fastsatte leveringstidspunkter. Selve kontrakten udløber først, når rapporten er afleveret og godkendt. </w:t>
      </w:r>
    </w:p>
    <w:p w14:paraId="665DFCD0" w14:textId="77777777" w:rsidR="00BE082D" w:rsidRDefault="00BE082D" w:rsidP="007E7FDF"/>
    <w:p w14:paraId="71AFA44A" w14:textId="6E24B51C" w:rsidR="00BE082D" w:rsidRPr="00BE082D" w:rsidRDefault="00BE082D" w:rsidP="00BE082D">
      <w:pPr>
        <w:pStyle w:val="Opstilling-punkttegn"/>
        <w:rPr>
          <w:b/>
        </w:rPr>
      </w:pPr>
      <w:r>
        <w:t xml:space="preserve">Delopgave 1, </w:t>
      </w:r>
      <w:r w:rsidR="0084620D">
        <w:t xml:space="preserve">Nabotjek af EPR i EU </w:t>
      </w:r>
      <w:r>
        <w:t xml:space="preserve">leveres </w:t>
      </w:r>
      <w:r w:rsidRPr="00BE082D">
        <w:rPr>
          <w:b/>
        </w:rPr>
        <w:t xml:space="preserve">15. november </w:t>
      </w:r>
      <w:r w:rsidR="00B551A9">
        <w:rPr>
          <w:b/>
        </w:rPr>
        <w:t xml:space="preserve">2024 </w:t>
      </w:r>
      <w:r>
        <w:t xml:space="preserve">i første udgave, </w:t>
      </w:r>
      <w:r w:rsidRPr="00BE082D">
        <w:rPr>
          <w:b/>
        </w:rPr>
        <w:t>endelig udgave 1. december</w:t>
      </w:r>
      <w:r w:rsidR="00B551A9">
        <w:rPr>
          <w:b/>
        </w:rPr>
        <w:t xml:space="preserve"> 2024</w:t>
      </w:r>
      <w:r w:rsidRPr="00BE082D">
        <w:rPr>
          <w:b/>
        </w:rPr>
        <w:t xml:space="preserve">. </w:t>
      </w:r>
    </w:p>
    <w:p w14:paraId="3A7EE26C" w14:textId="77777777" w:rsidR="0084620D" w:rsidRDefault="00BE082D" w:rsidP="0084620D">
      <w:pPr>
        <w:pStyle w:val="Opstilling-punkttegn"/>
      </w:pPr>
      <w:r>
        <w:t xml:space="preserve">Delopgave 2, </w:t>
      </w:r>
      <w:r w:rsidR="0084620D">
        <w:t>Erhvervsøkonomiske konsekvenser for aktører i Danmark</w:t>
      </w:r>
    </w:p>
    <w:p w14:paraId="229F68E1" w14:textId="391BAD17" w:rsidR="00BE082D" w:rsidRDefault="00BE082D" w:rsidP="0084620D">
      <w:pPr>
        <w:pStyle w:val="Opstilling-punkttegn"/>
        <w:numPr>
          <w:ilvl w:val="0"/>
          <w:numId w:val="0"/>
        </w:numPr>
        <w:ind w:left="454"/>
        <w:rPr>
          <w:b/>
        </w:rPr>
      </w:pPr>
      <w:r>
        <w:t xml:space="preserve">leveres </w:t>
      </w:r>
      <w:r w:rsidRPr="00BE082D">
        <w:rPr>
          <w:b/>
        </w:rPr>
        <w:t xml:space="preserve">15. november </w:t>
      </w:r>
      <w:r w:rsidR="00B551A9">
        <w:rPr>
          <w:b/>
        </w:rPr>
        <w:t xml:space="preserve">2024 </w:t>
      </w:r>
      <w:r>
        <w:t xml:space="preserve">i første udgave, </w:t>
      </w:r>
      <w:r w:rsidRPr="00BE082D">
        <w:rPr>
          <w:b/>
        </w:rPr>
        <w:t>endelig udgave 1. december</w:t>
      </w:r>
      <w:r w:rsidR="00B551A9">
        <w:rPr>
          <w:b/>
        </w:rPr>
        <w:t xml:space="preserve"> 2024</w:t>
      </w:r>
      <w:r w:rsidRPr="00BE082D">
        <w:rPr>
          <w:b/>
        </w:rPr>
        <w:t>.</w:t>
      </w:r>
    </w:p>
    <w:p w14:paraId="0FB42F44" w14:textId="643FA0FB" w:rsidR="00BE082D" w:rsidRDefault="00BE082D" w:rsidP="00BE082D">
      <w:pPr>
        <w:pStyle w:val="Opstilling-punkttegn"/>
      </w:pPr>
      <w:r w:rsidRPr="00BE082D">
        <w:t xml:space="preserve">Delopgave 3, </w:t>
      </w:r>
      <w:r w:rsidR="0084620D">
        <w:t>Bidrag til dataindsamling til DTU-opgave</w:t>
      </w:r>
      <w:r>
        <w:t xml:space="preserve"> leveres </w:t>
      </w:r>
      <w:r w:rsidRPr="00BE082D">
        <w:rPr>
          <w:b/>
        </w:rPr>
        <w:t>1. november</w:t>
      </w:r>
      <w:r w:rsidR="00B551A9">
        <w:rPr>
          <w:b/>
        </w:rPr>
        <w:t xml:space="preserve"> 2024</w:t>
      </w:r>
      <w:r>
        <w:t>, eller efter aftale</w:t>
      </w:r>
    </w:p>
    <w:p w14:paraId="3CC3CEE1" w14:textId="6AF35BFC" w:rsidR="00BE082D" w:rsidRDefault="00BE082D" w:rsidP="00DB2AC4">
      <w:pPr>
        <w:pStyle w:val="Opstilling-punkttegn"/>
      </w:pPr>
      <w:r>
        <w:t xml:space="preserve">Slutrapport, leveres </w:t>
      </w:r>
      <w:r w:rsidR="00D40050">
        <w:t xml:space="preserve">første udgave </w:t>
      </w:r>
      <w:r w:rsidR="00D40050" w:rsidRPr="00D40050">
        <w:rPr>
          <w:b/>
        </w:rPr>
        <w:t>1. december</w:t>
      </w:r>
      <w:r w:rsidR="00B551A9">
        <w:rPr>
          <w:b/>
        </w:rPr>
        <w:t xml:space="preserve"> 2024</w:t>
      </w:r>
      <w:r w:rsidR="00D40050">
        <w:t xml:space="preserve"> og endelig udgave </w:t>
      </w:r>
      <w:r w:rsidRPr="00D40050">
        <w:rPr>
          <w:b/>
        </w:rPr>
        <w:t xml:space="preserve">15. december </w:t>
      </w:r>
      <w:r w:rsidR="00B551A9">
        <w:rPr>
          <w:b/>
        </w:rPr>
        <w:t>2024.</w:t>
      </w:r>
      <w:bookmarkStart w:id="0" w:name="_GoBack"/>
      <w:bookmarkEnd w:id="0"/>
    </w:p>
    <w:p w14:paraId="34A8F94F" w14:textId="77777777" w:rsidR="007E7FDF" w:rsidRDefault="007E7FDF" w:rsidP="0019395A">
      <w:pPr>
        <w:pStyle w:val="Overskrift2"/>
        <w:numPr>
          <w:ilvl w:val="1"/>
          <w:numId w:val="15"/>
        </w:numPr>
      </w:pPr>
      <w:r>
        <w:t>Kontakt i Miljøstyrelsen</w:t>
      </w:r>
    </w:p>
    <w:p w14:paraId="51711FC5" w14:textId="11504C03" w:rsidR="007E7FDF" w:rsidRDefault="007E7FDF" w:rsidP="007E7FDF">
      <w:r>
        <w:t>Kontaktinfo: Helle Antvorskov E</w:t>
      </w:r>
      <w:r w:rsidR="00823634">
        <w:t>-</w:t>
      </w:r>
      <w:r>
        <w:t>mail: h</w:t>
      </w:r>
      <w:r w:rsidR="00182EB9">
        <w:t>eant@mst.dk Mobil: +45 249250</w:t>
      </w:r>
      <w:r>
        <w:t>59</w:t>
      </w:r>
    </w:p>
    <w:p w14:paraId="7BDC9AC2" w14:textId="77777777" w:rsidR="003921D5" w:rsidRDefault="003921D5" w:rsidP="007E7FDF"/>
    <w:p w14:paraId="592A0EA5" w14:textId="77777777" w:rsidR="007E7FDF" w:rsidRPr="007E7FDF" w:rsidRDefault="007E7FDF" w:rsidP="007E7FDF"/>
    <w:p w14:paraId="3D80A7AF" w14:textId="77777777" w:rsidR="003870A5" w:rsidRPr="003870A5" w:rsidRDefault="003870A5" w:rsidP="003870A5"/>
    <w:p w14:paraId="0BADB2F4" w14:textId="77777777" w:rsidR="003870A5" w:rsidRPr="003870A5" w:rsidRDefault="003870A5" w:rsidP="003870A5"/>
    <w:p w14:paraId="21B6EDF8" w14:textId="77777777" w:rsidR="003870A5" w:rsidRPr="003870A5" w:rsidRDefault="003870A5" w:rsidP="003870A5"/>
    <w:p w14:paraId="01D406D5" w14:textId="77777777" w:rsidR="003870A5" w:rsidRPr="003870A5" w:rsidRDefault="003870A5" w:rsidP="003870A5"/>
    <w:p w14:paraId="3E16D4A6" w14:textId="77777777" w:rsidR="003870A5" w:rsidRPr="003870A5" w:rsidRDefault="003870A5" w:rsidP="003870A5"/>
    <w:p w14:paraId="7E06254C" w14:textId="77777777" w:rsidR="009B2F62" w:rsidRPr="009B2F62" w:rsidRDefault="009B2F62" w:rsidP="009B2F62"/>
    <w:p w14:paraId="4CD1CC45" w14:textId="77777777" w:rsidR="009B2F62" w:rsidRPr="002D2413" w:rsidRDefault="009B2F62" w:rsidP="009B2F62">
      <w:pPr>
        <w:pStyle w:val="Overskrift1"/>
      </w:pPr>
      <w:r>
        <w:t xml:space="preserve"> </w:t>
      </w:r>
    </w:p>
    <w:sectPr w:rsidR="009B2F62" w:rsidRPr="002D2413" w:rsidSect="0048667B">
      <w:headerReference w:type="even" r:id="rId8"/>
      <w:headerReference w:type="default" r:id="rId9"/>
      <w:footerReference w:type="even" r:id="rId10"/>
      <w:footerReference w:type="default" r:id="rId11"/>
      <w:headerReference w:type="first" r:id="rId12"/>
      <w:footerReference w:type="first" r:id="rId13"/>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9653B" w14:textId="77777777" w:rsidR="00F05A31" w:rsidRDefault="00F05A31">
      <w:r>
        <w:separator/>
      </w:r>
    </w:p>
  </w:endnote>
  <w:endnote w:type="continuationSeparator" w:id="0">
    <w:p w14:paraId="28FAFADC" w14:textId="77777777" w:rsidR="00F05A31" w:rsidRDefault="00F0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E018"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14:paraId="35F7D81A"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80E0F" w14:textId="5E3BF287"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B551A9">
      <w:rPr>
        <w:rStyle w:val="Sidetal"/>
        <w:noProof/>
      </w:rPr>
      <w:t>4</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B761" w14:textId="77777777" w:rsidR="00EE0137" w:rsidRPr="00956D3A" w:rsidRDefault="003E51BD" w:rsidP="00EE0137">
    <w:pPr>
      <w:pStyle w:val="Template-Address"/>
    </w:pPr>
    <w:bookmarkStart w:id="3" w:name="XIF_MMFirstAddressLine"/>
    <w:bookmarkStart w:id="4" w:name="XIF_MMSecondAddressLine"/>
    <w:bookmarkStart w:id="5" w:name="OFF_WebHIF"/>
    <w:r w:rsidRPr="00D33F53">
      <w:t xml:space="preserve">Miljøstyrelsen </w:t>
    </w:r>
    <w:r w:rsidR="002656DC" w:rsidRPr="0000398F">
      <w:t xml:space="preserve">• </w:t>
    </w:r>
    <w:bookmarkStart w:id="6" w:name="OFF_AddressA"/>
    <w:bookmarkStart w:id="7" w:name="OFF_AddressAHIF"/>
    <w:r w:rsidR="002656DC" w:rsidRPr="0000398F">
      <w:t>Tolderlundsvej 5</w:t>
    </w:r>
    <w:bookmarkEnd w:id="6"/>
    <w:r w:rsidR="002656DC" w:rsidRPr="0000398F">
      <w:t xml:space="preserve"> </w:t>
    </w:r>
    <w:bookmarkEnd w:id="7"/>
    <w:r w:rsidR="002656DC" w:rsidRPr="0000398F">
      <w:rPr>
        <w:vanish/>
      </w:rPr>
      <w:t xml:space="preserve">• </w:t>
    </w:r>
    <w:bookmarkStart w:id="8" w:name="OFF_AddressB"/>
    <w:bookmarkStart w:id="9" w:name="OFF_AddressBHIF"/>
    <w:bookmarkEnd w:id="8"/>
    <w:r w:rsidR="002656DC" w:rsidRPr="0000398F">
      <w:rPr>
        <w:vanish/>
      </w:rPr>
      <w:t xml:space="preserve"> </w:t>
    </w:r>
    <w:bookmarkEnd w:id="9"/>
    <w:r w:rsidR="002656DC" w:rsidRPr="0000398F">
      <w:rPr>
        <w:vanish/>
      </w:rPr>
      <w:t xml:space="preserve">• </w:t>
    </w:r>
    <w:bookmarkStart w:id="10" w:name="OFF_AddressC"/>
    <w:bookmarkStart w:id="11" w:name="OFF_AddressCHIF"/>
    <w:bookmarkEnd w:id="10"/>
    <w:r w:rsidR="002656DC" w:rsidRPr="0000398F">
      <w:rPr>
        <w:vanish/>
      </w:rPr>
      <w:t xml:space="preserve"> </w:t>
    </w:r>
    <w:bookmarkEnd w:id="11"/>
    <w:r w:rsidR="002656DC" w:rsidRPr="0000398F">
      <w:t xml:space="preserve">• </w:t>
    </w:r>
    <w:bookmarkStart w:id="12" w:name="OFF_AddressD"/>
    <w:bookmarkStart w:id="13" w:name="OFF_AddressDHIF"/>
    <w:r w:rsidR="002656DC" w:rsidRPr="0000398F">
      <w:t>5000</w:t>
    </w:r>
    <w:bookmarkEnd w:id="12"/>
    <w:r w:rsidR="002656DC" w:rsidRPr="0000398F">
      <w:t xml:space="preserve"> </w:t>
    </w:r>
    <w:bookmarkStart w:id="14" w:name="OFF_City"/>
    <w:r w:rsidR="002656DC" w:rsidRPr="0000398F">
      <w:t>Odense C</w:t>
    </w:r>
    <w:bookmarkEnd w:id="14"/>
    <w:r w:rsidR="002656DC" w:rsidRPr="0000398F">
      <w:t xml:space="preserve"> </w:t>
    </w:r>
    <w:bookmarkEnd w:id="13"/>
    <w:r w:rsidR="002656DC" w:rsidRPr="0000398F">
      <w:t>•</w:t>
    </w:r>
    <w:r w:rsidR="002656DC">
      <w:t xml:space="preserve"> </w:t>
    </w:r>
    <w:bookmarkStart w:id="15" w:name="LAN_Phone"/>
    <w:bookmarkStart w:id="16" w:name="OFF_PhoneHIF"/>
    <w:bookmarkEnd w:id="3"/>
  </w:p>
  <w:p w14:paraId="00C1CC66" w14:textId="77777777" w:rsidR="00A91FEF" w:rsidRPr="009B2F62" w:rsidRDefault="002656DC" w:rsidP="00A3576C">
    <w:pPr>
      <w:pStyle w:val="Template-Address10000"/>
    </w:pPr>
    <w:r w:rsidRPr="009B2F62">
      <w:t>Tlf.</w:t>
    </w:r>
    <w:bookmarkEnd w:id="15"/>
    <w:r w:rsidRPr="009B2F62">
      <w:t xml:space="preserve"> </w:t>
    </w:r>
    <w:bookmarkStart w:id="17" w:name="OFF_Phone"/>
    <w:r w:rsidRPr="009B2F62">
      <w:t>72 54 40 00</w:t>
    </w:r>
    <w:bookmarkEnd w:id="17"/>
    <w:r w:rsidRPr="009B2F62">
      <w:t xml:space="preserve"> </w:t>
    </w:r>
    <w:bookmarkEnd w:id="16"/>
    <w:r w:rsidRPr="009B2F62">
      <w:rPr>
        <w:vanish/>
      </w:rPr>
      <w:t xml:space="preserve">• </w:t>
    </w:r>
    <w:bookmarkStart w:id="18" w:name="LAN_Fax"/>
    <w:bookmarkStart w:id="19" w:name="OFF_FaxHIF"/>
    <w:r w:rsidRPr="009B2F62">
      <w:rPr>
        <w:vanish/>
      </w:rPr>
      <w:t>Fax</w:t>
    </w:r>
    <w:bookmarkEnd w:id="18"/>
    <w:r w:rsidRPr="009B2F62">
      <w:rPr>
        <w:vanish/>
      </w:rPr>
      <w:t xml:space="preserve"> </w:t>
    </w:r>
    <w:bookmarkStart w:id="20" w:name="OFF_Fax"/>
    <w:bookmarkEnd w:id="20"/>
    <w:r w:rsidRPr="009B2F62">
      <w:rPr>
        <w:vanish/>
      </w:rPr>
      <w:t xml:space="preserve"> </w:t>
    </w:r>
    <w:bookmarkEnd w:id="19"/>
    <w:r w:rsidRPr="009B2F62">
      <w:t xml:space="preserve">• </w:t>
    </w:r>
    <w:bookmarkStart w:id="21" w:name="OFF_CVRHIF"/>
    <w:r w:rsidRPr="009B2F62">
      <w:t xml:space="preserve">CVR </w:t>
    </w:r>
    <w:bookmarkStart w:id="22" w:name="OFF_CVR"/>
    <w:r w:rsidRPr="009B2F62">
      <w:t>25798376</w:t>
    </w:r>
    <w:bookmarkEnd w:id="22"/>
    <w:r w:rsidRPr="009B2F62">
      <w:t xml:space="preserve"> </w:t>
    </w:r>
    <w:bookmarkEnd w:id="21"/>
    <w:r w:rsidRPr="009B2F62">
      <w:t xml:space="preserve">• </w:t>
    </w:r>
    <w:bookmarkStart w:id="23" w:name="OFF_EANHIF"/>
    <w:r w:rsidRPr="009B2F62">
      <w:t xml:space="preserve">EAN </w:t>
    </w:r>
    <w:bookmarkStart w:id="24" w:name="OFF_EAN"/>
    <w:r w:rsidRPr="009B2F62">
      <w:t>5798000860810</w:t>
    </w:r>
    <w:bookmarkEnd w:id="24"/>
    <w:r w:rsidRPr="009B2F62">
      <w:t xml:space="preserve"> </w:t>
    </w:r>
    <w:bookmarkEnd w:id="23"/>
    <w:r w:rsidRPr="009B2F62">
      <w:t xml:space="preserve">• </w:t>
    </w:r>
    <w:bookmarkStart w:id="25" w:name="OFF_Email"/>
    <w:bookmarkStart w:id="26" w:name="OFF_EmailHIF"/>
    <w:r w:rsidRPr="009B2F62">
      <w:t>mst@mst.dk</w:t>
    </w:r>
    <w:bookmarkEnd w:id="25"/>
    <w:r w:rsidRPr="009B2F62">
      <w:t xml:space="preserve"> </w:t>
    </w:r>
    <w:bookmarkEnd w:id="26"/>
    <w:r w:rsidRPr="009B2F62">
      <w:t xml:space="preserve">• </w:t>
    </w:r>
    <w:bookmarkStart w:id="27" w:name="OFF_Web"/>
    <w:r w:rsidRPr="009B2F62">
      <w:t>www.mst.dk</w:t>
    </w:r>
    <w:bookmarkEnd w:id="27"/>
    <w:r w:rsidR="00EE0137" w:rsidRPr="00946EE3">
      <w:t xml:space="preserve"> </w:t>
    </w:r>
    <w:bookmarkEnd w:id="4"/>
    <w:bookmarkEnd w:id="5"/>
  </w:p>
  <w:p w14:paraId="25CB1576" w14:textId="77777777"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764E" w14:textId="77777777" w:rsidR="00F05A31" w:rsidRDefault="00F05A31">
      <w:r>
        <w:separator/>
      </w:r>
    </w:p>
  </w:footnote>
  <w:footnote w:type="continuationSeparator" w:id="0">
    <w:p w14:paraId="0E381E07" w14:textId="77777777" w:rsidR="00F05A31" w:rsidRDefault="00F05A31">
      <w:r>
        <w:continuationSeparator/>
      </w:r>
    </w:p>
  </w:footnote>
  <w:footnote w:id="1">
    <w:p w14:paraId="602CDB52" w14:textId="49DFAB78" w:rsidR="002F4113" w:rsidRDefault="002F4113">
      <w:pPr>
        <w:pStyle w:val="Fodnotetekst"/>
      </w:pPr>
      <w:r>
        <w:rPr>
          <w:rStyle w:val="Fodnotehenvisning"/>
        </w:rPr>
        <w:footnoteRef/>
      </w:r>
      <w:r>
        <w:t xml:space="preserve"> </w:t>
      </w:r>
      <w:r w:rsidRPr="002F4113">
        <w:rPr>
          <w:sz w:val="16"/>
          <w:szCs w:val="16"/>
        </w:rPr>
        <w:t xml:space="preserve">BEK </w:t>
      </w:r>
      <w:proofErr w:type="spellStart"/>
      <w:r w:rsidRPr="002F4113">
        <w:rPr>
          <w:sz w:val="16"/>
          <w:szCs w:val="16"/>
        </w:rPr>
        <w:t>nr</w:t>
      </w:r>
      <w:proofErr w:type="spellEnd"/>
      <w:r w:rsidRPr="002F4113">
        <w:rPr>
          <w:sz w:val="16"/>
          <w:szCs w:val="16"/>
        </w:rPr>
        <w:t xml:space="preserve"> 1660 af 13/11/2020 (https://www.retsinformation.dk/eli/lta/2020/1660)</w:t>
      </w:r>
    </w:p>
  </w:footnote>
  <w:footnote w:id="2">
    <w:p w14:paraId="34D5FC7B" w14:textId="5260F189" w:rsidR="00A50118" w:rsidRDefault="00A50118">
      <w:pPr>
        <w:pStyle w:val="Fodnotetekst"/>
      </w:pPr>
      <w:r>
        <w:rPr>
          <w:rStyle w:val="Fodnotehenvisning"/>
        </w:rPr>
        <w:footnoteRef/>
      </w:r>
      <w:r>
        <w:t xml:space="preserve"> </w:t>
      </w:r>
      <w:r w:rsidRPr="00E72D56">
        <w:t>https://echa.europa.eu/hot-topics/granules-mulches-on-pitches-playgrounds</w:t>
      </w:r>
    </w:p>
  </w:footnote>
  <w:footnote w:id="3">
    <w:p w14:paraId="6D697F06" w14:textId="40017C76" w:rsidR="002F31A3" w:rsidRDefault="002F31A3">
      <w:pPr>
        <w:pStyle w:val="Fodnotetekst"/>
      </w:pPr>
      <w:r>
        <w:rPr>
          <w:rStyle w:val="Fodnotehenvisning"/>
        </w:rPr>
        <w:footnoteRef/>
      </w:r>
      <w:r>
        <w:t xml:space="preserve"> Teknologisk Institut, Miljø-, markeds- og økonomianalyse for den danske dækordning, 2016 (</w:t>
      </w:r>
      <w:r w:rsidRPr="002F31A3">
        <w:t>https://www.teknologisk.dk/_/media/66181_D%E6kanalyse.pdf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3F989" w14:textId="77777777" w:rsidR="00E247FF" w:rsidRDefault="00E247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D89A" w14:textId="77777777" w:rsidR="000E717B" w:rsidRDefault="000E717B">
    <w:pPr>
      <w:pStyle w:val="Sidehoved"/>
    </w:pPr>
    <w:bookmarkStart w:id="1" w:name="BIT_PrimaryHeader"/>
  </w:p>
  <w:bookmarkEnd w:id="1"/>
  <w:p w14:paraId="1A46803D" w14:textId="77777777"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0E23" w14:textId="77777777" w:rsidR="00EE0137" w:rsidRPr="00E959A5" w:rsidRDefault="00EE0137" w:rsidP="00EE0137"/>
  <w:p w14:paraId="2E5425A4" w14:textId="77777777" w:rsidR="003033ED" w:rsidRPr="003E51BD" w:rsidRDefault="003E51BD" w:rsidP="00CF1627">
    <w:pPr>
      <w:pStyle w:val="DocumentName"/>
      <w:rPr>
        <w:caps w:val="0"/>
      </w:rPr>
    </w:pPr>
    <w:bookmarkStart w:id="2" w:name="BIT_DocumentName"/>
    <w:bookmarkEnd w:id="2"/>
    <w:r>
      <w:rPr>
        <w:noProof/>
      </w:rPr>
      <w:drawing>
        <wp:anchor distT="0" distB="0" distL="114300" distR="114300" simplePos="0" relativeHeight="251659264" behindDoc="0" locked="1" layoutInCell="1" allowOverlap="1" wp14:anchorId="50E75A21" wp14:editId="56797DC0">
          <wp:simplePos x="0" y="0"/>
          <wp:positionH relativeFrom="rightMargin">
            <wp:posOffset>-648335</wp:posOffset>
          </wp:positionH>
          <wp:positionV relativeFrom="page">
            <wp:posOffset>431800</wp:posOffset>
          </wp:positionV>
          <wp:extent cx="2628000" cy="525600"/>
          <wp:effectExtent l="0" t="0" r="0" b="0"/>
          <wp:wrapNone/>
          <wp:docPr id="100000"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rcRect r="-8956"/>
                  <a:stretch>
                    <a:fillRect/>
                  </a:stretch>
                </pic:blipFill>
                <pic:spPr>
                  <a:xfrm>
                    <a:off x="0" y="0"/>
                    <a:ext cx="2628000" cy="52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1A46152E"/>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6B161C8"/>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514232B"/>
    <w:multiLevelType w:val="hybridMultilevel"/>
    <w:tmpl w:val="A0F45E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BBB618C"/>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771297"/>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7A11E6"/>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6D0030"/>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9"/>
  </w:num>
  <w:num w:numId="12">
    <w:abstractNumId w:val="17"/>
  </w:num>
  <w:num w:numId="13">
    <w:abstractNumId w:val="14"/>
  </w:num>
  <w:num w:numId="14">
    <w:abstractNumId w:val="8"/>
  </w:num>
  <w:num w:numId="15">
    <w:abstractNumId w:val="20"/>
  </w:num>
  <w:num w:numId="16">
    <w:abstractNumId w:val="18"/>
  </w:num>
  <w:num w:numId="17">
    <w:abstractNumId w:val="19"/>
  </w:num>
  <w:num w:numId="18">
    <w:abstractNumId w:val="15"/>
  </w:num>
  <w:num w:numId="19">
    <w:abstractNumId w:val="11"/>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8"/>
    <w:rsid w:val="00002EA0"/>
    <w:rsid w:val="00003636"/>
    <w:rsid w:val="00005FAA"/>
    <w:rsid w:val="0001457C"/>
    <w:rsid w:val="0001528D"/>
    <w:rsid w:val="000166A0"/>
    <w:rsid w:val="00030051"/>
    <w:rsid w:val="00037E7E"/>
    <w:rsid w:val="00044480"/>
    <w:rsid w:val="00060BC5"/>
    <w:rsid w:val="000647F2"/>
    <w:rsid w:val="00065D7D"/>
    <w:rsid w:val="00066A0C"/>
    <w:rsid w:val="00070BA1"/>
    <w:rsid w:val="00073466"/>
    <w:rsid w:val="0007452A"/>
    <w:rsid w:val="00074F1A"/>
    <w:rsid w:val="000758FD"/>
    <w:rsid w:val="00076692"/>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52F"/>
    <w:rsid w:val="000E3992"/>
    <w:rsid w:val="000E717B"/>
    <w:rsid w:val="000F0B81"/>
    <w:rsid w:val="00103018"/>
    <w:rsid w:val="00104CB1"/>
    <w:rsid w:val="001062D0"/>
    <w:rsid w:val="00114DE6"/>
    <w:rsid w:val="001210A9"/>
    <w:rsid w:val="001354CC"/>
    <w:rsid w:val="0014150F"/>
    <w:rsid w:val="00144670"/>
    <w:rsid w:val="001457CF"/>
    <w:rsid w:val="0014616C"/>
    <w:rsid w:val="00146ACB"/>
    <w:rsid w:val="00150899"/>
    <w:rsid w:val="00152CB8"/>
    <w:rsid w:val="00154300"/>
    <w:rsid w:val="00156908"/>
    <w:rsid w:val="00160721"/>
    <w:rsid w:val="001743E7"/>
    <w:rsid w:val="00182EB9"/>
    <w:rsid w:val="0018769C"/>
    <w:rsid w:val="0019395A"/>
    <w:rsid w:val="001A4D56"/>
    <w:rsid w:val="001A58BF"/>
    <w:rsid w:val="001A6CB5"/>
    <w:rsid w:val="001A7E4B"/>
    <w:rsid w:val="001B0A30"/>
    <w:rsid w:val="001B3F10"/>
    <w:rsid w:val="001B72A9"/>
    <w:rsid w:val="001C2544"/>
    <w:rsid w:val="001C417D"/>
    <w:rsid w:val="001C4328"/>
    <w:rsid w:val="001C6975"/>
    <w:rsid w:val="001C7630"/>
    <w:rsid w:val="001D1196"/>
    <w:rsid w:val="001D19D8"/>
    <w:rsid w:val="001E38EF"/>
    <w:rsid w:val="001E63D8"/>
    <w:rsid w:val="001E7F16"/>
    <w:rsid w:val="001F3A47"/>
    <w:rsid w:val="001F3DFB"/>
    <w:rsid w:val="001F763E"/>
    <w:rsid w:val="00200B86"/>
    <w:rsid w:val="0020134B"/>
    <w:rsid w:val="0020402C"/>
    <w:rsid w:val="002044E3"/>
    <w:rsid w:val="00204BF4"/>
    <w:rsid w:val="00211AC9"/>
    <w:rsid w:val="00212497"/>
    <w:rsid w:val="00217B1D"/>
    <w:rsid w:val="002239C6"/>
    <w:rsid w:val="00225534"/>
    <w:rsid w:val="00235C1F"/>
    <w:rsid w:val="002366E2"/>
    <w:rsid w:val="002629A8"/>
    <w:rsid w:val="002639DB"/>
    <w:rsid w:val="00264240"/>
    <w:rsid w:val="002654F9"/>
    <w:rsid w:val="002656DC"/>
    <w:rsid w:val="00267F76"/>
    <w:rsid w:val="0027546B"/>
    <w:rsid w:val="00283D52"/>
    <w:rsid w:val="00283D7E"/>
    <w:rsid w:val="00284176"/>
    <w:rsid w:val="00293240"/>
    <w:rsid w:val="002933E6"/>
    <w:rsid w:val="0029629D"/>
    <w:rsid w:val="002A29B1"/>
    <w:rsid w:val="002A7860"/>
    <w:rsid w:val="002B0D59"/>
    <w:rsid w:val="002C042D"/>
    <w:rsid w:val="002C4595"/>
    <w:rsid w:val="002C4D00"/>
    <w:rsid w:val="002D00C9"/>
    <w:rsid w:val="002D03C2"/>
    <w:rsid w:val="002D2413"/>
    <w:rsid w:val="002D268E"/>
    <w:rsid w:val="002D7F0F"/>
    <w:rsid w:val="002E6119"/>
    <w:rsid w:val="002F177C"/>
    <w:rsid w:val="002F31A3"/>
    <w:rsid w:val="002F4113"/>
    <w:rsid w:val="003001A2"/>
    <w:rsid w:val="003023AA"/>
    <w:rsid w:val="003033ED"/>
    <w:rsid w:val="00310C3C"/>
    <w:rsid w:val="00313642"/>
    <w:rsid w:val="00315AC9"/>
    <w:rsid w:val="00320951"/>
    <w:rsid w:val="003209AA"/>
    <w:rsid w:val="00322BBE"/>
    <w:rsid w:val="00326ED5"/>
    <w:rsid w:val="00331970"/>
    <w:rsid w:val="00334562"/>
    <w:rsid w:val="00343A37"/>
    <w:rsid w:val="00345FA9"/>
    <w:rsid w:val="00350582"/>
    <w:rsid w:val="00350F00"/>
    <w:rsid w:val="00353B4E"/>
    <w:rsid w:val="003558D9"/>
    <w:rsid w:val="00362EAC"/>
    <w:rsid w:val="003636D3"/>
    <w:rsid w:val="00365BC4"/>
    <w:rsid w:val="0037017F"/>
    <w:rsid w:val="003731B4"/>
    <w:rsid w:val="00374DC3"/>
    <w:rsid w:val="003819FF"/>
    <w:rsid w:val="00385C06"/>
    <w:rsid w:val="00386D0C"/>
    <w:rsid w:val="003870A5"/>
    <w:rsid w:val="003921D5"/>
    <w:rsid w:val="003A31A6"/>
    <w:rsid w:val="003A3350"/>
    <w:rsid w:val="003A3369"/>
    <w:rsid w:val="003A44A9"/>
    <w:rsid w:val="003B4E01"/>
    <w:rsid w:val="003B6C74"/>
    <w:rsid w:val="003C67E6"/>
    <w:rsid w:val="003D3CB2"/>
    <w:rsid w:val="003D518E"/>
    <w:rsid w:val="003E06B4"/>
    <w:rsid w:val="003E09D1"/>
    <w:rsid w:val="003E1377"/>
    <w:rsid w:val="003E3617"/>
    <w:rsid w:val="003E51BD"/>
    <w:rsid w:val="003F0D75"/>
    <w:rsid w:val="0040506D"/>
    <w:rsid w:val="00406784"/>
    <w:rsid w:val="00406AF1"/>
    <w:rsid w:val="00407A11"/>
    <w:rsid w:val="00407C2F"/>
    <w:rsid w:val="00411D14"/>
    <w:rsid w:val="0041385B"/>
    <w:rsid w:val="00414BA2"/>
    <w:rsid w:val="00415BC0"/>
    <w:rsid w:val="004208E6"/>
    <w:rsid w:val="004232F9"/>
    <w:rsid w:val="00433A1E"/>
    <w:rsid w:val="00434264"/>
    <w:rsid w:val="00440668"/>
    <w:rsid w:val="00442162"/>
    <w:rsid w:val="004421D7"/>
    <w:rsid w:val="00447B83"/>
    <w:rsid w:val="00450475"/>
    <w:rsid w:val="00457882"/>
    <w:rsid w:val="00460B5A"/>
    <w:rsid w:val="0046600E"/>
    <w:rsid w:val="00467E79"/>
    <w:rsid w:val="00476722"/>
    <w:rsid w:val="00476B3C"/>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2CB"/>
    <w:rsid w:val="00576395"/>
    <w:rsid w:val="00576B90"/>
    <w:rsid w:val="0058155D"/>
    <w:rsid w:val="00582183"/>
    <w:rsid w:val="00590A5B"/>
    <w:rsid w:val="00590C13"/>
    <w:rsid w:val="0059175F"/>
    <w:rsid w:val="0059560E"/>
    <w:rsid w:val="00596C25"/>
    <w:rsid w:val="00596EDF"/>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1A6F"/>
    <w:rsid w:val="00604DC5"/>
    <w:rsid w:val="006067F0"/>
    <w:rsid w:val="006079D5"/>
    <w:rsid w:val="00610541"/>
    <w:rsid w:val="00610A43"/>
    <w:rsid w:val="00612296"/>
    <w:rsid w:val="006161E8"/>
    <w:rsid w:val="006217FF"/>
    <w:rsid w:val="00621B58"/>
    <w:rsid w:val="00623A75"/>
    <w:rsid w:val="0063273A"/>
    <w:rsid w:val="00632DB3"/>
    <w:rsid w:val="00632EB9"/>
    <w:rsid w:val="00641AE1"/>
    <w:rsid w:val="00642FB5"/>
    <w:rsid w:val="00655780"/>
    <w:rsid w:val="00656763"/>
    <w:rsid w:val="00656C96"/>
    <w:rsid w:val="00665DA3"/>
    <w:rsid w:val="006665A1"/>
    <w:rsid w:val="006706E8"/>
    <w:rsid w:val="0067771A"/>
    <w:rsid w:val="00683BA9"/>
    <w:rsid w:val="00684000"/>
    <w:rsid w:val="00684B85"/>
    <w:rsid w:val="0068783F"/>
    <w:rsid w:val="00696E85"/>
    <w:rsid w:val="006A18C5"/>
    <w:rsid w:val="006D09A7"/>
    <w:rsid w:val="006D6A66"/>
    <w:rsid w:val="006E7F1D"/>
    <w:rsid w:val="006F3EB3"/>
    <w:rsid w:val="006F4DCD"/>
    <w:rsid w:val="00702FF2"/>
    <w:rsid w:val="00703B66"/>
    <w:rsid w:val="00705800"/>
    <w:rsid w:val="00705EAB"/>
    <w:rsid w:val="00706519"/>
    <w:rsid w:val="007225E4"/>
    <w:rsid w:val="00723455"/>
    <w:rsid w:val="00724762"/>
    <w:rsid w:val="007249D4"/>
    <w:rsid w:val="00724D6D"/>
    <w:rsid w:val="00730F9B"/>
    <w:rsid w:val="00731C5D"/>
    <w:rsid w:val="0073474C"/>
    <w:rsid w:val="0073754C"/>
    <w:rsid w:val="0074716F"/>
    <w:rsid w:val="0074737F"/>
    <w:rsid w:val="00751E72"/>
    <w:rsid w:val="00753673"/>
    <w:rsid w:val="007540BD"/>
    <w:rsid w:val="00762205"/>
    <w:rsid w:val="0076323D"/>
    <w:rsid w:val="00764201"/>
    <w:rsid w:val="0077532B"/>
    <w:rsid w:val="00781CB3"/>
    <w:rsid w:val="007830BE"/>
    <w:rsid w:val="007912B3"/>
    <w:rsid w:val="007940C9"/>
    <w:rsid w:val="00796312"/>
    <w:rsid w:val="007B1B23"/>
    <w:rsid w:val="007B21FA"/>
    <w:rsid w:val="007B2ADE"/>
    <w:rsid w:val="007B3940"/>
    <w:rsid w:val="007D492E"/>
    <w:rsid w:val="007E0C49"/>
    <w:rsid w:val="007E0EE3"/>
    <w:rsid w:val="007E3A3B"/>
    <w:rsid w:val="007E51F2"/>
    <w:rsid w:val="007E5E97"/>
    <w:rsid w:val="007E7688"/>
    <w:rsid w:val="007E7FDF"/>
    <w:rsid w:val="007F4A4B"/>
    <w:rsid w:val="007F770C"/>
    <w:rsid w:val="00802CB9"/>
    <w:rsid w:val="00807BA4"/>
    <w:rsid w:val="00821133"/>
    <w:rsid w:val="00823634"/>
    <w:rsid w:val="008324B0"/>
    <w:rsid w:val="00833A82"/>
    <w:rsid w:val="008407EC"/>
    <w:rsid w:val="0084333E"/>
    <w:rsid w:val="0084379B"/>
    <w:rsid w:val="00844CA9"/>
    <w:rsid w:val="0084620D"/>
    <w:rsid w:val="00847491"/>
    <w:rsid w:val="00850194"/>
    <w:rsid w:val="008559E9"/>
    <w:rsid w:val="00860D2C"/>
    <w:rsid w:val="00861CBA"/>
    <w:rsid w:val="00863B4C"/>
    <w:rsid w:val="00872AC0"/>
    <w:rsid w:val="00875531"/>
    <w:rsid w:val="00882741"/>
    <w:rsid w:val="00892B13"/>
    <w:rsid w:val="008A1C6B"/>
    <w:rsid w:val="008A1E5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46EE3"/>
    <w:rsid w:val="009601F5"/>
    <w:rsid w:val="00963E43"/>
    <w:rsid w:val="00970F21"/>
    <w:rsid w:val="00975F3B"/>
    <w:rsid w:val="0098382A"/>
    <w:rsid w:val="009943CD"/>
    <w:rsid w:val="00994809"/>
    <w:rsid w:val="00994E91"/>
    <w:rsid w:val="009B2F62"/>
    <w:rsid w:val="009C37F8"/>
    <w:rsid w:val="009C3979"/>
    <w:rsid w:val="009C6BB2"/>
    <w:rsid w:val="009E27B6"/>
    <w:rsid w:val="009E46B7"/>
    <w:rsid w:val="009E7920"/>
    <w:rsid w:val="009F368F"/>
    <w:rsid w:val="009F4367"/>
    <w:rsid w:val="009F7033"/>
    <w:rsid w:val="00A011F0"/>
    <w:rsid w:val="00A03479"/>
    <w:rsid w:val="00A03CE6"/>
    <w:rsid w:val="00A03E48"/>
    <w:rsid w:val="00A11F5A"/>
    <w:rsid w:val="00A158CB"/>
    <w:rsid w:val="00A24A07"/>
    <w:rsid w:val="00A34B40"/>
    <w:rsid w:val="00A36292"/>
    <w:rsid w:val="00A36D64"/>
    <w:rsid w:val="00A3749F"/>
    <w:rsid w:val="00A44A6B"/>
    <w:rsid w:val="00A50118"/>
    <w:rsid w:val="00A51DBA"/>
    <w:rsid w:val="00A5408B"/>
    <w:rsid w:val="00A556CE"/>
    <w:rsid w:val="00A67D37"/>
    <w:rsid w:val="00A72DDE"/>
    <w:rsid w:val="00A77855"/>
    <w:rsid w:val="00A85ECD"/>
    <w:rsid w:val="00A923E2"/>
    <w:rsid w:val="00A964CE"/>
    <w:rsid w:val="00A96C60"/>
    <w:rsid w:val="00AA4437"/>
    <w:rsid w:val="00AB363A"/>
    <w:rsid w:val="00AC24F4"/>
    <w:rsid w:val="00AC35D6"/>
    <w:rsid w:val="00AD678B"/>
    <w:rsid w:val="00AE3063"/>
    <w:rsid w:val="00AE41A1"/>
    <w:rsid w:val="00AE5A17"/>
    <w:rsid w:val="00AF3BF6"/>
    <w:rsid w:val="00AF5AF6"/>
    <w:rsid w:val="00B04B70"/>
    <w:rsid w:val="00B13BB6"/>
    <w:rsid w:val="00B2565D"/>
    <w:rsid w:val="00B30727"/>
    <w:rsid w:val="00B33A35"/>
    <w:rsid w:val="00B3497E"/>
    <w:rsid w:val="00B358B3"/>
    <w:rsid w:val="00B441D7"/>
    <w:rsid w:val="00B54207"/>
    <w:rsid w:val="00B551A9"/>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31CE"/>
    <w:rsid w:val="00BC56EA"/>
    <w:rsid w:val="00BC6602"/>
    <w:rsid w:val="00BD787B"/>
    <w:rsid w:val="00BE082D"/>
    <w:rsid w:val="00BE0CE4"/>
    <w:rsid w:val="00BE7D68"/>
    <w:rsid w:val="00BF101A"/>
    <w:rsid w:val="00C03ED1"/>
    <w:rsid w:val="00C064BC"/>
    <w:rsid w:val="00C1503E"/>
    <w:rsid w:val="00C16955"/>
    <w:rsid w:val="00C21584"/>
    <w:rsid w:val="00C2184A"/>
    <w:rsid w:val="00C22C94"/>
    <w:rsid w:val="00C26117"/>
    <w:rsid w:val="00C3559B"/>
    <w:rsid w:val="00C41BBD"/>
    <w:rsid w:val="00C44620"/>
    <w:rsid w:val="00C5341E"/>
    <w:rsid w:val="00C53CED"/>
    <w:rsid w:val="00C57362"/>
    <w:rsid w:val="00C57CA7"/>
    <w:rsid w:val="00C617FE"/>
    <w:rsid w:val="00C64F3D"/>
    <w:rsid w:val="00C7051E"/>
    <w:rsid w:val="00C70BEA"/>
    <w:rsid w:val="00C71B04"/>
    <w:rsid w:val="00C766CC"/>
    <w:rsid w:val="00C76B7D"/>
    <w:rsid w:val="00C8406C"/>
    <w:rsid w:val="00C87AAA"/>
    <w:rsid w:val="00C90AA2"/>
    <w:rsid w:val="00C94E96"/>
    <w:rsid w:val="00CA543F"/>
    <w:rsid w:val="00CA6429"/>
    <w:rsid w:val="00CA6ADF"/>
    <w:rsid w:val="00CB5C14"/>
    <w:rsid w:val="00CC12A8"/>
    <w:rsid w:val="00CC3891"/>
    <w:rsid w:val="00CC6892"/>
    <w:rsid w:val="00CD0A59"/>
    <w:rsid w:val="00CD1861"/>
    <w:rsid w:val="00CD31FE"/>
    <w:rsid w:val="00CD4F1D"/>
    <w:rsid w:val="00CE1EC6"/>
    <w:rsid w:val="00CE5201"/>
    <w:rsid w:val="00CF0088"/>
    <w:rsid w:val="00CF1627"/>
    <w:rsid w:val="00CF760D"/>
    <w:rsid w:val="00D00016"/>
    <w:rsid w:val="00D008ED"/>
    <w:rsid w:val="00D01984"/>
    <w:rsid w:val="00D01EDA"/>
    <w:rsid w:val="00D16472"/>
    <w:rsid w:val="00D321C9"/>
    <w:rsid w:val="00D33ED1"/>
    <w:rsid w:val="00D353A2"/>
    <w:rsid w:val="00D37FC2"/>
    <w:rsid w:val="00D40050"/>
    <w:rsid w:val="00D43DB0"/>
    <w:rsid w:val="00D570C5"/>
    <w:rsid w:val="00D65E69"/>
    <w:rsid w:val="00D8162D"/>
    <w:rsid w:val="00D86CAE"/>
    <w:rsid w:val="00D922CF"/>
    <w:rsid w:val="00D951B4"/>
    <w:rsid w:val="00DA32B3"/>
    <w:rsid w:val="00DA6734"/>
    <w:rsid w:val="00DB1963"/>
    <w:rsid w:val="00DB56B3"/>
    <w:rsid w:val="00DE24BE"/>
    <w:rsid w:val="00DE5B21"/>
    <w:rsid w:val="00DE7479"/>
    <w:rsid w:val="00DF128B"/>
    <w:rsid w:val="00DF2F94"/>
    <w:rsid w:val="00E108F2"/>
    <w:rsid w:val="00E1113C"/>
    <w:rsid w:val="00E11688"/>
    <w:rsid w:val="00E14215"/>
    <w:rsid w:val="00E247FF"/>
    <w:rsid w:val="00E26EAA"/>
    <w:rsid w:val="00E27CC3"/>
    <w:rsid w:val="00E30FCA"/>
    <w:rsid w:val="00E36F97"/>
    <w:rsid w:val="00E42057"/>
    <w:rsid w:val="00E44C4F"/>
    <w:rsid w:val="00E62BEE"/>
    <w:rsid w:val="00E63075"/>
    <w:rsid w:val="00E644BF"/>
    <w:rsid w:val="00E73A40"/>
    <w:rsid w:val="00E806E3"/>
    <w:rsid w:val="00E81697"/>
    <w:rsid w:val="00E84119"/>
    <w:rsid w:val="00E87D86"/>
    <w:rsid w:val="00E928D4"/>
    <w:rsid w:val="00E935F3"/>
    <w:rsid w:val="00E94852"/>
    <w:rsid w:val="00EA4D25"/>
    <w:rsid w:val="00EA576F"/>
    <w:rsid w:val="00EB0255"/>
    <w:rsid w:val="00EB3838"/>
    <w:rsid w:val="00EB4C77"/>
    <w:rsid w:val="00EB68CC"/>
    <w:rsid w:val="00EC1285"/>
    <w:rsid w:val="00EC2095"/>
    <w:rsid w:val="00EC5E51"/>
    <w:rsid w:val="00EC76B0"/>
    <w:rsid w:val="00ED48AE"/>
    <w:rsid w:val="00EE0137"/>
    <w:rsid w:val="00EE2590"/>
    <w:rsid w:val="00EE30EB"/>
    <w:rsid w:val="00EE5FEF"/>
    <w:rsid w:val="00EE65A7"/>
    <w:rsid w:val="00EF48EC"/>
    <w:rsid w:val="00EF56CE"/>
    <w:rsid w:val="00EF58B4"/>
    <w:rsid w:val="00EF6016"/>
    <w:rsid w:val="00EF7A05"/>
    <w:rsid w:val="00F03131"/>
    <w:rsid w:val="00F05A31"/>
    <w:rsid w:val="00F05E03"/>
    <w:rsid w:val="00F101A4"/>
    <w:rsid w:val="00F2061A"/>
    <w:rsid w:val="00F23EA6"/>
    <w:rsid w:val="00F30057"/>
    <w:rsid w:val="00F34750"/>
    <w:rsid w:val="00F35DBF"/>
    <w:rsid w:val="00F46114"/>
    <w:rsid w:val="00F47B3A"/>
    <w:rsid w:val="00F55C28"/>
    <w:rsid w:val="00F569E7"/>
    <w:rsid w:val="00F602C8"/>
    <w:rsid w:val="00F62595"/>
    <w:rsid w:val="00F7168A"/>
    <w:rsid w:val="00F71C13"/>
    <w:rsid w:val="00F77228"/>
    <w:rsid w:val="00F90567"/>
    <w:rsid w:val="00F91352"/>
    <w:rsid w:val="00F922ED"/>
    <w:rsid w:val="00FB69A6"/>
    <w:rsid w:val="00FB7ADE"/>
    <w:rsid w:val="00FC164F"/>
    <w:rsid w:val="00FD2036"/>
    <w:rsid w:val="00FE45B3"/>
    <w:rsid w:val="00FE55E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37271"/>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62"/>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uiPriority w:val="99"/>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Template-Address10000">
    <w:name w:val="Template - Address (10000)"/>
    <w:basedOn w:val="Normal"/>
    <w:uiPriority w:val="9"/>
    <w:semiHidden/>
    <w:rsid w:val="00A3576C"/>
    <w:pPr>
      <w:tabs>
        <w:tab w:val="center" w:pos="4819"/>
        <w:tab w:val="right" w:pos="9638"/>
      </w:tabs>
      <w:spacing w:line="168" w:lineRule="atLeast"/>
    </w:pPr>
    <w:rPr>
      <w:rFonts w:cs="Arial"/>
      <w:noProo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33EF-BC1B-4984-BD99-0B0310E9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1270</Words>
  <Characters>8283</Characters>
  <Application>Microsoft Office Word</Application>
  <DocSecurity>0</DocSecurity>
  <Lines>172</Lines>
  <Paragraphs>63</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Helle Antvorskov</cp:lastModifiedBy>
  <cp:revision>35</cp:revision>
  <cp:lastPrinted>2005-05-20T12:11:00Z</cp:lastPrinted>
  <dcterms:created xsi:type="dcterms:W3CDTF">2023-07-26T08:38:00Z</dcterms:created>
  <dcterms:modified xsi:type="dcterms:W3CDTF">2024-07-25T09:05:00Z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ies>
</file>