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B370" w14:textId="030AAFF1" w:rsidR="009D0A48" w:rsidRPr="00752185" w:rsidRDefault="00CE5DB1" w:rsidP="00752185">
      <w:pPr>
        <w:spacing w:after="280" w:line="280" w:lineRule="atLeast"/>
        <w:rPr>
          <w:rFonts w:ascii="Garamond" w:eastAsia="Times New Roman" w:hAnsi="Garamond" w:cs="Times New Roman"/>
          <w:b/>
          <w:sz w:val="26"/>
          <w:szCs w:val="26"/>
          <w:lang w:eastAsia="da-DK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da-DK"/>
        </w:rPr>
        <w:t>TRO- OG LOVE</w:t>
      </w:r>
      <w:r w:rsidR="009554AA" w:rsidRPr="009554AA">
        <w:rPr>
          <w:rFonts w:ascii="Garamond" w:eastAsia="Times New Roman" w:hAnsi="Garamond" w:cs="Times New Roman"/>
          <w:b/>
          <w:sz w:val="26"/>
          <w:szCs w:val="26"/>
          <w:lang w:eastAsia="da-DK"/>
        </w:rPr>
        <w:t>ERKLÆRING VEDR. OVERHOLDELSE AF EU FORORDNING NR. 833/2014 MED SENERE ÆNDRINGER</w:t>
      </w:r>
    </w:p>
    <w:p w14:paraId="164B9EBD" w14:textId="77777777" w:rsidR="002D10B6" w:rsidRPr="009D0A48" w:rsidRDefault="002D10B6">
      <w:pP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Virksomheden, der afgiver erklæring: </w:t>
      </w:r>
    </w:p>
    <w:p w14:paraId="6E158456" w14:textId="77777777" w:rsidR="002D10B6" w:rsidRPr="00030720" w:rsidRDefault="002D10B6" w:rsidP="002D10B6">
      <w:pPr>
        <w:pStyle w:val="Default"/>
        <w:rPr>
          <w:rFonts w:ascii="Garamond" w:hAnsi="Garamond"/>
          <w:highlight w:val="yellow"/>
        </w:rPr>
      </w:pPr>
      <w:r>
        <w:rPr>
          <w:rFonts w:ascii="Garamond" w:hAnsi="Garamond"/>
        </w:rPr>
        <w:t xml:space="preserve">Navn: </w:t>
      </w:r>
      <w:r w:rsidRPr="00030720">
        <w:rPr>
          <w:rFonts w:ascii="Garamond" w:hAnsi="Garamond"/>
        </w:rPr>
        <w:t>[</w:t>
      </w:r>
      <w:r w:rsidRPr="002F01A8">
        <w:rPr>
          <w:rFonts w:ascii="Garamond" w:hAnsi="Garamond"/>
          <w:highlight w:val="yellow"/>
        </w:rPr>
        <w:t xml:space="preserve">Angiv </w:t>
      </w:r>
      <w:r>
        <w:rPr>
          <w:rFonts w:ascii="Garamond" w:hAnsi="Garamond"/>
          <w:highlight w:val="yellow"/>
        </w:rPr>
        <w:t>n</w:t>
      </w:r>
      <w:r w:rsidRPr="002F01A8">
        <w:rPr>
          <w:rFonts w:ascii="Garamond" w:hAnsi="Garamond"/>
          <w:highlight w:val="yellow"/>
        </w:rPr>
        <w:t>avn</w:t>
      </w:r>
      <w:r>
        <w:rPr>
          <w:rFonts w:ascii="Garamond" w:hAnsi="Garamond"/>
          <w:highlight w:val="yellow"/>
        </w:rPr>
        <w:t>]</w:t>
      </w:r>
      <w:r w:rsidRPr="00030720">
        <w:rPr>
          <w:rFonts w:ascii="Garamond" w:hAnsi="Garamond"/>
          <w:highlight w:val="yellow"/>
        </w:rPr>
        <w:t xml:space="preserve"> </w:t>
      </w:r>
    </w:p>
    <w:p w14:paraId="4A82C29D" w14:textId="77777777" w:rsidR="002D10B6" w:rsidRPr="00030720" w:rsidRDefault="002D10B6" w:rsidP="002D10B6">
      <w:pPr>
        <w:pStyle w:val="Default"/>
        <w:rPr>
          <w:rFonts w:ascii="Garamond" w:hAnsi="Garamond"/>
          <w:highlight w:val="yellow"/>
        </w:rPr>
      </w:pPr>
    </w:p>
    <w:p w14:paraId="1570E61E" w14:textId="77777777" w:rsidR="002D10B6" w:rsidRPr="00030720" w:rsidRDefault="002D10B6" w:rsidP="002D10B6">
      <w:pPr>
        <w:pStyle w:val="Default"/>
        <w:rPr>
          <w:rFonts w:ascii="Garamond" w:hAnsi="Garamond"/>
          <w:highlight w:val="yellow"/>
        </w:rPr>
      </w:pPr>
      <w:r w:rsidRPr="002F01A8">
        <w:rPr>
          <w:rFonts w:ascii="Garamond" w:hAnsi="Garamond"/>
        </w:rPr>
        <w:t xml:space="preserve">Adresse: </w:t>
      </w:r>
      <w:r>
        <w:rPr>
          <w:rFonts w:ascii="Garamond" w:hAnsi="Garamond"/>
          <w:highlight w:val="yellow"/>
        </w:rPr>
        <w:t>[An</w:t>
      </w:r>
      <w:r w:rsidRPr="002F01A8">
        <w:rPr>
          <w:rFonts w:ascii="Garamond" w:hAnsi="Garamond"/>
          <w:highlight w:val="yellow"/>
        </w:rPr>
        <w:t>giv</w:t>
      </w:r>
      <w:r w:rsidRPr="00030720">
        <w:rPr>
          <w:rFonts w:ascii="Garamond" w:hAnsi="Garamond"/>
          <w:highlight w:val="yellow"/>
        </w:rPr>
        <w:t xml:space="preserve"> </w:t>
      </w:r>
      <w:r>
        <w:rPr>
          <w:rFonts w:ascii="Garamond" w:hAnsi="Garamond"/>
          <w:highlight w:val="yellow"/>
        </w:rPr>
        <w:t>a</w:t>
      </w:r>
      <w:r w:rsidRPr="00030720">
        <w:rPr>
          <w:rFonts w:ascii="Garamond" w:hAnsi="Garamond"/>
          <w:highlight w:val="yellow"/>
        </w:rPr>
        <w:t>dresse</w:t>
      </w:r>
      <w:r>
        <w:rPr>
          <w:rFonts w:ascii="Garamond" w:hAnsi="Garamond"/>
          <w:highlight w:val="yellow"/>
        </w:rPr>
        <w:t>]</w:t>
      </w:r>
      <w:r w:rsidRPr="00030720">
        <w:rPr>
          <w:rFonts w:ascii="Garamond" w:hAnsi="Garamond"/>
          <w:highlight w:val="yellow"/>
        </w:rPr>
        <w:t xml:space="preserve"> </w:t>
      </w:r>
    </w:p>
    <w:p w14:paraId="2738C1A6" w14:textId="77777777" w:rsidR="002D10B6" w:rsidRPr="00030720" w:rsidRDefault="002D10B6" w:rsidP="002D10B6">
      <w:pPr>
        <w:pStyle w:val="Default"/>
        <w:rPr>
          <w:rFonts w:ascii="Garamond" w:hAnsi="Garamond"/>
          <w:highlight w:val="yellow"/>
        </w:rPr>
      </w:pPr>
    </w:p>
    <w:p w14:paraId="4769D259" w14:textId="77777777" w:rsidR="002D10B6" w:rsidRPr="00030720" w:rsidRDefault="002D10B6" w:rsidP="002D10B6">
      <w:pPr>
        <w:pStyle w:val="Default"/>
        <w:rPr>
          <w:rFonts w:ascii="Garamond" w:hAnsi="Garamond"/>
          <w:highlight w:val="yellow"/>
        </w:rPr>
      </w:pPr>
      <w:r w:rsidRPr="002F01A8">
        <w:rPr>
          <w:rFonts w:ascii="Garamond" w:hAnsi="Garamond"/>
        </w:rPr>
        <w:t xml:space="preserve">CVR-nr./VAT-nr.: </w:t>
      </w:r>
      <w:r>
        <w:rPr>
          <w:rFonts w:ascii="Garamond" w:hAnsi="Garamond"/>
        </w:rPr>
        <w:t>[</w:t>
      </w:r>
      <w:r w:rsidRPr="002F01A8">
        <w:rPr>
          <w:rFonts w:ascii="Garamond" w:hAnsi="Garamond"/>
          <w:highlight w:val="yellow"/>
        </w:rPr>
        <w:t>Angiv CVR-nr./VAT-nr.</w:t>
      </w:r>
      <w:r>
        <w:rPr>
          <w:rFonts w:ascii="Garamond" w:hAnsi="Garamond"/>
          <w:highlight w:val="yellow"/>
        </w:rPr>
        <w:t>]</w:t>
      </w:r>
      <w:r w:rsidRPr="00030720">
        <w:rPr>
          <w:rFonts w:ascii="Garamond" w:hAnsi="Garamond"/>
          <w:highlight w:val="yellow"/>
        </w:rPr>
        <w:t xml:space="preserve"> </w:t>
      </w:r>
      <w:bookmarkStart w:id="0" w:name="_GoBack"/>
      <w:bookmarkEnd w:id="0"/>
    </w:p>
    <w:p w14:paraId="41B78064" w14:textId="77777777" w:rsidR="002D10B6" w:rsidRDefault="002D10B6" w:rsidP="002D10B6">
      <w:pPr>
        <w:pStyle w:val="Default"/>
        <w:rPr>
          <w:rFonts w:ascii="Garamond" w:hAnsi="Garamond"/>
        </w:rPr>
      </w:pPr>
    </w:p>
    <w:p w14:paraId="37C550EC" w14:textId="19314EEC" w:rsidR="00F67358" w:rsidRPr="00752185" w:rsidRDefault="00752185" w:rsidP="00752185">
      <w:pPr>
        <w:pStyle w:val="Default"/>
        <w:rPr>
          <w:rFonts w:ascii="Garamond" w:hAnsi="Garamond"/>
          <w:color w:val="auto"/>
        </w:rPr>
      </w:pPr>
      <w:r w:rsidRPr="00752185">
        <w:rPr>
          <w:rFonts w:ascii="Garamond" w:hAnsi="Garamond"/>
          <w:color w:val="auto"/>
        </w:rPr>
        <w:t xml:space="preserve">Den 8. april 2022 offentliggjorde EU ved forordning nr. 576/2022 (som </w:t>
      </w:r>
      <w:r w:rsidR="0092150C">
        <w:rPr>
          <w:rFonts w:ascii="Garamond" w:hAnsi="Garamond"/>
          <w:color w:val="auto"/>
        </w:rPr>
        <w:t xml:space="preserve">medfører </w:t>
      </w:r>
      <w:r w:rsidRPr="00752185">
        <w:rPr>
          <w:rFonts w:ascii="Garamond" w:hAnsi="Garamond"/>
          <w:color w:val="auto"/>
        </w:rPr>
        <w:t>ændr</w:t>
      </w:r>
      <w:r w:rsidR="0092150C">
        <w:rPr>
          <w:rFonts w:ascii="Garamond" w:hAnsi="Garamond"/>
          <w:color w:val="auto"/>
        </w:rPr>
        <w:t>inger</w:t>
      </w:r>
      <w:r w:rsidRPr="00752185">
        <w:rPr>
          <w:rFonts w:ascii="Garamond" w:hAnsi="Garamond"/>
          <w:color w:val="auto"/>
        </w:rPr>
        <w:t xml:space="preserve"> til forordning nr. 833/2014), en femte pakke af sanktioner mod Rusland. De nye sanktioner betyder blandt andet, at ordregivere i EU ikke må tildele offentlige kontrakter eller koncessionskontrakter til økonomiske aktører i eller </w:t>
      </w:r>
      <w:r w:rsidR="00590D56">
        <w:rPr>
          <w:rFonts w:ascii="Garamond" w:hAnsi="Garamond"/>
          <w:color w:val="auto"/>
        </w:rPr>
        <w:t xml:space="preserve">med </w:t>
      </w:r>
      <w:r w:rsidRPr="00752185">
        <w:rPr>
          <w:rFonts w:ascii="Garamond" w:hAnsi="Garamond"/>
          <w:color w:val="auto"/>
        </w:rPr>
        <w:t xml:space="preserve">forbindelse til Rusland. Ved denne erklæring erklærer virksomheden ikke at være omfattet af sanktionerne. Virksomheden erklærer hermed på tro- og love, at: </w:t>
      </w:r>
    </w:p>
    <w:p w14:paraId="27BE4A59" w14:textId="77777777" w:rsidR="00752185" w:rsidRPr="00752185" w:rsidRDefault="00752185" w:rsidP="00752185">
      <w:pPr>
        <w:pStyle w:val="Default"/>
        <w:rPr>
          <w:rFonts w:ascii="Garamond" w:hAnsi="Garamond"/>
          <w:color w:val="FF0000"/>
        </w:rPr>
      </w:pPr>
    </w:p>
    <w:p w14:paraId="4A36FF4A" w14:textId="77777777" w:rsidR="002D10B6" w:rsidRPr="009D0A48" w:rsidRDefault="002D10B6" w:rsidP="002D10B6">
      <w:pPr>
        <w:pStyle w:val="Listeafsnit"/>
        <w:numPr>
          <w:ilvl w:val="0"/>
          <w:numId w:val="1"/>
        </w:numP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Virksomheden </w:t>
      </w:r>
      <w:r w:rsidR="00B054AD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ikke er etableret i Rusland</w:t>
      </w:r>
      <w:r w:rsidR="00C648F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.</w:t>
      </w:r>
    </w:p>
    <w:p w14:paraId="3AEC943F" w14:textId="77777777" w:rsidR="002D10B6" w:rsidRPr="009D0A48" w:rsidRDefault="002D10B6" w:rsidP="002D10B6">
      <w:pPr>
        <w:pStyle w:val="Listeafsnit"/>
        <w:numPr>
          <w:ilvl w:val="0"/>
          <w:numId w:val="1"/>
        </w:numP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Russiske statsborgere, fysiske eller juridiske personer, enheder eller organer, som er etableret i Rusland ikke direkte eller indirekte</w:t>
      </w:r>
      <w:r w:rsidR="00B054AD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ejer over 50 % af virksomheden</w:t>
      </w:r>
      <w:r w:rsidR="00C648F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.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</w:t>
      </w:r>
    </w:p>
    <w:p w14:paraId="210010FA" w14:textId="77777777" w:rsidR="002D10B6" w:rsidRPr="009D0A48" w:rsidRDefault="002D10B6" w:rsidP="002D10B6">
      <w:pPr>
        <w:pStyle w:val="Listeafsnit"/>
        <w:numPr>
          <w:ilvl w:val="0"/>
          <w:numId w:val="1"/>
        </w:numP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Virksomheden ikke handler på vegne af eller efter anvisning fra </w:t>
      </w:r>
      <w:r w:rsidR="009D0A48"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russiske statsborgere eller 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enhed</w:t>
      </w:r>
      <w:r w:rsidR="009D0A48"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er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, som er etableret i Rusland</w:t>
      </w:r>
      <w:r w:rsidR="009D0A48"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,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eller </w:t>
      </w:r>
      <w:r w:rsid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fra enheder, 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som direkte eller indirekte </w:t>
      </w:r>
      <w:r w:rsidR="009D0A48"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for over 50 % </w:t>
      </w:r>
      <w:r w:rsidR="00B054AD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ejes 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af</w:t>
      </w:r>
      <w:r w:rsidR="009D0A48"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russiske statsborgere eller af en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enhed, etableret i Rusland</w:t>
      </w:r>
      <w:r w:rsidR="00C648F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.</w:t>
      </w:r>
    </w:p>
    <w:p w14:paraId="1A98035D" w14:textId="77777777" w:rsidR="009D0A48" w:rsidRDefault="009D0A48" w:rsidP="002D10B6">
      <w:pPr>
        <w:pStyle w:val="Listeafsnit"/>
        <w:numPr>
          <w:ilvl w:val="0"/>
          <w:numId w:val="1"/>
        </w:numP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At de ovennævnte statsborgere eller enheder ikke udgør underleverandører, som hver især tegner sig for mere end 10 % af kontraktværdien. </w:t>
      </w:r>
    </w:p>
    <w:p w14:paraId="54C5D7A2" w14:textId="1090CF6D" w:rsidR="009D0A48" w:rsidRPr="009D0A48" w:rsidRDefault="009D0A48" w:rsidP="009D0A48">
      <w:pPr>
        <w:spacing w:line="25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Ved sin underskrift forpligter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virksomheden 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sig i øvrigt til u</w:t>
      </w:r>
      <w:r w:rsidR="001A483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den ugrundet ophold at meddele</w:t>
      </w:r>
      <w:r w:rsidR="00E80841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Miljøstyrelsen</w:t>
      </w:r>
      <w:r w:rsidR="00534B8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(herefter ”</w:t>
      </w:r>
      <w:r w:rsidR="001A483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ordregiver</w:t>
      </w:r>
      <w:r w:rsidR="00534B8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”)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, såfremt der efter underskrift sker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ændringer som medfører, at ovennævnte forhold ikke længere er opfyldt. </w:t>
      </w:r>
    </w:p>
    <w:p w14:paraId="44EE3B51" w14:textId="096FB14F" w:rsidR="009D0A48" w:rsidRPr="009D0A48" w:rsidRDefault="00CE5DB1" w:rsidP="009D0A48">
      <w:pPr>
        <w:spacing w:line="25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Tro- og love</w:t>
      </w:r>
      <w:r w:rsidR="009D0A48"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erklæringen er afgivet i forbindelse med </w:t>
      </w:r>
      <w:r w:rsidR="001A483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ord</w:t>
      </w:r>
      <w:r w:rsidR="001A4839" w:rsidRPr="0045501F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regivers</w:t>
      </w:r>
      <w:r w:rsidR="00E80841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gennemførsel af tilbudsindhentning af Notat om den eksisterende faglige viden om miljø- og klimaeffekten ved muslingeopdræt.</w:t>
      </w:r>
    </w:p>
    <w:p w14:paraId="026667A0" w14:textId="3CCA52CB" w:rsidR="00AE74BB" w:rsidRDefault="009D0A48" w:rsidP="009D0A48">
      <w:pPr>
        <w:spacing w:line="25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Ethvert brud på ovenst</w:t>
      </w:r>
      <w:r w:rsidR="001A483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ående forpligtelser berettiger ordregiver 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til med øjeblikkelig virkning og uden nogen form for kompensation at bringe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den indgåede</w:t>
      </w:r>
      <w:r w:rsidR="00E80841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kontrakt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til ophør. </w:t>
      </w:r>
      <w:r w:rsidR="001A4839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Ordregiver </w:t>
      </w:r>
      <w:r w:rsidRPr="009D0A4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forbeholder sig desu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de</w:t>
      </w:r>
      <w:r w:rsidR="00AE74BB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n ret til at kræve erstatning. Derudover kan forsætlig afgivelse af urigtige oplysninger i denne erklæring medføre ansvar efter straffeloven.</w:t>
      </w:r>
    </w:p>
    <w:p w14:paraId="2DA20665" w14:textId="167509BD" w:rsidR="00AE74BB" w:rsidRDefault="00AE74BB" w:rsidP="009D0A48">
      <w:pPr>
        <w:spacing w:line="25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</w:p>
    <w:p w14:paraId="23036045" w14:textId="5390EAEA" w:rsidR="005E3343" w:rsidRDefault="005E3343" w:rsidP="009D0A48">
      <w:pPr>
        <w:spacing w:line="25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</w:p>
    <w:p w14:paraId="79910785" w14:textId="4BDA6477" w:rsidR="005E3343" w:rsidRDefault="005E3343" w:rsidP="009D0A48">
      <w:pPr>
        <w:spacing w:line="25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</w:p>
    <w:p w14:paraId="144CF97B" w14:textId="77777777" w:rsidR="005E3343" w:rsidRDefault="005E3343" w:rsidP="009D0A48">
      <w:pPr>
        <w:spacing w:line="25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</w:p>
    <w:tbl>
      <w:tblPr>
        <w:tblStyle w:val="Tabel-Gitter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03"/>
        <w:gridCol w:w="5792"/>
      </w:tblGrid>
      <w:tr w:rsidR="00AE74BB" w:rsidRPr="00030720" w14:paraId="5D94E831" w14:textId="77777777" w:rsidTr="00E73F7C">
        <w:tc>
          <w:tcPr>
            <w:tcW w:w="1560" w:type="dxa"/>
            <w:tcBorders>
              <w:bottom w:val="single" w:sz="4" w:space="0" w:color="auto"/>
            </w:tcBorders>
          </w:tcPr>
          <w:p w14:paraId="3BDC1D0C" w14:textId="77777777" w:rsidR="00AE74BB" w:rsidRPr="00030720" w:rsidRDefault="00AE74BB" w:rsidP="00AE74BB">
            <w:pPr>
              <w:pStyle w:val="Default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3" w:type="dxa"/>
          </w:tcPr>
          <w:p w14:paraId="0653235D" w14:textId="77777777" w:rsidR="00AE74BB" w:rsidRPr="00030720" w:rsidRDefault="00AE74BB" w:rsidP="00AE74BB">
            <w:pPr>
              <w:pStyle w:val="Default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14:paraId="3E805DA2" w14:textId="77777777" w:rsidR="00AE74BB" w:rsidRPr="00030720" w:rsidRDefault="00AE74BB" w:rsidP="00AE74BB">
            <w:pPr>
              <w:pStyle w:val="Default"/>
              <w:rPr>
                <w:rFonts w:ascii="Garamond" w:hAnsi="Garamond"/>
                <w:sz w:val="23"/>
                <w:szCs w:val="23"/>
              </w:rPr>
            </w:pPr>
          </w:p>
        </w:tc>
      </w:tr>
      <w:tr w:rsidR="00AE74BB" w:rsidRPr="00030720" w14:paraId="12FC7BD3" w14:textId="77777777" w:rsidTr="00E73F7C">
        <w:tc>
          <w:tcPr>
            <w:tcW w:w="1560" w:type="dxa"/>
            <w:tcBorders>
              <w:top w:val="single" w:sz="4" w:space="0" w:color="auto"/>
            </w:tcBorders>
          </w:tcPr>
          <w:p w14:paraId="349C7F8F" w14:textId="77777777" w:rsidR="00AE74BB" w:rsidRPr="00030720" w:rsidRDefault="00AE74BB" w:rsidP="00E73F7C">
            <w:pPr>
              <w:pStyle w:val="Default"/>
              <w:jc w:val="center"/>
              <w:rPr>
                <w:rFonts w:ascii="Garamond" w:hAnsi="Garamond"/>
                <w:szCs w:val="23"/>
              </w:rPr>
            </w:pPr>
            <w:r w:rsidRPr="00030720">
              <w:rPr>
                <w:rFonts w:ascii="Garamond" w:hAnsi="Garamond"/>
                <w:szCs w:val="23"/>
              </w:rPr>
              <w:t>Dato</w:t>
            </w:r>
          </w:p>
        </w:tc>
        <w:tc>
          <w:tcPr>
            <w:tcW w:w="303" w:type="dxa"/>
          </w:tcPr>
          <w:p w14:paraId="72D67008" w14:textId="77777777" w:rsidR="00AE74BB" w:rsidRPr="00030720" w:rsidRDefault="00AE74BB" w:rsidP="00E73F7C">
            <w:pPr>
              <w:pStyle w:val="Default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14:paraId="2794D001" w14:textId="77777777" w:rsidR="00AE74BB" w:rsidRPr="00030720" w:rsidRDefault="00AE74BB" w:rsidP="00E73F7C">
            <w:pPr>
              <w:pStyle w:val="Default"/>
              <w:jc w:val="center"/>
              <w:rPr>
                <w:rFonts w:ascii="Garamond" w:hAnsi="Garamond"/>
                <w:szCs w:val="23"/>
              </w:rPr>
            </w:pPr>
            <w:r w:rsidRPr="00030720">
              <w:rPr>
                <w:rFonts w:ascii="Garamond" w:hAnsi="Garamond"/>
                <w:szCs w:val="23"/>
              </w:rPr>
              <w:t>Titel og underskrift</w:t>
            </w:r>
          </w:p>
        </w:tc>
      </w:tr>
    </w:tbl>
    <w:p w14:paraId="7B270FBC" w14:textId="77777777" w:rsidR="00AE74BB" w:rsidRPr="009D0A48" w:rsidRDefault="00AE74BB" w:rsidP="009D0A48">
      <w:pPr>
        <w:spacing w:line="25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</w:p>
    <w:p w14:paraId="2493A772" w14:textId="77777777" w:rsidR="009D0A48" w:rsidRPr="009D0A48" w:rsidRDefault="009D0A48" w:rsidP="009D0A48">
      <w:pPr>
        <w:ind w:left="60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</w:t>
      </w:r>
    </w:p>
    <w:sectPr w:rsidR="009D0A48" w:rsidRPr="009D0A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91B19"/>
    <w:multiLevelType w:val="hybridMultilevel"/>
    <w:tmpl w:val="67BAC90C"/>
    <w:lvl w:ilvl="0" w:tplc="EFFC3AF6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e0e58794-06f9-47b1-b089-1f857c14e899"/>
    <w:docVar w:name="DOCDRAFTER_VERSION" w:val="3.26"/>
    <w:docVar w:name="DOCDRAFTERREINDEX" w:val="NO"/>
    <w:docVar w:name="DOCDRAFTERTASKPANE" w:val="9fc3130c-3116-474b-ad55-bab2c3bbe875"/>
    <w:docVar w:name="VERSIONDETAIL" w:val="0"/>
  </w:docVars>
  <w:rsids>
    <w:rsidRoot w:val="002D10B6"/>
    <w:rsid w:val="00087F9F"/>
    <w:rsid w:val="001022B9"/>
    <w:rsid w:val="0011786E"/>
    <w:rsid w:val="00194B69"/>
    <w:rsid w:val="001966B2"/>
    <w:rsid w:val="001A4839"/>
    <w:rsid w:val="002A0CED"/>
    <w:rsid w:val="002D10B6"/>
    <w:rsid w:val="0045501F"/>
    <w:rsid w:val="004660F9"/>
    <w:rsid w:val="004E3E09"/>
    <w:rsid w:val="00532883"/>
    <w:rsid w:val="00534B89"/>
    <w:rsid w:val="00590D56"/>
    <w:rsid w:val="005A2FA9"/>
    <w:rsid w:val="005C7A6F"/>
    <w:rsid w:val="005E3343"/>
    <w:rsid w:val="006512AF"/>
    <w:rsid w:val="00694405"/>
    <w:rsid w:val="006C4A19"/>
    <w:rsid w:val="00752185"/>
    <w:rsid w:val="0092150C"/>
    <w:rsid w:val="009301C9"/>
    <w:rsid w:val="009554AA"/>
    <w:rsid w:val="009D0A48"/>
    <w:rsid w:val="00A151A0"/>
    <w:rsid w:val="00AB4CFF"/>
    <w:rsid w:val="00AD291C"/>
    <w:rsid w:val="00AE74BB"/>
    <w:rsid w:val="00B054AD"/>
    <w:rsid w:val="00B27E56"/>
    <w:rsid w:val="00B6225F"/>
    <w:rsid w:val="00BB695D"/>
    <w:rsid w:val="00C648F9"/>
    <w:rsid w:val="00CE5DB1"/>
    <w:rsid w:val="00DC5111"/>
    <w:rsid w:val="00E80841"/>
    <w:rsid w:val="00F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6F06"/>
  <w15:chartTrackingRefBased/>
  <w15:docId w15:val="{82F5A7FC-F0D4-4712-9B29-3EAB5AAC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D1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D10B6"/>
    <w:pPr>
      <w:ind w:left="720"/>
      <w:contextualSpacing/>
    </w:pPr>
  </w:style>
  <w:style w:type="table" w:styleId="Tabel-Gitter">
    <w:name w:val="Table Grid"/>
    <w:basedOn w:val="Tabel-Normal"/>
    <w:rsid w:val="00AE74BB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9554AA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A0C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0C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0CE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0C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0CE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1826</Characters>
  <Application>Microsoft Office Word</Application>
  <DocSecurity>0</DocSecurity>
  <Lines>44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Als</dc:creator>
  <cp:keywords/>
  <dc:description/>
  <cp:lastModifiedBy>Sofie Greve</cp:lastModifiedBy>
  <cp:revision>6</cp:revision>
  <dcterms:created xsi:type="dcterms:W3CDTF">2022-10-06T07:19:00Z</dcterms:created>
  <dcterms:modified xsi:type="dcterms:W3CDTF">2023-02-24T09:17:00Z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