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543AC6" w:rsidRPr="007A5113" w:rsidRDefault="00543AC6" w:rsidP="00543AC6">
      <w:pPr>
        <w:pStyle w:val="Overskriftitekst"/>
        <w:jc w:val="center"/>
        <w:rPr>
          <w:rFonts w:ascii="Garamond" w:hAnsi="Garamond"/>
          <w:sz w:val="32"/>
          <w:szCs w:val="32"/>
          <w:lang w:val="en-GB"/>
        </w:rPr>
      </w:pPr>
      <w:bookmarkStart w:id="0" w:name="_GoBack"/>
      <w:bookmarkEnd w:id="0"/>
    </w:p>
    <w:p w14:paraId="0A37501D" w14:textId="77777777" w:rsidR="00543AC6" w:rsidRPr="007A5113" w:rsidRDefault="00543AC6" w:rsidP="00543AC6">
      <w:pPr>
        <w:pStyle w:val="Overskriftitekst"/>
        <w:jc w:val="center"/>
        <w:rPr>
          <w:rFonts w:ascii="Garamond" w:hAnsi="Garamond"/>
          <w:sz w:val="32"/>
          <w:szCs w:val="32"/>
          <w:lang w:val="en-GB"/>
        </w:rPr>
      </w:pPr>
    </w:p>
    <w:p w14:paraId="5DAB6C7B" w14:textId="77777777" w:rsidR="00543AC6" w:rsidRPr="007A5113" w:rsidRDefault="00543AC6" w:rsidP="00543AC6">
      <w:pPr>
        <w:pStyle w:val="Overskriftitekst"/>
        <w:jc w:val="center"/>
        <w:rPr>
          <w:rFonts w:ascii="Garamond" w:hAnsi="Garamond"/>
          <w:sz w:val="32"/>
          <w:szCs w:val="32"/>
          <w:lang w:val="en-GB"/>
        </w:rPr>
      </w:pPr>
    </w:p>
    <w:p w14:paraId="770A9B5B" w14:textId="4E0898A8" w:rsidR="006723CC" w:rsidRPr="007A5113" w:rsidRDefault="006723CC" w:rsidP="006723CC">
      <w:pPr>
        <w:spacing w:line="280" w:lineRule="atLeast"/>
        <w:jc w:val="center"/>
        <w:rPr>
          <w:rFonts w:ascii="Century Gothic" w:hAnsi="Century Gothic"/>
          <w:b/>
          <w:bCs/>
          <w:caps/>
          <w:sz w:val="40"/>
          <w:szCs w:val="40"/>
          <w:lang w:val="en-GB"/>
        </w:rPr>
      </w:pPr>
      <w:r w:rsidRPr="007A5113">
        <w:rPr>
          <w:rFonts w:ascii="Century Gothic" w:hAnsi="Century Gothic"/>
          <w:b/>
          <w:bCs/>
          <w:caps/>
          <w:sz w:val="40"/>
          <w:szCs w:val="40"/>
          <w:lang w:val="en-GB"/>
        </w:rPr>
        <w:t>FRAMEWORK AGREEMENT FOR</w:t>
      </w:r>
    </w:p>
    <w:p w14:paraId="539AED19" w14:textId="6CF6FB2D" w:rsidR="00543AC6" w:rsidRPr="007A5113" w:rsidRDefault="006723CC" w:rsidP="006723CC">
      <w:pPr>
        <w:spacing w:line="280" w:lineRule="atLeast"/>
        <w:jc w:val="center"/>
        <w:rPr>
          <w:rFonts w:ascii="Century Gothic" w:hAnsi="Century Gothic"/>
          <w:b/>
          <w:bCs/>
          <w:caps/>
          <w:sz w:val="40"/>
          <w:szCs w:val="40"/>
          <w:lang w:val="en-GB"/>
        </w:rPr>
      </w:pPr>
      <w:r w:rsidRPr="007A5113">
        <w:rPr>
          <w:rFonts w:ascii="Century Gothic" w:hAnsi="Century Gothic"/>
          <w:b/>
          <w:bCs/>
          <w:caps/>
          <w:sz w:val="40"/>
          <w:szCs w:val="40"/>
          <w:lang w:val="en-GB"/>
        </w:rPr>
        <w:t>NEWSPAPER POSTPROCESSING AND OCR</w:t>
      </w:r>
    </w:p>
    <w:p w14:paraId="02EB378F" w14:textId="77777777" w:rsidR="00543AC6" w:rsidRPr="007A5113" w:rsidRDefault="00543AC6" w:rsidP="00543AC6">
      <w:pPr>
        <w:spacing w:line="280" w:lineRule="atLeast"/>
        <w:rPr>
          <w:rFonts w:ascii="Garamond" w:hAnsi="Garamond"/>
          <w:i/>
          <w:szCs w:val="24"/>
          <w:lang w:val="en-GB"/>
        </w:rPr>
      </w:pPr>
    </w:p>
    <w:tbl>
      <w:tblPr>
        <w:tblW w:w="0" w:type="auto"/>
        <w:tblLook w:val="04A0" w:firstRow="1" w:lastRow="0" w:firstColumn="1" w:lastColumn="0" w:noHBand="0" w:noVBand="1"/>
      </w:tblPr>
      <w:tblGrid>
        <w:gridCol w:w="9628"/>
      </w:tblGrid>
      <w:tr w:rsidR="00AA57A2" w:rsidRPr="00F239F9" w14:paraId="40BDCAFC" w14:textId="77777777" w:rsidTr="00CD0AD0">
        <w:tc>
          <w:tcPr>
            <w:tcW w:w="9628" w:type="dxa"/>
            <w:shd w:val="clear" w:color="auto" w:fill="D9D9D9"/>
          </w:tcPr>
          <w:p w14:paraId="34372266" w14:textId="01E47F40" w:rsidR="00543AC6" w:rsidRPr="007A5113" w:rsidRDefault="0007542E" w:rsidP="00CD0AD0">
            <w:pPr>
              <w:spacing w:after="112"/>
              <w:rPr>
                <w:b/>
                <w:bCs/>
                <w:lang w:val="en-GB"/>
              </w:rPr>
            </w:pPr>
            <w:r w:rsidRPr="007A5113">
              <w:rPr>
                <w:b/>
                <w:lang w:val="en-GB"/>
              </w:rPr>
              <w:t>Guidance regarding completion of the Framework Agreement</w:t>
            </w:r>
          </w:p>
          <w:p w14:paraId="4F7436C4" w14:textId="09A41054" w:rsidR="00543AC6" w:rsidRPr="007A5113" w:rsidRDefault="002C17FE" w:rsidP="0007542E">
            <w:pPr>
              <w:spacing w:after="112"/>
              <w:rPr>
                <w:lang w:val="en-GB"/>
              </w:rPr>
            </w:pPr>
            <w:r w:rsidRPr="007A5113">
              <w:rPr>
                <w:lang w:val="en-GB"/>
              </w:rPr>
              <w:t xml:space="preserve">• </w:t>
            </w:r>
            <w:r w:rsidR="0007542E" w:rsidRPr="007A5113">
              <w:rPr>
                <w:lang w:val="en-GB"/>
              </w:rPr>
              <w:t xml:space="preserve">The </w:t>
            </w:r>
            <w:r w:rsidR="0007542E" w:rsidRPr="007A5113">
              <w:rPr>
                <w:highlight w:val="green"/>
                <w:lang w:val="en-GB"/>
              </w:rPr>
              <w:t>g</w:t>
            </w:r>
            <w:r w:rsidRPr="007A5113">
              <w:rPr>
                <w:highlight w:val="green"/>
                <w:lang w:val="en-GB"/>
              </w:rPr>
              <w:t>r</w:t>
            </w:r>
            <w:r w:rsidR="0007542E" w:rsidRPr="007A5113">
              <w:rPr>
                <w:highlight w:val="green"/>
                <w:lang w:val="en-GB"/>
              </w:rPr>
              <w:t>een</w:t>
            </w:r>
            <w:r w:rsidRPr="007A5113">
              <w:rPr>
                <w:lang w:val="en-GB"/>
              </w:rPr>
              <w:t xml:space="preserve"> </w:t>
            </w:r>
            <w:r w:rsidR="0007542E" w:rsidRPr="007A5113">
              <w:rPr>
                <w:lang w:val="en-GB"/>
              </w:rPr>
              <w:t>marked fields shall be completed</w:t>
            </w:r>
            <w:r w:rsidRPr="007A5113">
              <w:rPr>
                <w:lang w:val="en-GB"/>
              </w:rPr>
              <w:t xml:space="preserve">, </w:t>
            </w:r>
            <w:r w:rsidR="0007542E" w:rsidRPr="007A5113">
              <w:rPr>
                <w:lang w:val="en-GB"/>
              </w:rPr>
              <w:t>before the Framework Agreement will enter into force.</w:t>
            </w:r>
          </w:p>
        </w:tc>
      </w:tr>
    </w:tbl>
    <w:p w14:paraId="6A05A809" w14:textId="77777777" w:rsidR="00543AC6" w:rsidRPr="007A5113" w:rsidRDefault="00543AC6" w:rsidP="00543AC6">
      <w:pPr>
        <w:jc w:val="center"/>
        <w:outlineLvl w:val="4"/>
        <w:rPr>
          <w:bCs/>
          <w:iCs/>
          <w:highlight w:val="lightGray"/>
          <w:lang w:val="en-GB"/>
        </w:rPr>
      </w:pPr>
    </w:p>
    <w:p w14:paraId="5A39BBE3" w14:textId="77777777" w:rsidR="00543AC6" w:rsidRPr="007A5113" w:rsidRDefault="00543AC6" w:rsidP="00543AC6">
      <w:pPr>
        <w:pStyle w:val="Titel"/>
        <w:spacing w:line="276" w:lineRule="auto"/>
        <w:rPr>
          <w:sz w:val="24"/>
          <w:szCs w:val="24"/>
          <w:lang w:val="en-GB"/>
        </w:rPr>
      </w:pPr>
    </w:p>
    <w:p w14:paraId="41C8F396" w14:textId="77777777" w:rsidR="00543AC6" w:rsidRPr="007A5113" w:rsidRDefault="00543AC6" w:rsidP="00543AC6">
      <w:pPr>
        <w:pStyle w:val="Titel"/>
        <w:spacing w:line="276" w:lineRule="auto"/>
        <w:rPr>
          <w:sz w:val="24"/>
          <w:szCs w:val="24"/>
          <w:lang w:val="en-GB"/>
        </w:rPr>
      </w:pPr>
    </w:p>
    <w:p w14:paraId="72A3D3EC" w14:textId="77777777" w:rsidR="00543AC6" w:rsidRPr="007A5113" w:rsidRDefault="002C17FE" w:rsidP="00543AC6">
      <w:pPr>
        <w:jc w:val="both"/>
        <w:rPr>
          <w:rFonts w:asciiTheme="majorHAnsi" w:hAnsiTheme="majorHAnsi"/>
          <w:b/>
          <w:szCs w:val="23"/>
          <w:lang w:val="en-GB"/>
        </w:rPr>
      </w:pPr>
      <w:r w:rsidRPr="007A5113">
        <w:rPr>
          <w:lang w:val="en-GB"/>
        </w:rPr>
        <w:br w:type="page"/>
      </w:r>
    </w:p>
    <w:sdt>
      <w:sdtPr>
        <w:rPr>
          <w:rFonts w:ascii="Constantia" w:hAnsi="Constantia"/>
          <w:color w:val="000000" w:themeColor="text1"/>
          <w:sz w:val="19"/>
          <w:lang w:val="en-GB"/>
        </w:rPr>
        <w:id w:val="-396519675"/>
        <w:docPartObj>
          <w:docPartGallery w:val="Table of Contents"/>
          <w:docPartUnique/>
        </w:docPartObj>
      </w:sdtPr>
      <w:sdtEndPr>
        <w:rPr>
          <w:b/>
          <w:bCs/>
        </w:rPr>
      </w:sdtEndPr>
      <w:sdtContent>
        <w:p w14:paraId="406425CA" w14:textId="77777777" w:rsidR="00543AC6" w:rsidRPr="007A5113" w:rsidRDefault="002C17FE" w:rsidP="00543AC6">
          <w:pPr>
            <w:pStyle w:val="Overskrift"/>
            <w:rPr>
              <w:lang w:val="en-GB"/>
            </w:rPr>
          </w:pPr>
          <w:r w:rsidRPr="007A5113">
            <w:rPr>
              <w:lang w:val="en-GB"/>
            </w:rPr>
            <w:t>Contents</w:t>
          </w:r>
        </w:p>
        <w:p w14:paraId="1D375AA7" w14:textId="0687A9AC" w:rsidR="00AA57A2" w:rsidRPr="007A5113" w:rsidRDefault="002C17FE">
          <w:pPr>
            <w:pStyle w:val="Indholdsfortegnelse1"/>
            <w:tabs>
              <w:tab w:val="right" w:leader="dot" w:pos="9628"/>
            </w:tabs>
            <w:rPr>
              <w:rFonts w:asciiTheme="minorHAnsi" w:hAnsiTheme="minorHAnsi"/>
              <w:sz w:val="22"/>
              <w:lang w:val="en-GB"/>
            </w:rPr>
          </w:pPr>
          <w:r w:rsidRPr="007A5113">
            <w:rPr>
              <w:lang w:val="en-GB"/>
            </w:rPr>
            <w:fldChar w:fldCharType="begin"/>
          </w:r>
          <w:r w:rsidRPr="007A5113">
            <w:rPr>
              <w:lang w:val="en-GB"/>
            </w:rPr>
            <w:instrText xml:space="preserve"> TOC \o "1-3" \h \z \u </w:instrText>
          </w:r>
          <w:r w:rsidRPr="007A5113">
            <w:rPr>
              <w:lang w:val="en-GB"/>
            </w:rPr>
            <w:fldChar w:fldCharType="separate"/>
          </w:r>
          <w:hyperlink w:anchor="_Toc256000430" w:history="1">
            <w:r w:rsidRPr="007A5113">
              <w:rPr>
                <w:rStyle w:val="Hyperlink"/>
                <w:lang w:val="en-GB"/>
              </w:rPr>
              <w:t>1. Parties to the Framework Agreement</w:t>
            </w:r>
            <w:r w:rsidRPr="007A5113">
              <w:rPr>
                <w:lang w:val="en-GB"/>
              </w:rPr>
              <w:tab/>
            </w:r>
            <w:r w:rsidRPr="007A5113">
              <w:rPr>
                <w:lang w:val="en-GB"/>
              </w:rPr>
              <w:fldChar w:fldCharType="begin"/>
            </w:r>
            <w:r w:rsidRPr="007A5113">
              <w:rPr>
                <w:lang w:val="en-GB"/>
              </w:rPr>
              <w:instrText xml:space="preserve"> PAGEREF _Toc256000430 \h </w:instrText>
            </w:r>
            <w:r w:rsidRPr="007A5113">
              <w:rPr>
                <w:lang w:val="en-GB"/>
              </w:rPr>
            </w:r>
            <w:r w:rsidRPr="007A5113">
              <w:rPr>
                <w:lang w:val="en-GB"/>
              </w:rPr>
              <w:fldChar w:fldCharType="separate"/>
            </w:r>
            <w:r w:rsidR="00AC4312">
              <w:rPr>
                <w:lang w:val="en-GB"/>
              </w:rPr>
              <w:t>4</w:t>
            </w:r>
            <w:r w:rsidRPr="007A5113">
              <w:rPr>
                <w:lang w:val="en-GB"/>
              </w:rPr>
              <w:fldChar w:fldCharType="end"/>
            </w:r>
          </w:hyperlink>
        </w:p>
        <w:p w14:paraId="296EA482" w14:textId="4F18FAB0" w:rsidR="00AA57A2" w:rsidRPr="007A5113" w:rsidRDefault="00F239F9">
          <w:pPr>
            <w:pStyle w:val="Indholdsfortegnelse1"/>
            <w:tabs>
              <w:tab w:val="right" w:leader="dot" w:pos="9628"/>
            </w:tabs>
            <w:rPr>
              <w:rFonts w:asciiTheme="minorHAnsi" w:hAnsiTheme="minorHAnsi"/>
              <w:sz w:val="22"/>
              <w:lang w:val="en-GB"/>
            </w:rPr>
          </w:pPr>
          <w:hyperlink w:anchor="_Toc256000431" w:history="1">
            <w:r w:rsidR="002C17FE" w:rsidRPr="007A5113">
              <w:rPr>
                <w:rStyle w:val="Hyperlink"/>
                <w:lang w:val="en-GB"/>
              </w:rPr>
              <w:t>2. Contractual framework</w:t>
            </w:r>
            <w:r w:rsidR="002C17FE" w:rsidRPr="007A5113">
              <w:rPr>
                <w:lang w:val="en-GB"/>
              </w:rPr>
              <w:tab/>
            </w:r>
            <w:r w:rsidR="002C17FE" w:rsidRPr="007A5113">
              <w:rPr>
                <w:lang w:val="en-GB"/>
              </w:rPr>
              <w:fldChar w:fldCharType="begin"/>
            </w:r>
            <w:r w:rsidR="002C17FE" w:rsidRPr="007A5113">
              <w:rPr>
                <w:lang w:val="en-GB"/>
              </w:rPr>
              <w:instrText xml:space="preserve"> PAGEREF _Toc256000431 \h </w:instrText>
            </w:r>
            <w:r w:rsidR="002C17FE" w:rsidRPr="007A5113">
              <w:rPr>
                <w:lang w:val="en-GB"/>
              </w:rPr>
            </w:r>
            <w:r w:rsidR="002C17FE" w:rsidRPr="007A5113">
              <w:rPr>
                <w:lang w:val="en-GB"/>
              </w:rPr>
              <w:fldChar w:fldCharType="separate"/>
            </w:r>
            <w:r w:rsidR="00AC4312">
              <w:rPr>
                <w:lang w:val="en-GB"/>
              </w:rPr>
              <w:t>4</w:t>
            </w:r>
            <w:r w:rsidR="002C17FE" w:rsidRPr="007A5113">
              <w:rPr>
                <w:lang w:val="en-GB"/>
              </w:rPr>
              <w:fldChar w:fldCharType="end"/>
            </w:r>
          </w:hyperlink>
        </w:p>
        <w:p w14:paraId="5F816E0E" w14:textId="5C08E339" w:rsidR="00AA57A2" w:rsidRPr="007A5113" w:rsidRDefault="00F239F9">
          <w:pPr>
            <w:pStyle w:val="Indholdsfortegnelse1"/>
            <w:tabs>
              <w:tab w:val="right" w:leader="dot" w:pos="9628"/>
            </w:tabs>
            <w:rPr>
              <w:rFonts w:asciiTheme="minorHAnsi" w:hAnsiTheme="minorHAnsi"/>
              <w:sz w:val="22"/>
              <w:lang w:val="en-GB"/>
            </w:rPr>
          </w:pPr>
          <w:hyperlink w:anchor="_Toc256000432" w:history="1">
            <w:r w:rsidR="002C17FE" w:rsidRPr="007A5113">
              <w:rPr>
                <w:rStyle w:val="Hyperlink"/>
                <w:lang w:val="en-GB"/>
              </w:rPr>
              <w:t>3. Scope of the</w:t>
            </w:r>
            <w:r w:rsidR="005829A5" w:rsidRPr="007A5113">
              <w:rPr>
                <w:rStyle w:val="Hyperlink"/>
                <w:lang w:val="en-GB"/>
              </w:rPr>
              <w:t xml:space="preserve"> </w:t>
            </w:r>
            <w:r w:rsidR="002C17FE" w:rsidRPr="007A5113">
              <w:rPr>
                <w:rStyle w:val="Hyperlink"/>
                <w:lang w:val="en-GB"/>
              </w:rPr>
              <w:t>Framework Agreement</w:t>
            </w:r>
            <w:r w:rsidR="002C17FE" w:rsidRPr="007A5113">
              <w:rPr>
                <w:lang w:val="en-GB"/>
              </w:rPr>
              <w:tab/>
            </w:r>
            <w:r w:rsidR="002C17FE" w:rsidRPr="007A5113">
              <w:rPr>
                <w:lang w:val="en-GB"/>
              </w:rPr>
              <w:fldChar w:fldCharType="begin"/>
            </w:r>
            <w:r w:rsidR="002C17FE" w:rsidRPr="007A5113">
              <w:rPr>
                <w:lang w:val="en-GB"/>
              </w:rPr>
              <w:instrText xml:space="preserve"> PAGEREF _Toc256000432 \h </w:instrText>
            </w:r>
            <w:r w:rsidR="002C17FE" w:rsidRPr="007A5113">
              <w:rPr>
                <w:lang w:val="en-GB"/>
              </w:rPr>
            </w:r>
            <w:r w:rsidR="002C17FE" w:rsidRPr="007A5113">
              <w:rPr>
                <w:lang w:val="en-GB"/>
              </w:rPr>
              <w:fldChar w:fldCharType="separate"/>
            </w:r>
            <w:r w:rsidR="00AC4312">
              <w:rPr>
                <w:lang w:val="en-GB"/>
              </w:rPr>
              <w:t>4</w:t>
            </w:r>
            <w:r w:rsidR="002C17FE" w:rsidRPr="007A5113">
              <w:rPr>
                <w:lang w:val="en-GB"/>
              </w:rPr>
              <w:fldChar w:fldCharType="end"/>
            </w:r>
          </w:hyperlink>
        </w:p>
        <w:p w14:paraId="40C3419E" w14:textId="4F7B4E15" w:rsidR="00AA57A2" w:rsidRPr="007A5113" w:rsidRDefault="00F239F9">
          <w:pPr>
            <w:pStyle w:val="Indholdsfortegnelse2"/>
            <w:rPr>
              <w:rFonts w:asciiTheme="minorHAnsi" w:hAnsiTheme="minorHAnsi"/>
              <w:sz w:val="22"/>
              <w:lang w:val="en-GB"/>
            </w:rPr>
          </w:pPr>
          <w:hyperlink w:anchor="_Toc256000433"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3.1 </w:t>
            </w:r>
            <w:r w:rsidR="002C17FE" w:rsidRPr="007A5113">
              <w:rPr>
                <w:rStyle w:val="Hyperlink"/>
                <w:lang w:val="en-GB"/>
              </w:rPr>
              <w:t>Scope</w:t>
            </w:r>
            <w:r w:rsidR="002C17FE" w:rsidRPr="007A5113">
              <w:rPr>
                <w:lang w:val="en-GB"/>
              </w:rPr>
              <w:tab/>
            </w:r>
            <w:r w:rsidR="002C17FE" w:rsidRPr="007A5113">
              <w:rPr>
                <w:lang w:val="en-GB"/>
              </w:rPr>
              <w:fldChar w:fldCharType="begin"/>
            </w:r>
            <w:r w:rsidR="002C17FE" w:rsidRPr="007A5113">
              <w:rPr>
                <w:lang w:val="en-GB"/>
              </w:rPr>
              <w:instrText xml:space="preserve"> PAGEREF _Toc256000433 \h </w:instrText>
            </w:r>
            <w:r w:rsidR="002C17FE" w:rsidRPr="007A5113">
              <w:rPr>
                <w:lang w:val="en-GB"/>
              </w:rPr>
            </w:r>
            <w:r w:rsidR="002C17FE" w:rsidRPr="007A5113">
              <w:rPr>
                <w:lang w:val="en-GB"/>
              </w:rPr>
              <w:fldChar w:fldCharType="separate"/>
            </w:r>
            <w:r w:rsidR="00AC4312">
              <w:rPr>
                <w:lang w:val="en-GB"/>
              </w:rPr>
              <w:t>4</w:t>
            </w:r>
            <w:r w:rsidR="002C17FE" w:rsidRPr="007A5113">
              <w:rPr>
                <w:lang w:val="en-GB"/>
              </w:rPr>
              <w:fldChar w:fldCharType="end"/>
            </w:r>
          </w:hyperlink>
        </w:p>
        <w:p w14:paraId="314059BD" w14:textId="71207A6B" w:rsidR="00AA57A2" w:rsidRPr="007A5113" w:rsidRDefault="00F239F9">
          <w:pPr>
            <w:pStyle w:val="Indholdsfortegnelse2"/>
            <w:rPr>
              <w:rFonts w:asciiTheme="minorHAnsi" w:hAnsiTheme="minorHAnsi"/>
              <w:sz w:val="22"/>
              <w:lang w:val="en-GB"/>
            </w:rPr>
          </w:pPr>
          <w:hyperlink w:anchor="_Toc256000434"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3.2 </w:t>
            </w:r>
            <w:r w:rsidR="002C17FE" w:rsidRPr="007A5113">
              <w:rPr>
                <w:rStyle w:val="Hyperlink"/>
                <w:lang w:val="en-GB"/>
              </w:rPr>
              <w:t>Options</w:t>
            </w:r>
            <w:r w:rsidR="002C17FE" w:rsidRPr="007A5113">
              <w:rPr>
                <w:lang w:val="en-GB"/>
              </w:rPr>
              <w:tab/>
            </w:r>
            <w:r w:rsidR="002C17FE" w:rsidRPr="007A5113">
              <w:rPr>
                <w:lang w:val="en-GB"/>
              </w:rPr>
              <w:fldChar w:fldCharType="begin"/>
            </w:r>
            <w:r w:rsidR="002C17FE" w:rsidRPr="007A5113">
              <w:rPr>
                <w:lang w:val="en-GB"/>
              </w:rPr>
              <w:instrText xml:space="preserve"> PAGEREF _Toc256000434 \h </w:instrText>
            </w:r>
            <w:r w:rsidR="002C17FE" w:rsidRPr="007A5113">
              <w:rPr>
                <w:lang w:val="en-GB"/>
              </w:rPr>
            </w:r>
            <w:r w:rsidR="002C17FE" w:rsidRPr="007A5113">
              <w:rPr>
                <w:lang w:val="en-GB"/>
              </w:rPr>
              <w:fldChar w:fldCharType="separate"/>
            </w:r>
            <w:r w:rsidR="00AC4312">
              <w:rPr>
                <w:lang w:val="en-GB"/>
              </w:rPr>
              <w:t>4</w:t>
            </w:r>
            <w:r w:rsidR="002C17FE" w:rsidRPr="007A5113">
              <w:rPr>
                <w:lang w:val="en-GB"/>
              </w:rPr>
              <w:fldChar w:fldCharType="end"/>
            </w:r>
          </w:hyperlink>
        </w:p>
        <w:p w14:paraId="3B3A876C" w14:textId="170233F6" w:rsidR="00AA57A2" w:rsidRPr="007A5113" w:rsidRDefault="00F239F9">
          <w:pPr>
            <w:pStyle w:val="Indholdsfortegnelse2"/>
            <w:rPr>
              <w:rFonts w:asciiTheme="minorHAnsi" w:hAnsiTheme="minorHAnsi"/>
              <w:sz w:val="22"/>
              <w:lang w:val="en-GB"/>
            </w:rPr>
          </w:pPr>
          <w:hyperlink w:anchor="_Toc256000435"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3.3 </w:t>
            </w:r>
            <w:r w:rsidR="002C17FE" w:rsidRPr="007A5113">
              <w:rPr>
                <w:rStyle w:val="Hyperlink"/>
                <w:lang w:val="en-GB"/>
              </w:rPr>
              <w:t>Changes to the scope of the Framework Agreement</w:t>
            </w:r>
            <w:r w:rsidR="002C17FE" w:rsidRPr="007A5113">
              <w:rPr>
                <w:lang w:val="en-GB"/>
              </w:rPr>
              <w:tab/>
            </w:r>
            <w:r w:rsidR="002C17FE" w:rsidRPr="007A5113">
              <w:rPr>
                <w:lang w:val="en-GB"/>
              </w:rPr>
              <w:fldChar w:fldCharType="begin"/>
            </w:r>
            <w:r w:rsidR="002C17FE" w:rsidRPr="007A5113">
              <w:rPr>
                <w:lang w:val="en-GB"/>
              </w:rPr>
              <w:instrText xml:space="preserve"> PAGEREF _Toc256000435 \h </w:instrText>
            </w:r>
            <w:r w:rsidR="002C17FE" w:rsidRPr="007A5113">
              <w:rPr>
                <w:lang w:val="en-GB"/>
              </w:rPr>
            </w:r>
            <w:r w:rsidR="002C17FE" w:rsidRPr="007A5113">
              <w:rPr>
                <w:lang w:val="en-GB"/>
              </w:rPr>
              <w:fldChar w:fldCharType="separate"/>
            </w:r>
            <w:r w:rsidR="00AC4312">
              <w:rPr>
                <w:lang w:val="en-GB"/>
              </w:rPr>
              <w:t>5</w:t>
            </w:r>
            <w:r w:rsidR="002C17FE" w:rsidRPr="007A5113">
              <w:rPr>
                <w:lang w:val="en-GB"/>
              </w:rPr>
              <w:fldChar w:fldCharType="end"/>
            </w:r>
          </w:hyperlink>
        </w:p>
        <w:p w14:paraId="6B11A6C1" w14:textId="177C0DC9" w:rsidR="00AA57A2" w:rsidRPr="007A5113" w:rsidRDefault="00F239F9">
          <w:pPr>
            <w:pStyle w:val="Indholdsfortegnelse2"/>
            <w:rPr>
              <w:rFonts w:asciiTheme="minorHAnsi" w:hAnsiTheme="minorHAnsi"/>
              <w:sz w:val="22"/>
              <w:lang w:val="en-GB"/>
            </w:rPr>
          </w:pPr>
          <w:hyperlink w:anchor="_Toc256000436"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3.4 </w:t>
            </w:r>
            <w:r w:rsidR="002C17FE" w:rsidRPr="007A5113">
              <w:rPr>
                <w:rStyle w:val="Hyperlink"/>
                <w:lang w:val="en-GB"/>
              </w:rPr>
              <w:t>Quantitative increase of the Framework Agreement</w:t>
            </w:r>
            <w:r w:rsidR="002C17FE" w:rsidRPr="007A5113">
              <w:rPr>
                <w:lang w:val="en-GB"/>
              </w:rPr>
              <w:tab/>
            </w:r>
            <w:r w:rsidR="002C17FE" w:rsidRPr="007A5113">
              <w:rPr>
                <w:lang w:val="en-GB"/>
              </w:rPr>
              <w:fldChar w:fldCharType="begin"/>
            </w:r>
            <w:r w:rsidR="002C17FE" w:rsidRPr="007A5113">
              <w:rPr>
                <w:lang w:val="en-GB"/>
              </w:rPr>
              <w:instrText xml:space="preserve"> PAGEREF _Toc256000436 \h </w:instrText>
            </w:r>
            <w:r w:rsidR="002C17FE" w:rsidRPr="007A5113">
              <w:rPr>
                <w:lang w:val="en-GB"/>
              </w:rPr>
            </w:r>
            <w:r w:rsidR="002C17FE" w:rsidRPr="007A5113">
              <w:rPr>
                <w:lang w:val="en-GB"/>
              </w:rPr>
              <w:fldChar w:fldCharType="separate"/>
            </w:r>
            <w:r w:rsidR="00AC4312">
              <w:rPr>
                <w:lang w:val="en-GB"/>
              </w:rPr>
              <w:t>5</w:t>
            </w:r>
            <w:r w:rsidR="002C17FE" w:rsidRPr="007A5113">
              <w:rPr>
                <w:lang w:val="en-GB"/>
              </w:rPr>
              <w:fldChar w:fldCharType="end"/>
            </w:r>
          </w:hyperlink>
        </w:p>
        <w:p w14:paraId="184551D0" w14:textId="115190DA" w:rsidR="00AA57A2" w:rsidRPr="007A5113" w:rsidRDefault="00F239F9">
          <w:pPr>
            <w:pStyle w:val="Indholdsfortegnelse1"/>
            <w:tabs>
              <w:tab w:val="right" w:leader="dot" w:pos="9628"/>
            </w:tabs>
            <w:rPr>
              <w:rFonts w:asciiTheme="minorHAnsi" w:hAnsiTheme="minorHAnsi"/>
              <w:sz w:val="22"/>
              <w:lang w:val="en-GB"/>
            </w:rPr>
          </w:pPr>
          <w:hyperlink w:anchor="_Toc256000437" w:history="1">
            <w:r w:rsidR="002C17FE" w:rsidRPr="007A5113">
              <w:rPr>
                <w:rStyle w:val="Hyperlink"/>
                <w:lang w:val="en-GB"/>
              </w:rPr>
              <w:t>4. Term of the</w:t>
            </w:r>
            <w:r w:rsidR="005829A5" w:rsidRPr="007A5113">
              <w:rPr>
                <w:rStyle w:val="Hyperlink"/>
                <w:lang w:val="en-GB"/>
              </w:rPr>
              <w:t xml:space="preserve"> </w:t>
            </w:r>
            <w:r w:rsidR="002C17FE" w:rsidRPr="007A5113">
              <w:rPr>
                <w:rStyle w:val="Hyperlink"/>
                <w:lang w:val="en-GB"/>
              </w:rPr>
              <w:t>Framework Agreement</w:t>
            </w:r>
            <w:r w:rsidR="002C17FE" w:rsidRPr="007A5113">
              <w:rPr>
                <w:lang w:val="en-GB"/>
              </w:rPr>
              <w:tab/>
            </w:r>
            <w:r w:rsidR="002C17FE" w:rsidRPr="007A5113">
              <w:rPr>
                <w:lang w:val="en-GB"/>
              </w:rPr>
              <w:fldChar w:fldCharType="begin"/>
            </w:r>
            <w:r w:rsidR="002C17FE" w:rsidRPr="007A5113">
              <w:rPr>
                <w:lang w:val="en-GB"/>
              </w:rPr>
              <w:instrText xml:space="preserve"> PAGEREF _Toc256000437 \h </w:instrText>
            </w:r>
            <w:r w:rsidR="002C17FE" w:rsidRPr="007A5113">
              <w:rPr>
                <w:lang w:val="en-GB"/>
              </w:rPr>
            </w:r>
            <w:r w:rsidR="002C17FE" w:rsidRPr="007A5113">
              <w:rPr>
                <w:lang w:val="en-GB"/>
              </w:rPr>
              <w:fldChar w:fldCharType="separate"/>
            </w:r>
            <w:r w:rsidR="00AC4312">
              <w:rPr>
                <w:lang w:val="en-GB"/>
              </w:rPr>
              <w:t>5</w:t>
            </w:r>
            <w:r w:rsidR="002C17FE" w:rsidRPr="007A5113">
              <w:rPr>
                <w:lang w:val="en-GB"/>
              </w:rPr>
              <w:fldChar w:fldCharType="end"/>
            </w:r>
          </w:hyperlink>
        </w:p>
        <w:p w14:paraId="58FABAF0" w14:textId="75C1FBBC" w:rsidR="00AA57A2" w:rsidRPr="007A5113" w:rsidRDefault="00F239F9">
          <w:pPr>
            <w:pStyle w:val="Indholdsfortegnelse1"/>
            <w:tabs>
              <w:tab w:val="right" w:leader="dot" w:pos="9628"/>
            </w:tabs>
            <w:rPr>
              <w:rFonts w:asciiTheme="minorHAnsi" w:hAnsiTheme="minorHAnsi"/>
              <w:sz w:val="22"/>
              <w:lang w:val="en-GB"/>
            </w:rPr>
          </w:pPr>
          <w:hyperlink w:anchor="_Toc256000438" w:history="1">
            <w:r w:rsidR="002C17FE" w:rsidRPr="007A5113">
              <w:rPr>
                <w:rStyle w:val="Hyperlink"/>
                <w:lang w:val="en-GB"/>
              </w:rPr>
              <w:t>5. Placing of orders</w:t>
            </w:r>
            <w:r w:rsidR="002C17FE" w:rsidRPr="007A5113">
              <w:rPr>
                <w:lang w:val="en-GB"/>
              </w:rPr>
              <w:tab/>
            </w:r>
            <w:r w:rsidR="002C17FE" w:rsidRPr="007A5113">
              <w:rPr>
                <w:lang w:val="en-GB"/>
              </w:rPr>
              <w:fldChar w:fldCharType="begin"/>
            </w:r>
            <w:r w:rsidR="002C17FE" w:rsidRPr="007A5113">
              <w:rPr>
                <w:lang w:val="en-GB"/>
              </w:rPr>
              <w:instrText xml:space="preserve"> PAGEREF _Toc256000438 \h </w:instrText>
            </w:r>
            <w:r w:rsidR="002C17FE" w:rsidRPr="007A5113">
              <w:rPr>
                <w:lang w:val="en-GB"/>
              </w:rPr>
            </w:r>
            <w:r w:rsidR="002C17FE" w:rsidRPr="007A5113">
              <w:rPr>
                <w:lang w:val="en-GB"/>
              </w:rPr>
              <w:fldChar w:fldCharType="separate"/>
            </w:r>
            <w:r w:rsidR="00AC4312">
              <w:rPr>
                <w:lang w:val="en-GB"/>
              </w:rPr>
              <w:t>5</w:t>
            </w:r>
            <w:r w:rsidR="002C17FE" w:rsidRPr="007A5113">
              <w:rPr>
                <w:lang w:val="en-GB"/>
              </w:rPr>
              <w:fldChar w:fldCharType="end"/>
            </w:r>
          </w:hyperlink>
        </w:p>
        <w:p w14:paraId="52663B20" w14:textId="02042B36" w:rsidR="00AA57A2" w:rsidRPr="007A5113" w:rsidRDefault="00F239F9">
          <w:pPr>
            <w:pStyle w:val="Indholdsfortegnelse1"/>
            <w:tabs>
              <w:tab w:val="right" w:leader="dot" w:pos="9628"/>
            </w:tabs>
            <w:rPr>
              <w:rFonts w:asciiTheme="minorHAnsi" w:hAnsiTheme="minorHAnsi"/>
              <w:sz w:val="22"/>
              <w:lang w:val="en-GB"/>
            </w:rPr>
          </w:pPr>
          <w:hyperlink w:anchor="_Toc256000439" w:history="1">
            <w:r w:rsidR="002C17FE" w:rsidRPr="007A5113">
              <w:rPr>
                <w:rStyle w:val="Hyperlink"/>
                <w:lang w:val="en-GB"/>
              </w:rPr>
              <w:t>6. Delivery</w:t>
            </w:r>
            <w:r w:rsidR="002C17FE" w:rsidRPr="007A5113">
              <w:rPr>
                <w:lang w:val="en-GB"/>
              </w:rPr>
              <w:tab/>
            </w:r>
            <w:r w:rsidR="002C17FE" w:rsidRPr="007A5113">
              <w:rPr>
                <w:lang w:val="en-GB"/>
              </w:rPr>
              <w:fldChar w:fldCharType="begin"/>
            </w:r>
            <w:r w:rsidR="002C17FE" w:rsidRPr="007A5113">
              <w:rPr>
                <w:lang w:val="en-GB"/>
              </w:rPr>
              <w:instrText xml:space="preserve"> PAGEREF _Toc256000439 \h </w:instrText>
            </w:r>
            <w:r w:rsidR="002C17FE" w:rsidRPr="007A5113">
              <w:rPr>
                <w:lang w:val="en-GB"/>
              </w:rPr>
            </w:r>
            <w:r w:rsidR="002C17FE" w:rsidRPr="007A5113">
              <w:rPr>
                <w:lang w:val="en-GB"/>
              </w:rPr>
              <w:fldChar w:fldCharType="separate"/>
            </w:r>
            <w:r w:rsidR="00AC4312">
              <w:rPr>
                <w:lang w:val="en-GB"/>
              </w:rPr>
              <w:t>5</w:t>
            </w:r>
            <w:r w:rsidR="002C17FE" w:rsidRPr="007A5113">
              <w:rPr>
                <w:lang w:val="en-GB"/>
              </w:rPr>
              <w:fldChar w:fldCharType="end"/>
            </w:r>
          </w:hyperlink>
        </w:p>
        <w:p w14:paraId="689D9912" w14:textId="472C3C3A" w:rsidR="00AA57A2" w:rsidRPr="007A5113" w:rsidRDefault="00F239F9">
          <w:pPr>
            <w:pStyle w:val="Indholdsfortegnelse1"/>
            <w:tabs>
              <w:tab w:val="right" w:leader="dot" w:pos="9628"/>
            </w:tabs>
            <w:rPr>
              <w:rFonts w:asciiTheme="minorHAnsi" w:hAnsiTheme="minorHAnsi"/>
              <w:sz w:val="22"/>
              <w:lang w:val="en-GB"/>
            </w:rPr>
          </w:pPr>
          <w:hyperlink w:anchor="_Toc256000440" w:history="1">
            <w:r w:rsidR="002C17FE" w:rsidRPr="007A5113">
              <w:rPr>
                <w:rStyle w:val="Hyperlink"/>
                <w:lang w:val="en-GB"/>
              </w:rPr>
              <w:t>7. Quality</w:t>
            </w:r>
            <w:r w:rsidR="002C17FE" w:rsidRPr="007A5113">
              <w:rPr>
                <w:lang w:val="en-GB"/>
              </w:rPr>
              <w:tab/>
            </w:r>
            <w:r w:rsidR="002C17FE" w:rsidRPr="007A5113">
              <w:rPr>
                <w:lang w:val="en-GB"/>
              </w:rPr>
              <w:fldChar w:fldCharType="begin"/>
            </w:r>
            <w:r w:rsidR="002C17FE" w:rsidRPr="007A5113">
              <w:rPr>
                <w:lang w:val="en-GB"/>
              </w:rPr>
              <w:instrText xml:space="preserve"> PAGEREF _Toc256000440 \h </w:instrText>
            </w:r>
            <w:r w:rsidR="002C17FE" w:rsidRPr="007A5113">
              <w:rPr>
                <w:lang w:val="en-GB"/>
              </w:rPr>
            </w:r>
            <w:r w:rsidR="002C17FE" w:rsidRPr="007A5113">
              <w:rPr>
                <w:lang w:val="en-GB"/>
              </w:rPr>
              <w:fldChar w:fldCharType="separate"/>
            </w:r>
            <w:r w:rsidR="00AC4312">
              <w:rPr>
                <w:lang w:val="en-GB"/>
              </w:rPr>
              <w:t>6</w:t>
            </w:r>
            <w:r w:rsidR="002C17FE" w:rsidRPr="007A5113">
              <w:rPr>
                <w:lang w:val="en-GB"/>
              </w:rPr>
              <w:fldChar w:fldCharType="end"/>
            </w:r>
          </w:hyperlink>
        </w:p>
        <w:p w14:paraId="66EA4D49" w14:textId="7371AFB5" w:rsidR="00AA57A2" w:rsidRPr="007A5113" w:rsidRDefault="00F239F9">
          <w:pPr>
            <w:pStyle w:val="Indholdsfortegnelse1"/>
            <w:tabs>
              <w:tab w:val="right" w:leader="dot" w:pos="9628"/>
            </w:tabs>
            <w:rPr>
              <w:rFonts w:asciiTheme="minorHAnsi" w:hAnsiTheme="minorHAnsi"/>
              <w:sz w:val="22"/>
              <w:lang w:val="en-GB"/>
            </w:rPr>
          </w:pPr>
          <w:hyperlink w:anchor="_Toc256000441" w:history="1">
            <w:r w:rsidR="002C17FE" w:rsidRPr="007A5113">
              <w:rPr>
                <w:rStyle w:val="Hyperlink"/>
                <w:lang w:val="en-GB"/>
              </w:rPr>
              <w:t>8. Prices and price adjustments</w:t>
            </w:r>
            <w:r w:rsidR="002C17FE" w:rsidRPr="007A5113">
              <w:rPr>
                <w:lang w:val="en-GB"/>
              </w:rPr>
              <w:tab/>
            </w:r>
            <w:r w:rsidR="002C17FE" w:rsidRPr="007A5113">
              <w:rPr>
                <w:lang w:val="en-GB"/>
              </w:rPr>
              <w:fldChar w:fldCharType="begin"/>
            </w:r>
            <w:r w:rsidR="002C17FE" w:rsidRPr="007A5113">
              <w:rPr>
                <w:lang w:val="en-GB"/>
              </w:rPr>
              <w:instrText xml:space="preserve"> PAGEREF _Toc256000441 \h </w:instrText>
            </w:r>
            <w:r w:rsidR="002C17FE" w:rsidRPr="007A5113">
              <w:rPr>
                <w:lang w:val="en-GB"/>
              </w:rPr>
            </w:r>
            <w:r w:rsidR="002C17FE" w:rsidRPr="007A5113">
              <w:rPr>
                <w:lang w:val="en-GB"/>
              </w:rPr>
              <w:fldChar w:fldCharType="separate"/>
            </w:r>
            <w:r w:rsidR="00AC4312">
              <w:rPr>
                <w:lang w:val="en-GB"/>
              </w:rPr>
              <w:t>6</w:t>
            </w:r>
            <w:r w:rsidR="002C17FE" w:rsidRPr="007A5113">
              <w:rPr>
                <w:lang w:val="en-GB"/>
              </w:rPr>
              <w:fldChar w:fldCharType="end"/>
            </w:r>
          </w:hyperlink>
        </w:p>
        <w:p w14:paraId="6E3DFCA2" w14:textId="11DCA6DB" w:rsidR="00AA57A2" w:rsidRPr="007A5113" w:rsidRDefault="00F239F9">
          <w:pPr>
            <w:pStyle w:val="Indholdsfortegnelse2"/>
            <w:rPr>
              <w:rFonts w:asciiTheme="minorHAnsi" w:hAnsiTheme="minorHAnsi"/>
              <w:sz w:val="22"/>
              <w:lang w:val="en-GB"/>
            </w:rPr>
          </w:pPr>
          <w:hyperlink w:anchor="_Toc256000442"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8.1 </w:t>
            </w:r>
            <w:r w:rsidR="002C17FE" w:rsidRPr="007A5113">
              <w:rPr>
                <w:rStyle w:val="Hyperlink"/>
                <w:lang w:val="en-GB"/>
              </w:rPr>
              <w:t>Price</w:t>
            </w:r>
            <w:r w:rsidR="002C17FE" w:rsidRPr="007A5113">
              <w:rPr>
                <w:lang w:val="en-GB"/>
              </w:rPr>
              <w:tab/>
            </w:r>
            <w:r w:rsidR="002C17FE" w:rsidRPr="007A5113">
              <w:rPr>
                <w:lang w:val="en-GB"/>
              </w:rPr>
              <w:fldChar w:fldCharType="begin"/>
            </w:r>
            <w:r w:rsidR="002C17FE" w:rsidRPr="007A5113">
              <w:rPr>
                <w:lang w:val="en-GB"/>
              </w:rPr>
              <w:instrText xml:space="preserve"> PAGEREF _Toc256000442 \h </w:instrText>
            </w:r>
            <w:r w:rsidR="002C17FE" w:rsidRPr="007A5113">
              <w:rPr>
                <w:lang w:val="en-GB"/>
              </w:rPr>
            </w:r>
            <w:r w:rsidR="002C17FE" w:rsidRPr="007A5113">
              <w:rPr>
                <w:lang w:val="en-GB"/>
              </w:rPr>
              <w:fldChar w:fldCharType="separate"/>
            </w:r>
            <w:r w:rsidR="00AC4312">
              <w:rPr>
                <w:lang w:val="en-GB"/>
              </w:rPr>
              <w:t>6</w:t>
            </w:r>
            <w:r w:rsidR="002C17FE" w:rsidRPr="007A5113">
              <w:rPr>
                <w:lang w:val="en-GB"/>
              </w:rPr>
              <w:fldChar w:fldCharType="end"/>
            </w:r>
          </w:hyperlink>
        </w:p>
        <w:p w14:paraId="42F22ABA" w14:textId="04CB3ECE" w:rsidR="00AA57A2" w:rsidRPr="007A5113" w:rsidRDefault="00F239F9">
          <w:pPr>
            <w:pStyle w:val="Indholdsfortegnelse2"/>
            <w:rPr>
              <w:rFonts w:asciiTheme="minorHAnsi" w:hAnsiTheme="minorHAnsi"/>
              <w:sz w:val="22"/>
              <w:lang w:val="en-GB"/>
            </w:rPr>
          </w:pPr>
          <w:hyperlink w:anchor="_Toc256000443"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8.2 </w:t>
            </w:r>
            <w:r w:rsidR="002C17FE" w:rsidRPr="007A5113">
              <w:rPr>
                <w:rStyle w:val="Hyperlink"/>
                <w:lang w:val="en-GB"/>
              </w:rPr>
              <w:t>Price adjustments</w:t>
            </w:r>
            <w:r w:rsidR="002C17FE" w:rsidRPr="007A5113">
              <w:rPr>
                <w:lang w:val="en-GB"/>
              </w:rPr>
              <w:tab/>
            </w:r>
            <w:r w:rsidR="002C17FE" w:rsidRPr="007A5113">
              <w:rPr>
                <w:lang w:val="en-GB"/>
              </w:rPr>
              <w:fldChar w:fldCharType="begin"/>
            </w:r>
            <w:r w:rsidR="002C17FE" w:rsidRPr="007A5113">
              <w:rPr>
                <w:lang w:val="en-GB"/>
              </w:rPr>
              <w:instrText xml:space="preserve"> PAGEREF _Toc256000443 \h </w:instrText>
            </w:r>
            <w:r w:rsidR="002C17FE" w:rsidRPr="007A5113">
              <w:rPr>
                <w:lang w:val="en-GB"/>
              </w:rPr>
            </w:r>
            <w:r w:rsidR="002C17FE" w:rsidRPr="007A5113">
              <w:rPr>
                <w:lang w:val="en-GB"/>
              </w:rPr>
              <w:fldChar w:fldCharType="separate"/>
            </w:r>
            <w:r w:rsidR="00AC4312">
              <w:rPr>
                <w:lang w:val="en-GB"/>
              </w:rPr>
              <w:t>6</w:t>
            </w:r>
            <w:r w:rsidR="002C17FE" w:rsidRPr="007A5113">
              <w:rPr>
                <w:lang w:val="en-GB"/>
              </w:rPr>
              <w:fldChar w:fldCharType="end"/>
            </w:r>
          </w:hyperlink>
        </w:p>
        <w:p w14:paraId="45094BF3" w14:textId="0476C0CA" w:rsidR="00AA57A2" w:rsidRPr="007A5113" w:rsidRDefault="00F239F9">
          <w:pPr>
            <w:pStyle w:val="Indholdsfortegnelse2"/>
            <w:rPr>
              <w:rFonts w:asciiTheme="minorHAnsi" w:hAnsiTheme="minorHAnsi"/>
              <w:sz w:val="22"/>
              <w:lang w:val="en-GB"/>
            </w:rPr>
          </w:pPr>
          <w:hyperlink w:anchor="_Toc256000444"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8.3 </w:t>
            </w:r>
            <w:r w:rsidR="002C17FE" w:rsidRPr="007A5113">
              <w:rPr>
                <w:rStyle w:val="Hyperlink"/>
                <w:lang w:val="en-GB"/>
              </w:rPr>
              <w:t>Bonus payable to the Customer and the Customer’s employees</w:t>
            </w:r>
            <w:r w:rsidR="002C17FE" w:rsidRPr="007A5113">
              <w:rPr>
                <w:lang w:val="en-GB"/>
              </w:rPr>
              <w:tab/>
            </w:r>
            <w:r w:rsidR="002C17FE" w:rsidRPr="007A5113">
              <w:rPr>
                <w:lang w:val="en-GB"/>
              </w:rPr>
              <w:fldChar w:fldCharType="begin"/>
            </w:r>
            <w:r w:rsidR="002C17FE" w:rsidRPr="007A5113">
              <w:rPr>
                <w:lang w:val="en-GB"/>
              </w:rPr>
              <w:instrText xml:space="preserve"> PAGEREF _Toc256000444 \h </w:instrText>
            </w:r>
            <w:r w:rsidR="002C17FE" w:rsidRPr="007A5113">
              <w:rPr>
                <w:lang w:val="en-GB"/>
              </w:rPr>
            </w:r>
            <w:r w:rsidR="002C17FE" w:rsidRPr="007A5113">
              <w:rPr>
                <w:lang w:val="en-GB"/>
              </w:rPr>
              <w:fldChar w:fldCharType="separate"/>
            </w:r>
            <w:r w:rsidR="00AC4312">
              <w:rPr>
                <w:lang w:val="en-GB"/>
              </w:rPr>
              <w:t>6</w:t>
            </w:r>
            <w:r w:rsidR="002C17FE" w:rsidRPr="007A5113">
              <w:rPr>
                <w:lang w:val="en-GB"/>
              </w:rPr>
              <w:fldChar w:fldCharType="end"/>
            </w:r>
          </w:hyperlink>
        </w:p>
        <w:p w14:paraId="666A599B" w14:textId="47DB9E7D" w:rsidR="00AA57A2" w:rsidRPr="007A5113" w:rsidRDefault="00F239F9">
          <w:pPr>
            <w:pStyle w:val="Indholdsfortegnelse1"/>
            <w:tabs>
              <w:tab w:val="right" w:leader="dot" w:pos="9628"/>
            </w:tabs>
            <w:rPr>
              <w:rFonts w:asciiTheme="minorHAnsi" w:hAnsiTheme="minorHAnsi"/>
              <w:sz w:val="22"/>
              <w:lang w:val="en-GB"/>
            </w:rPr>
          </w:pPr>
          <w:hyperlink w:anchor="_Toc256000445" w:history="1">
            <w:r w:rsidR="002C17FE" w:rsidRPr="007A5113">
              <w:rPr>
                <w:rStyle w:val="Hyperlink"/>
                <w:lang w:val="en-GB"/>
              </w:rPr>
              <w:t>9. Invoicing</w:t>
            </w:r>
            <w:r w:rsidR="002C17FE" w:rsidRPr="007A5113">
              <w:rPr>
                <w:lang w:val="en-GB"/>
              </w:rPr>
              <w:tab/>
            </w:r>
            <w:r w:rsidR="002C17FE" w:rsidRPr="007A5113">
              <w:rPr>
                <w:lang w:val="en-GB"/>
              </w:rPr>
              <w:fldChar w:fldCharType="begin"/>
            </w:r>
            <w:r w:rsidR="002C17FE" w:rsidRPr="007A5113">
              <w:rPr>
                <w:lang w:val="en-GB"/>
              </w:rPr>
              <w:instrText xml:space="preserve"> PAGEREF _Toc256000445 \h </w:instrText>
            </w:r>
            <w:r w:rsidR="002C17FE" w:rsidRPr="007A5113">
              <w:rPr>
                <w:lang w:val="en-GB"/>
              </w:rPr>
            </w:r>
            <w:r w:rsidR="002C17FE" w:rsidRPr="007A5113">
              <w:rPr>
                <w:lang w:val="en-GB"/>
              </w:rPr>
              <w:fldChar w:fldCharType="separate"/>
            </w:r>
            <w:r w:rsidR="00AC4312">
              <w:rPr>
                <w:lang w:val="en-GB"/>
              </w:rPr>
              <w:t>6</w:t>
            </w:r>
            <w:r w:rsidR="002C17FE" w:rsidRPr="007A5113">
              <w:rPr>
                <w:lang w:val="en-GB"/>
              </w:rPr>
              <w:fldChar w:fldCharType="end"/>
            </w:r>
          </w:hyperlink>
        </w:p>
        <w:p w14:paraId="61DA6043" w14:textId="191E3CC4" w:rsidR="00AA57A2" w:rsidRPr="007A5113" w:rsidRDefault="00F239F9">
          <w:pPr>
            <w:pStyle w:val="Indholdsfortegnelse1"/>
            <w:tabs>
              <w:tab w:val="right" w:leader="dot" w:pos="9628"/>
            </w:tabs>
            <w:rPr>
              <w:rFonts w:asciiTheme="minorHAnsi" w:hAnsiTheme="minorHAnsi"/>
              <w:sz w:val="22"/>
              <w:lang w:val="en-GB"/>
            </w:rPr>
          </w:pPr>
          <w:hyperlink w:anchor="_Toc256000446" w:history="1">
            <w:r w:rsidR="002C17FE" w:rsidRPr="007A5113">
              <w:rPr>
                <w:rStyle w:val="Hyperlink"/>
                <w:lang w:val="en-GB"/>
              </w:rPr>
              <w:t>10. Payment terms</w:t>
            </w:r>
            <w:r w:rsidR="002C17FE" w:rsidRPr="007A5113">
              <w:rPr>
                <w:lang w:val="en-GB"/>
              </w:rPr>
              <w:tab/>
            </w:r>
            <w:r w:rsidR="002C17FE" w:rsidRPr="007A5113">
              <w:rPr>
                <w:lang w:val="en-GB"/>
              </w:rPr>
              <w:fldChar w:fldCharType="begin"/>
            </w:r>
            <w:r w:rsidR="002C17FE" w:rsidRPr="007A5113">
              <w:rPr>
                <w:lang w:val="en-GB"/>
              </w:rPr>
              <w:instrText xml:space="preserve"> PAGEREF _Toc256000446 \h </w:instrText>
            </w:r>
            <w:r w:rsidR="002C17FE" w:rsidRPr="007A5113">
              <w:rPr>
                <w:lang w:val="en-GB"/>
              </w:rPr>
            </w:r>
            <w:r w:rsidR="002C17FE" w:rsidRPr="007A5113">
              <w:rPr>
                <w:lang w:val="en-GB"/>
              </w:rPr>
              <w:fldChar w:fldCharType="separate"/>
            </w:r>
            <w:r w:rsidR="00AC4312">
              <w:rPr>
                <w:lang w:val="en-GB"/>
              </w:rPr>
              <w:t>7</w:t>
            </w:r>
            <w:r w:rsidR="002C17FE" w:rsidRPr="007A5113">
              <w:rPr>
                <w:lang w:val="en-GB"/>
              </w:rPr>
              <w:fldChar w:fldCharType="end"/>
            </w:r>
          </w:hyperlink>
        </w:p>
        <w:p w14:paraId="5AB4C8EF" w14:textId="099CEE6F" w:rsidR="00AA57A2" w:rsidRPr="007A5113" w:rsidRDefault="00F239F9">
          <w:pPr>
            <w:pStyle w:val="Indholdsfortegnelse1"/>
            <w:tabs>
              <w:tab w:val="right" w:leader="dot" w:pos="9628"/>
            </w:tabs>
            <w:rPr>
              <w:rFonts w:asciiTheme="minorHAnsi" w:hAnsiTheme="minorHAnsi"/>
              <w:sz w:val="22"/>
              <w:lang w:val="en-GB"/>
            </w:rPr>
          </w:pPr>
          <w:hyperlink w:anchor="_Toc256000447" w:history="1">
            <w:r w:rsidR="002C17FE" w:rsidRPr="007A5113">
              <w:rPr>
                <w:rStyle w:val="Hyperlink"/>
                <w:lang w:val="en-GB"/>
              </w:rPr>
              <w:t>11. Collaboration</w:t>
            </w:r>
            <w:r w:rsidR="002C17FE" w:rsidRPr="007A5113">
              <w:rPr>
                <w:lang w:val="en-GB"/>
              </w:rPr>
              <w:tab/>
            </w:r>
            <w:r w:rsidR="002C17FE" w:rsidRPr="007A5113">
              <w:rPr>
                <w:lang w:val="en-GB"/>
              </w:rPr>
              <w:fldChar w:fldCharType="begin"/>
            </w:r>
            <w:r w:rsidR="002C17FE" w:rsidRPr="007A5113">
              <w:rPr>
                <w:lang w:val="en-GB"/>
              </w:rPr>
              <w:instrText xml:space="preserve"> PAGEREF _Toc256000447 \h </w:instrText>
            </w:r>
            <w:r w:rsidR="002C17FE" w:rsidRPr="007A5113">
              <w:rPr>
                <w:lang w:val="en-GB"/>
              </w:rPr>
            </w:r>
            <w:r w:rsidR="002C17FE" w:rsidRPr="007A5113">
              <w:rPr>
                <w:lang w:val="en-GB"/>
              </w:rPr>
              <w:fldChar w:fldCharType="separate"/>
            </w:r>
            <w:r w:rsidR="00AC4312">
              <w:rPr>
                <w:lang w:val="en-GB"/>
              </w:rPr>
              <w:t>7</w:t>
            </w:r>
            <w:r w:rsidR="002C17FE" w:rsidRPr="007A5113">
              <w:rPr>
                <w:lang w:val="en-GB"/>
              </w:rPr>
              <w:fldChar w:fldCharType="end"/>
            </w:r>
          </w:hyperlink>
        </w:p>
        <w:p w14:paraId="1DBAEBEB" w14:textId="4B69719B" w:rsidR="00AA57A2" w:rsidRPr="007A5113" w:rsidRDefault="00F239F9">
          <w:pPr>
            <w:pStyle w:val="Indholdsfortegnelse1"/>
            <w:tabs>
              <w:tab w:val="right" w:leader="dot" w:pos="9628"/>
            </w:tabs>
            <w:rPr>
              <w:rFonts w:asciiTheme="minorHAnsi" w:hAnsiTheme="minorHAnsi"/>
              <w:sz w:val="22"/>
              <w:lang w:val="en-GB"/>
            </w:rPr>
          </w:pPr>
          <w:hyperlink w:anchor="_Toc256000448" w:history="1">
            <w:r w:rsidR="002C17FE" w:rsidRPr="007A5113">
              <w:rPr>
                <w:rStyle w:val="Hyperlink"/>
                <w:lang w:val="en-GB"/>
              </w:rPr>
              <w:t>12. Staffing</w:t>
            </w:r>
            <w:r w:rsidR="002C17FE" w:rsidRPr="007A5113">
              <w:rPr>
                <w:lang w:val="en-GB"/>
              </w:rPr>
              <w:tab/>
            </w:r>
            <w:r w:rsidR="002C17FE" w:rsidRPr="007A5113">
              <w:rPr>
                <w:lang w:val="en-GB"/>
              </w:rPr>
              <w:fldChar w:fldCharType="begin"/>
            </w:r>
            <w:r w:rsidR="002C17FE" w:rsidRPr="007A5113">
              <w:rPr>
                <w:lang w:val="en-GB"/>
              </w:rPr>
              <w:instrText xml:space="preserve"> PAGEREF _Toc256000448 \h </w:instrText>
            </w:r>
            <w:r w:rsidR="002C17FE" w:rsidRPr="007A5113">
              <w:rPr>
                <w:lang w:val="en-GB"/>
              </w:rPr>
            </w:r>
            <w:r w:rsidR="002C17FE" w:rsidRPr="007A5113">
              <w:rPr>
                <w:lang w:val="en-GB"/>
              </w:rPr>
              <w:fldChar w:fldCharType="separate"/>
            </w:r>
            <w:r w:rsidR="00AC4312">
              <w:rPr>
                <w:lang w:val="en-GB"/>
              </w:rPr>
              <w:t>7</w:t>
            </w:r>
            <w:r w:rsidR="002C17FE" w:rsidRPr="007A5113">
              <w:rPr>
                <w:lang w:val="en-GB"/>
              </w:rPr>
              <w:fldChar w:fldCharType="end"/>
            </w:r>
          </w:hyperlink>
        </w:p>
        <w:p w14:paraId="68BF8427" w14:textId="31E06382" w:rsidR="00AA57A2" w:rsidRPr="007A5113" w:rsidRDefault="00F239F9">
          <w:pPr>
            <w:pStyle w:val="Indholdsfortegnelse1"/>
            <w:tabs>
              <w:tab w:val="right" w:leader="dot" w:pos="9628"/>
            </w:tabs>
            <w:rPr>
              <w:rFonts w:asciiTheme="minorHAnsi" w:hAnsiTheme="minorHAnsi"/>
              <w:sz w:val="22"/>
              <w:lang w:val="en-GB"/>
            </w:rPr>
          </w:pPr>
          <w:hyperlink w:anchor="_Toc256000449" w:history="1">
            <w:r w:rsidR="002C17FE" w:rsidRPr="007A5113">
              <w:rPr>
                <w:rStyle w:val="Hyperlink"/>
                <w:lang w:val="en-GB"/>
              </w:rPr>
              <w:t>13. Subcontractors</w:t>
            </w:r>
            <w:r w:rsidR="002C17FE" w:rsidRPr="007A5113">
              <w:rPr>
                <w:lang w:val="en-GB"/>
              </w:rPr>
              <w:tab/>
            </w:r>
            <w:r w:rsidR="002C17FE" w:rsidRPr="007A5113">
              <w:rPr>
                <w:lang w:val="en-GB"/>
              </w:rPr>
              <w:fldChar w:fldCharType="begin"/>
            </w:r>
            <w:r w:rsidR="002C17FE" w:rsidRPr="007A5113">
              <w:rPr>
                <w:lang w:val="en-GB"/>
              </w:rPr>
              <w:instrText xml:space="preserve"> PAGEREF _Toc256000449 \h </w:instrText>
            </w:r>
            <w:r w:rsidR="002C17FE" w:rsidRPr="007A5113">
              <w:rPr>
                <w:lang w:val="en-GB"/>
              </w:rPr>
            </w:r>
            <w:r w:rsidR="002C17FE" w:rsidRPr="007A5113">
              <w:rPr>
                <w:lang w:val="en-GB"/>
              </w:rPr>
              <w:fldChar w:fldCharType="separate"/>
            </w:r>
            <w:r w:rsidR="00AC4312">
              <w:rPr>
                <w:lang w:val="en-GB"/>
              </w:rPr>
              <w:t>8</w:t>
            </w:r>
            <w:r w:rsidR="002C17FE" w:rsidRPr="007A5113">
              <w:rPr>
                <w:lang w:val="en-GB"/>
              </w:rPr>
              <w:fldChar w:fldCharType="end"/>
            </w:r>
          </w:hyperlink>
        </w:p>
        <w:p w14:paraId="689501E3" w14:textId="7143BEC2" w:rsidR="00AA57A2" w:rsidRPr="007A5113" w:rsidRDefault="00F239F9">
          <w:pPr>
            <w:pStyle w:val="Indholdsfortegnelse1"/>
            <w:tabs>
              <w:tab w:val="right" w:leader="dot" w:pos="9628"/>
            </w:tabs>
            <w:rPr>
              <w:rFonts w:asciiTheme="minorHAnsi" w:hAnsiTheme="minorHAnsi"/>
              <w:sz w:val="22"/>
              <w:lang w:val="en-GB"/>
            </w:rPr>
          </w:pPr>
          <w:hyperlink w:anchor="_Toc256000450" w:history="1">
            <w:r w:rsidR="002C17FE" w:rsidRPr="007A5113">
              <w:rPr>
                <w:rStyle w:val="Hyperlink"/>
                <w:lang w:val="en-GB"/>
              </w:rPr>
              <w:t>14. Personal data</w:t>
            </w:r>
            <w:r w:rsidR="002C17FE" w:rsidRPr="007A5113">
              <w:rPr>
                <w:lang w:val="en-GB"/>
              </w:rPr>
              <w:tab/>
            </w:r>
            <w:r w:rsidR="002C17FE" w:rsidRPr="007A5113">
              <w:rPr>
                <w:lang w:val="en-GB"/>
              </w:rPr>
              <w:fldChar w:fldCharType="begin"/>
            </w:r>
            <w:r w:rsidR="002C17FE" w:rsidRPr="007A5113">
              <w:rPr>
                <w:lang w:val="en-GB"/>
              </w:rPr>
              <w:instrText xml:space="preserve"> PAGEREF _Toc256000450 \h </w:instrText>
            </w:r>
            <w:r w:rsidR="002C17FE" w:rsidRPr="007A5113">
              <w:rPr>
                <w:lang w:val="en-GB"/>
              </w:rPr>
            </w:r>
            <w:r w:rsidR="002C17FE" w:rsidRPr="007A5113">
              <w:rPr>
                <w:lang w:val="en-GB"/>
              </w:rPr>
              <w:fldChar w:fldCharType="separate"/>
            </w:r>
            <w:r w:rsidR="00AC4312">
              <w:rPr>
                <w:lang w:val="en-GB"/>
              </w:rPr>
              <w:t>8</w:t>
            </w:r>
            <w:r w:rsidR="002C17FE" w:rsidRPr="007A5113">
              <w:rPr>
                <w:lang w:val="en-GB"/>
              </w:rPr>
              <w:fldChar w:fldCharType="end"/>
            </w:r>
          </w:hyperlink>
        </w:p>
        <w:p w14:paraId="131042D6" w14:textId="6BF9184D" w:rsidR="00AA57A2" w:rsidRPr="007A5113" w:rsidRDefault="00F239F9">
          <w:pPr>
            <w:pStyle w:val="Indholdsfortegnelse2"/>
            <w:rPr>
              <w:rFonts w:asciiTheme="minorHAnsi" w:hAnsiTheme="minorHAnsi"/>
              <w:sz w:val="22"/>
              <w:lang w:val="en-GB"/>
            </w:rPr>
          </w:pPr>
          <w:hyperlink w:anchor="_Toc256000451"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14.1 </w:t>
            </w:r>
            <w:r w:rsidR="002C17FE" w:rsidRPr="007A5113">
              <w:rPr>
                <w:rStyle w:val="Hyperlink"/>
                <w:lang w:val="en-GB"/>
              </w:rPr>
              <w:t>The Supplier’s processing of personal data</w:t>
            </w:r>
            <w:r w:rsidR="002C17FE" w:rsidRPr="007A5113">
              <w:rPr>
                <w:lang w:val="en-GB"/>
              </w:rPr>
              <w:tab/>
            </w:r>
            <w:r w:rsidR="002C17FE" w:rsidRPr="007A5113">
              <w:rPr>
                <w:lang w:val="en-GB"/>
              </w:rPr>
              <w:fldChar w:fldCharType="begin"/>
            </w:r>
            <w:r w:rsidR="002C17FE" w:rsidRPr="007A5113">
              <w:rPr>
                <w:lang w:val="en-GB"/>
              </w:rPr>
              <w:instrText xml:space="preserve"> PAGEREF _Toc256000451 \h </w:instrText>
            </w:r>
            <w:r w:rsidR="002C17FE" w:rsidRPr="007A5113">
              <w:rPr>
                <w:lang w:val="en-GB"/>
              </w:rPr>
            </w:r>
            <w:r w:rsidR="002C17FE" w:rsidRPr="007A5113">
              <w:rPr>
                <w:lang w:val="en-GB"/>
              </w:rPr>
              <w:fldChar w:fldCharType="separate"/>
            </w:r>
            <w:r w:rsidR="00AC4312">
              <w:rPr>
                <w:lang w:val="en-GB"/>
              </w:rPr>
              <w:t>8</w:t>
            </w:r>
            <w:r w:rsidR="002C17FE" w:rsidRPr="007A5113">
              <w:rPr>
                <w:lang w:val="en-GB"/>
              </w:rPr>
              <w:fldChar w:fldCharType="end"/>
            </w:r>
          </w:hyperlink>
        </w:p>
        <w:p w14:paraId="5988ED83" w14:textId="28C35857" w:rsidR="00AA57A2" w:rsidRPr="007A5113" w:rsidRDefault="00F239F9">
          <w:pPr>
            <w:pStyle w:val="Indholdsfortegnelse1"/>
            <w:tabs>
              <w:tab w:val="right" w:leader="dot" w:pos="9628"/>
            </w:tabs>
            <w:rPr>
              <w:rFonts w:asciiTheme="minorHAnsi" w:hAnsiTheme="minorHAnsi"/>
              <w:sz w:val="22"/>
              <w:lang w:val="en-GB"/>
            </w:rPr>
          </w:pPr>
          <w:hyperlink w:anchor="_Toc256000452" w:history="1">
            <w:r w:rsidR="002C17FE" w:rsidRPr="007A5113">
              <w:rPr>
                <w:rStyle w:val="Hyperlink"/>
                <w:lang w:val="en-GB"/>
              </w:rPr>
              <w:t>15. Confidentiality</w:t>
            </w:r>
            <w:r w:rsidR="002C17FE" w:rsidRPr="007A5113">
              <w:rPr>
                <w:lang w:val="en-GB"/>
              </w:rPr>
              <w:tab/>
            </w:r>
            <w:r w:rsidR="002C17FE" w:rsidRPr="007A5113">
              <w:rPr>
                <w:lang w:val="en-GB"/>
              </w:rPr>
              <w:fldChar w:fldCharType="begin"/>
            </w:r>
            <w:r w:rsidR="002C17FE" w:rsidRPr="007A5113">
              <w:rPr>
                <w:lang w:val="en-GB"/>
              </w:rPr>
              <w:instrText xml:space="preserve"> PAGEREF _Toc256000452 \h </w:instrText>
            </w:r>
            <w:r w:rsidR="002C17FE" w:rsidRPr="007A5113">
              <w:rPr>
                <w:lang w:val="en-GB"/>
              </w:rPr>
            </w:r>
            <w:r w:rsidR="002C17FE" w:rsidRPr="007A5113">
              <w:rPr>
                <w:lang w:val="en-GB"/>
              </w:rPr>
              <w:fldChar w:fldCharType="separate"/>
            </w:r>
            <w:r w:rsidR="00AC4312">
              <w:rPr>
                <w:lang w:val="en-GB"/>
              </w:rPr>
              <w:t>8</w:t>
            </w:r>
            <w:r w:rsidR="002C17FE" w:rsidRPr="007A5113">
              <w:rPr>
                <w:lang w:val="en-GB"/>
              </w:rPr>
              <w:fldChar w:fldCharType="end"/>
            </w:r>
          </w:hyperlink>
        </w:p>
        <w:p w14:paraId="2AE2435A" w14:textId="2AD7A9E0" w:rsidR="00AA57A2" w:rsidRPr="007A5113" w:rsidRDefault="00F239F9">
          <w:pPr>
            <w:pStyle w:val="Indholdsfortegnelse1"/>
            <w:tabs>
              <w:tab w:val="right" w:leader="dot" w:pos="9628"/>
            </w:tabs>
            <w:rPr>
              <w:rFonts w:asciiTheme="minorHAnsi" w:hAnsiTheme="minorHAnsi"/>
              <w:sz w:val="22"/>
              <w:lang w:val="en-GB"/>
            </w:rPr>
          </w:pPr>
          <w:hyperlink w:anchor="_Toc256000453" w:history="1">
            <w:r w:rsidR="002C17FE" w:rsidRPr="007A5113">
              <w:rPr>
                <w:rStyle w:val="Hyperlink"/>
                <w:lang w:val="en-GB"/>
              </w:rPr>
              <w:t>16. Disclosure</w:t>
            </w:r>
            <w:r w:rsidR="002C17FE" w:rsidRPr="007A5113">
              <w:rPr>
                <w:lang w:val="en-GB"/>
              </w:rPr>
              <w:tab/>
            </w:r>
            <w:r w:rsidR="002C17FE" w:rsidRPr="007A5113">
              <w:rPr>
                <w:lang w:val="en-GB"/>
              </w:rPr>
              <w:fldChar w:fldCharType="begin"/>
            </w:r>
            <w:r w:rsidR="002C17FE" w:rsidRPr="007A5113">
              <w:rPr>
                <w:lang w:val="en-GB"/>
              </w:rPr>
              <w:instrText xml:space="preserve"> PAGEREF _Toc256000453 \h </w:instrText>
            </w:r>
            <w:r w:rsidR="002C17FE" w:rsidRPr="007A5113">
              <w:rPr>
                <w:lang w:val="en-GB"/>
              </w:rPr>
            </w:r>
            <w:r w:rsidR="002C17FE" w:rsidRPr="007A5113">
              <w:rPr>
                <w:lang w:val="en-GB"/>
              </w:rPr>
              <w:fldChar w:fldCharType="separate"/>
            </w:r>
            <w:r w:rsidR="00AC4312">
              <w:rPr>
                <w:lang w:val="en-GB"/>
              </w:rPr>
              <w:t>9</w:t>
            </w:r>
            <w:r w:rsidR="002C17FE" w:rsidRPr="007A5113">
              <w:rPr>
                <w:lang w:val="en-GB"/>
              </w:rPr>
              <w:fldChar w:fldCharType="end"/>
            </w:r>
          </w:hyperlink>
        </w:p>
        <w:p w14:paraId="72B85B57" w14:textId="4D9CA5CE" w:rsidR="00AA57A2" w:rsidRPr="007A5113" w:rsidRDefault="00F239F9">
          <w:pPr>
            <w:pStyle w:val="Indholdsfortegnelse1"/>
            <w:tabs>
              <w:tab w:val="right" w:leader="dot" w:pos="9628"/>
            </w:tabs>
            <w:rPr>
              <w:rFonts w:asciiTheme="minorHAnsi" w:hAnsiTheme="minorHAnsi"/>
              <w:sz w:val="22"/>
              <w:lang w:val="en-GB"/>
            </w:rPr>
          </w:pPr>
          <w:hyperlink w:anchor="_Toc256000454" w:history="1">
            <w:r w:rsidR="002C17FE" w:rsidRPr="007A5113">
              <w:rPr>
                <w:rStyle w:val="Hyperlink"/>
                <w:lang w:val="en-GB"/>
              </w:rPr>
              <w:t>17. The Supplier’s independence</w:t>
            </w:r>
            <w:r w:rsidR="002C17FE" w:rsidRPr="007A5113">
              <w:rPr>
                <w:lang w:val="en-GB"/>
              </w:rPr>
              <w:tab/>
            </w:r>
            <w:r w:rsidR="002C17FE" w:rsidRPr="007A5113">
              <w:rPr>
                <w:lang w:val="en-GB"/>
              </w:rPr>
              <w:fldChar w:fldCharType="begin"/>
            </w:r>
            <w:r w:rsidR="002C17FE" w:rsidRPr="007A5113">
              <w:rPr>
                <w:lang w:val="en-GB"/>
              </w:rPr>
              <w:instrText xml:space="preserve"> PAGEREF _Toc256000454 \h </w:instrText>
            </w:r>
            <w:r w:rsidR="002C17FE" w:rsidRPr="007A5113">
              <w:rPr>
                <w:lang w:val="en-GB"/>
              </w:rPr>
            </w:r>
            <w:r w:rsidR="002C17FE" w:rsidRPr="007A5113">
              <w:rPr>
                <w:lang w:val="en-GB"/>
              </w:rPr>
              <w:fldChar w:fldCharType="separate"/>
            </w:r>
            <w:r w:rsidR="00AC4312">
              <w:rPr>
                <w:lang w:val="en-GB"/>
              </w:rPr>
              <w:t>9</w:t>
            </w:r>
            <w:r w:rsidR="002C17FE" w:rsidRPr="007A5113">
              <w:rPr>
                <w:lang w:val="en-GB"/>
              </w:rPr>
              <w:fldChar w:fldCharType="end"/>
            </w:r>
          </w:hyperlink>
        </w:p>
        <w:p w14:paraId="57A9F866" w14:textId="264CD8DC" w:rsidR="00AA57A2" w:rsidRPr="007A5113" w:rsidRDefault="00F239F9">
          <w:pPr>
            <w:pStyle w:val="Indholdsfortegnelse1"/>
            <w:tabs>
              <w:tab w:val="right" w:leader="dot" w:pos="9628"/>
            </w:tabs>
            <w:rPr>
              <w:rFonts w:asciiTheme="minorHAnsi" w:hAnsiTheme="minorHAnsi"/>
              <w:sz w:val="22"/>
              <w:lang w:val="en-GB"/>
            </w:rPr>
          </w:pPr>
          <w:hyperlink w:anchor="_Toc256000455" w:history="1">
            <w:r w:rsidR="002C17FE" w:rsidRPr="007A5113">
              <w:rPr>
                <w:rStyle w:val="Hyperlink"/>
                <w:lang w:val="en-GB"/>
              </w:rPr>
              <w:t>18. Rights</w:t>
            </w:r>
            <w:r w:rsidR="002C17FE" w:rsidRPr="007A5113">
              <w:rPr>
                <w:lang w:val="en-GB"/>
              </w:rPr>
              <w:tab/>
            </w:r>
            <w:r w:rsidR="002C17FE" w:rsidRPr="007A5113">
              <w:rPr>
                <w:lang w:val="en-GB"/>
              </w:rPr>
              <w:fldChar w:fldCharType="begin"/>
            </w:r>
            <w:r w:rsidR="002C17FE" w:rsidRPr="007A5113">
              <w:rPr>
                <w:lang w:val="en-GB"/>
              </w:rPr>
              <w:instrText xml:space="preserve"> PAGEREF _Toc256000455 \h </w:instrText>
            </w:r>
            <w:r w:rsidR="002C17FE" w:rsidRPr="007A5113">
              <w:rPr>
                <w:lang w:val="en-GB"/>
              </w:rPr>
            </w:r>
            <w:r w:rsidR="002C17FE" w:rsidRPr="007A5113">
              <w:rPr>
                <w:lang w:val="en-GB"/>
              </w:rPr>
              <w:fldChar w:fldCharType="separate"/>
            </w:r>
            <w:r w:rsidR="00AC4312">
              <w:rPr>
                <w:lang w:val="en-GB"/>
              </w:rPr>
              <w:t>9</w:t>
            </w:r>
            <w:r w:rsidR="002C17FE" w:rsidRPr="007A5113">
              <w:rPr>
                <w:lang w:val="en-GB"/>
              </w:rPr>
              <w:fldChar w:fldCharType="end"/>
            </w:r>
          </w:hyperlink>
        </w:p>
        <w:p w14:paraId="324512D3" w14:textId="3BFC0286" w:rsidR="00AA57A2" w:rsidRPr="007A5113" w:rsidRDefault="00F239F9">
          <w:pPr>
            <w:pStyle w:val="Indholdsfortegnelse1"/>
            <w:tabs>
              <w:tab w:val="right" w:leader="dot" w:pos="9628"/>
            </w:tabs>
            <w:rPr>
              <w:rFonts w:asciiTheme="minorHAnsi" w:hAnsiTheme="minorHAnsi"/>
              <w:sz w:val="22"/>
              <w:lang w:val="en-GB"/>
            </w:rPr>
          </w:pPr>
          <w:hyperlink w:anchor="_Toc256000456" w:history="1">
            <w:r w:rsidR="002C17FE" w:rsidRPr="007A5113">
              <w:rPr>
                <w:rStyle w:val="Hyperlink"/>
                <w:lang w:val="en-GB"/>
              </w:rPr>
              <w:t>19. Labour clause</w:t>
            </w:r>
            <w:r w:rsidR="002C17FE" w:rsidRPr="007A5113">
              <w:rPr>
                <w:lang w:val="en-GB"/>
              </w:rPr>
              <w:tab/>
            </w:r>
            <w:r w:rsidR="002C17FE" w:rsidRPr="007A5113">
              <w:rPr>
                <w:lang w:val="en-GB"/>
              </w:rPr>
              <w:fldChar w:fldCharType="begin"/>
            </w:r>
            <w:r w:rsidR="002C17FE" w:rsidRPr="007A5113">
              <w:rPr>
                <w:lang w:val="en-GB"/>
              </w:rPr>
              <w:instrText xml:space="preserve"> PAGEREF _Toc256000456 \h </w:instrText>
            </w:r>
            <w:r w:rsidR="002C17FE" w:rsidRPr="007A5113">
              <w:rPr>
                <w:lang w:val="en-GB"/>
              </w:rPr>
            </w:r>
            <w:r w:rsidR="002C17FE" w:rsidRPr="007A5113">
              <w:rPr>
                <w:lang w:val="en-GB"/>
              </w:rPr>
              <w:fldChar w:fldCharType="separate"/>
            </w:r>
            <w:r w:rsidR="00AC4312">
              <w:rPr>
                <w:lang w:val="en-GB"/>
              </w:rPr>
              <w:t>9</w:t>
            </w:r>
            <w:r w:rsidR="002C17FE" w:rsidRPr="007A5113">
              <w:rPr>
                <w:lang w:val="en-GB"/>
              </w:rPr>
              <w:fldChar w:fldCharType="end"/>
            </w:r>
          </w:hyperlink>
        </w:p>
        <w:p w14:paraId="50F3D697" w14:textId="7C80D678" w:rsidR="00AA57A2" w:rsidRPr="007A5113" w:rsidRDefault="00F239F9">
          <w:pPr>
            <w:pStyle w:val="Indholdsfortegnelse1"/>
            <w:tabs>
              <w:tab w:val="right" w:leader="dot" w:pos="9628"/>
            </w:tabs>
            <w:rPr>
              <w:rFonts w:asciiTheme="minorHAnsi" w:hAnsiTheme="minorHAnsi"/>
              <w:sz w:val="22"/>
              <w:lang w:val="en-GB"/>
            </w:rPr>
          </w:pPr>
          <w:hyperlink w:anchor="_Toc256000457" w:history="1">
            <w:r w:rsidR="002C17FE" w:rsidRPr="007A5113">
              <w:rPr>
                <w:rStyle w:val="Hyperlink"/>
                <w:lang w:val="en-GB"/>
              </w:rPr>
              <w:t>20. Termination</w:t>
            </w:r>
            <w:r w:rsidR="002C17FE" w:rsidRPr="007A5113">
              <w:rPr>
                <w:lang w:val="en-GB"/>
              </w:rPr>
              <w:tab/>
            </w:r>
            <w:r w:rsidR="002C17FE" w:rsidRPr="007A5113">
              <w:rPr>
                <w:lang w:val="en-GB"/>
              </w:rPr>
              <w:fldChar w:fldCharType="begin"/>
            </w:r>
            <w:r w:rsidR="002C17FE" w:rsidRPr="007A5113">
              <w:rPr>
                <w:lang w:val="en-GB"/>
              </w:rPr>
              <w:instrText xml:space="preserve"> PAGEREF _Toc256000457 \h </w:instrText>
            </w:r>
            <w:r w:rsidR="002C17FE" w:rsidRPr="007A5113">
              <w:rPr>
                <w:lang w:val="en-GB"/>
              </w:rPr>
            </w:r>
            <w:r w:rsidR="002C17FE" w:rsidRPr="007A5113">
              <w:rPr>
                <w:lang w:val="en-GB"/>
              </w:rPr>
              <w:fldChar w:fldCharType="separate"/>
            </w:r>
            <w:r w:rsidR="00AC4312">
              <w:rPr>
                <w:lang w:val="en-GB"/>
              </w:rPr>
              <w:t>10</w:t>
            </w:r>
            <w:r w:rsidR="002C17FE" w:rsidRPr="007A5113">
              <w:rPr>
                <w:lang w:val="en-GB"/>
              </w:rPr>
              <w:fldChar w:fldCharType="end"/>
            </w:r>
          </w:hyperlink>
        </w:p>
        <w:p w14:paraId="59861F84" w14:textId="17F15791" w:rsidR="00AA57A2" w:rsidRPr="007A5113" w:rsidRDefault="00F239F9">
          <w:pPr>
            <w:pStyle w:val="Indholdsfortegnelse2"/>
            <w:rPr>
              <w:rFonts w:asciiTheme="minorHAnsi" w:hAnsiTheme="minorHAnsi"/>
              <w:sz w:val="22"/>
              <w:lang w:val="en-GB"/>
            </w:rPr>
          </w:pPr>
          <w:hyperlink w:anchor="_Toc256000458"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20.1 </w:t>
            </w:r>
            <w:r w:rsidR="002C17FE" w:rsidRPr="007A5113">
              <w:rPr>
                <w:rStyle w:val="Hyperlink"/>
                <w:lang w:val="en-GB"/>
              </w:rPr>
              <w:t>Termination of the Framework Agreement</w:t>
            </w:r>
            <w:r w:rsidR="002C17FE" w:rsidRPr="007A5113">
              <w:rPr>
                <w:lang w:val="en-GB"/>
              </w:rPr>
              <w:tab/>
            </w:r>
            <w:r w:rsidR="002C17FE" w:rsidRPr="007A5113">
              <w:rPr>
                <w:lang w:val="en-GB"/>
              </w:rPr>
              <w:fldChar w:fldCharType="begin"/>
            </w:r>
            <w:r w:rsidR="002C17FE" w:rsidRPr="007A5113">
              <w:rPr>
                <w:lang w:val="en-GB"/>
              </w:rPr>
              <w:instrText xml:space="preserve"> PAGEREF _Toc256000458 \h </w:instrText>
            </w:r>
            <w:r w:rsidR="002C17FE" w:rsidRPr="007A5113">
              <w:rPr>
                <w:lang w:val="en-GB"/>
              </w:rPr>
            </w:r>
            <w:r w:rsidR="002C17FE" w:rsidRPr="007A5113">
              <w:rPr>
                <w:lang w:val="en-GB"/>
              </w:rPr>
              <w:fldChar w:fldCharType="separate"/>
            </w:r>
            <w:r w:rsidR="00AC4312">
              <w:rPr>
                <w:lang w:val="en-GB"/>
              </w:rPr>
              <w:t>10</w:t>
            </w:r>
            <w:r w:rsidR="002C17FE" w:rsidRPr="007A5113">
              <w:rPr>
                <w:lang w:val="en-GB"/>
              </w:rPr>
              <w:fldChar w:fldCharType="end"/>
            </w:r>
          </w:hyperlink>
        </w:p>
        <w:p w14:paraId="3111CB8D" w14:textId="7630A85F" w:rsidR="00AA57A2" w:rsidRPr="007A5113" w:rsidRDefault="00F239F9">
          <w:pPr>
            <w:pStyle w:val="Indholdsfortegnelse2"/>
            <w:rPr>
              <w:rFonts w:asciiTheme="minorHAnsi" w:hAnsiTheme="minorHAnsi"/>
              <w:sz w:val="22"/>
              <w:lang w:val="en-GB"/>
            </w:rPr>
          </w:pPr>
          <w:hyperlink w:anchor="_Toc256000459"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20.2 </w:t>
            </w:r>
            <w:r w:rsidR="002C17FE" w:rsidRPr="007A5113">
              <w:rPr>
                <w:rStyle w:val="Hyperlink"/>
                <w:lang w:val="en-GB"/>
              </w:rPr>
              <w:t>Period of non-terminability</w:t>
            </w:r>
            <w:r w:rsidR="002C17FE" w:rsidRPr="007A5113">
              <w:rPr>
                <w:lang w:val="en-GB"/>
              </w:rPr>
              <w:tab/>
            </w:r>
            <w:r w:rsidR="002C17FE" w:rsidRPr="007A5113">
              <w:rPr>
                <w:lang w:val="en-GB"/>
              </w:rPr>
              <w:fldChar w:fldCharType="begin"/>
            </w:r>
            <w:r w:rsidR="002C17FE" w:rsidRPr="007A5113">
              <w:rPr>
                <w:lang w:val="en-GB"/>
              </w:rPr>
              <w:instrText xml:space="preserve"> PAGEREF _Toc256000459 \h </w:instrText>
            </w:r>
            <w:r w:rsidR="002C17FE" w:rsidRPr="007A5113">
              <w:rPr>
                <w:lang w:val="en-GB"/>
              </w:rPr>
            </w:r>
            <w:r w:rsidR="002C17FE" w:rsidRPr="007A5113">
              <w:rPr>
                <w:lang w:val="en-GB"/>
              </w:rPr>
              <w:fldChar w:fldCharType="separate"/>
            </w:r>
            <w:r w:rsidR="00AC4312">
              <w:rPr>
                <w:lang w:val="en-GB"/>
              </w:rPr>
              <w:t>10</w:t>
            </w:r>
            <w:r w:rsidR="002C17FE" w:rsidRPr="007A5113">
              <w:rPr>
                <w:lang w:val="en-GB"/>
              </w:rPr>
              <w:fldChar w:fldCharType="end"/>
            </w:r>
          </w:hyperlink>
        </w:p>
        <w:p w14:paraId="530D52E9" w14:textId="0CFD8B94" w:rsidR="00AA57A2" w:rsidRPr="007A5113" w:rsidRDefault="00F239F9">
          <w:pPr>
            <w:pStyle w:val="Indholdsfortegnelse2"/>
            <w:rPr>
              <w:rFonts w:asciiTheme="minorHAnsi" w:hAnsiTheme="minorHAnsi"/>
              <w:sz w:val="22"/>
              <w:lang w:val="en-GB"/>
            </w:rPr>
          </w:pPr>
          <w:hyperlink w:anchor="_Toc256000460"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20.3 </w:t>
            </w:r>
            <w:r w:rsidR="002C17FE" w:rsidRPr="007A5113">
              <w:rPr>
                <w:rStyle w:val="Hyperlink"/>
                <w:lang w:val="en-GB"/>
              </w:rPr>
              <w:t>Termination of orders</w:t>
            </w:r>
            <w:r w:rsidR="002C17FE" w:rsidRPr="007A5113">
              <w:rPr>
                <w:lang w:val="en-GB"/>
              </w:rPr>
              <w:tab/>
            </w:r>
            <w:r w:rsidR="002C17FE" w:rsidRPr="007A5113">
              <w:rPr>
                <w:lang w:val="en-GB"/>
              </w:rPr>
              <w:fldChar w:fldCharType="begin"/>
            </w:r>
            <w:r w:rsidR="002C17FE" w:rsidRPr="007A5113">
              <w:rPr>
                <w:lang w:val="en-GB"/>
              </w:rPr>
              <w:instrText xml:space="preserve"> PAGEREF _Toc256000460 \h </w:instrText>
            </w:r>
            <w:r w:rsidR="002C17FE" w:rsidRPr="007A5113">
              <w:rPr>
                <w:lang w:val="en-GB"/>
              </w:rPr>
            </w:r>
            <w:r w:rsidR="002C17FE" w:rsidRPr="007A5113">
              <w:rPr>
                <w:lang w:val="en-GB"/>
              </w:rPr>
              <w:fldChar w:fldCharType="separate"/>
            </w:r>
            <w:r w:rsidR="00AC4312">
              <w:rPr>
                <w:lang w:val="en-GB"/>
              </w:rPr>
              <w:t>10</w:t>
            </w:r>
            <w:r w:rsidR="002C17FE" w:rsidRPr="007A5113">
              <w:rPr>
                <w:lang w:val="en-GB"/>
              </w:rPr>
              <w:fldChar w:fldCharType="end"/>
            </w:r>
          </w:hyperlink>
        </w:p>
        <w:p w14:paraId="3FE8F2CA" w14:textId="3D238D53" w:rsidR="00AA57A2" w:rsidRPr="007A5113" w:rsidRDefault="00F239F9">
          <w:pPr>
            <w:pStyle w:val="Indholdsfortegnelse2"/>
            <w:rPr>
              <w:rFonts w:asciiTheme="minorHAnsi" w:hAnsiTheme="minorHAnsi"/>
              <w:sz w:val="22"/>
              <w:lang w:val="en-GB"/>
            </w:rPr>
          </w:pPr>
          <w:hyperlink w:anchor="_Toc256000461"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20.4 </w:t>
            </w:r>
            <w:r w:rsidR="002C17FE" w:rsidRPr="007A5113">
              <w:rPr>
                <w:rStyle w:val="Hyperlink"/>
                <w:lang w:val="en-GB"/>
              </w:rPr>
              <w:t>Termination pursuant to an order or a judgment</w:t>
            </w:r>
            <w:r w:rsidR="002C17FE" w:rsidRPr="007A5113">
              <w:rPr>
                <w:lang w:val="en-GB"/>
              </w:rPr>
              <w:tab/>
            </w:r>
            <w:r w:rsidR="002C17FE" w:rsidRPr="007A5113">
              <w:rPr>
                <w:lang w:val="en-GB"/>
              </w:rPr>
              <w:fldChar w:fldCharType="begin"/>
            </w:r>
            <w:r w:rsidR="002C17FE" w:rsidRPr="007A5113">
              <w:rPr>
                <w:lang w:val="en-GB"/>
              </w:rPr>
              <w:instrText xml:space="preserve"> PAGEREF _Toc256000461 \h </w:instrText>
            </w:r>
            <w:r w:rsidR="002C17FE" w:rsidRPr="007A5113">
              <w:rPr>
                <w:lang w:val="en-GB"/>
              </w:rPr>
            </w:r>
            <w:r w:rsidR="002C17FE" w:rsidRPr="007A5113">
              <w:rPr>
                <w:lang w:val="en-GB"/>
              </w:rPr>
              <w:fldChar w:fldCharType="separate"/>
            </w:r>
            <w:r w:rsidR="00AC4312">
              <w:rPr>
                <w:lang w:val="en-GB"/>
              </w:rPr>
              <w:t>10</w:t>
            </w:r>
            <w:r w:rsidR="002C17FE" w:rsidRPr="007A5113">
              <w:rPr>
                <w:lang w:val="en-GB"/>
              </w:rPr>
              <w:fldChar w:fldCharType="end"/>
            </w:r>
          </w:hyperlink>
        </w:p>
        <w:p w14:paraId="5FF84064" w14:textId="25247400" w:rsidR="00AA57A2" w:rsidRPr="007A5113" w:rsidRDefault="00F239F9">
          <w:pPr>
            <w:pStyle w:val="Indholdsfortegnelse1"/>
            <w:tabs>
              <w:tab w:val="right" w:leader="dot" w:pos="9628"/>
            </w:tabs>
            <w:rPr>
              <w:rFonts w:asciiTheme="minorHAnsi" w:hAnsiTheme="minorHAnsi"/>
              <w:sz w:val="22"/>
              <w:lang w:val="en-GB"/>
            </w:rPr>
          </w:pPr>
          <w:hyperlink w:anchor="_Toc256000462" w:history="1">
            <w:r w:rsidR="002C17FE" w:rsidRPr="007A5113">
              <w:rPr>
                <w:rStyle w:val="Hyperlink"/>
                <w:lang w:val="en-GB"/>
              </w:rPr>
              <w:t>21. Separate agreement</w:t>
            </w:r>
            <w:r w:rsidR="002C17FE" w:rsidRPr="007A5113">
              <w:rPr>
                <w:lang w:val="en-GB"/>
              </w:rPr>
              <w:tab/>
            </w:r>
            <w:r w:rsidR="002C17FE" w:rsidRPr="007A5113">
              <w:rPr>
                <w:lang w:val="en-GB"/>
              </w:rPr>
              <w:fldChar w:fldCharType="begin"/>
            </w:r>
            <w:r w:rsidR="002C17FE" w:rsidRPr="007A5113">
              <w:rPr>
                <w:lang w:val="en-GB"/>
              </w:rPr>
              <w:instrText xml:space="preserve"> PAGEREF _Toc256000462 \h </w:instrText>
            </w:r>
            <w:r w:rsidR="002C17FE" w:rsidRPr="007A5113">
              <w:rPr>
                <w:lang w:val="en-GB"/>
              </w:rPr>
            </w:r>
            <w:r w:rsidR="002C17FE" w:rsidRPr="007A5113">
              <w:rPr>
                <w:lang w:val="en-GB"/>
              </w:rPr>
              <w:fldChar w:fldCharType="separate"/>
            </w:r>
            <w:r w:rsidR="00AC4312">
              <w:rPr>
                <w:lang w:val="en-GB"/>
              </w:rPr>
              <w:t>11</w:t>
            </w:r>
            <w:r w:rsidR="002C17FE" w:rsidRPr="007A5113">
              <w:rPr>
                <w:lang w:val="en-GB"/>
              </w:rPr>
              <w:fldChar w:fldCharType="end"/>
            </w:r>
          </w:hyperlink>
        </w:p>
        <w:p w14:paraId="4C68A76B" w14:textId="7622F4D8" w:rsidR="00AA57A2" w:rsidRPr="007A5113" w:rsidRDefault="00F239F9">
          <w:pPr>
            <w:pStyle w:val="Indholdsfortegnelse1"/>
            <w:tabs>
              <w:tab w:val="right" w:leader="dot" w:pos="9628"/>
            </w:tabs>
            <w:rPr>
              <w:rFonts w:asciiTheme="minorHAnsi" w:hAnsiTheme="minorHAnsi"/>
              <w:sz w:val="22"/>
              <w:lang w:val="en-GB"/>
            </w:rPr>
          </w:pPr>
          <w:hyperlink w:anchor="_Toc256000463" w:history="1">
            <w:r w:rsidR="002C17FE" w:rsidRPr="007A5113">
              <w:rPr>
                <w:rStyle w:val="Hyperlink"/>
                <w:lang w:val="en-GB"/>
              </w:rPr>
              <w:t>22. Continued validity</w:t>
            </w:r>
            <w:r w:rsidR="002C17FE" w:rsidRPr="007A5113">
              <w:rPr>
                <w:lang w:val="en-GB"/>
              </w:rPr>
              <w:tab/>
            </w:r>
            <w:r w:rsidR="002C17FE" w:rsidRPr="007A5113">
              <w:rPr>
                <w:lang w:val="en-GB"/>
              </w:rPr>
              <w:fldChar w:fldCharType="begin"/>
            </w:r>
            <w:r w:rsidR="002C17FE" w:rsidRPr="007A5113">
              <w:rPr>
                <w:lang w:val="en-GB"/>
              </w:rPr>
              <w:instrText xml:space="preserve"> PAGEREF _Toc256000463 \h </w:instrText>
            </w:r>
            <w:r w:rsidR="002C17FE" w:rsidRPr="007A5113">
              <w:rPr>
                <w:lang w:val="en-GB"/>
              </w:rPr>
            </w:r>
            <w:r w:rsidR="002C17FE" w:rsidRPr="007A5113">
              <w:rPr>
                <w:lang w:val="en-GB"/>
              </w:rPr>
              <w:fldChar w:fldCharType="separate"/>
            </w:r>
            <w:r w:rsidR="00AC4312">
              <w:rPr>
                <w:lang w:val="en-GB"/>
              </w:rPr>
              <w:t>11</w:t>
            </w:r>
            <w:r w:rsidR="002C17FE" w:rsidRPr="007A5113">
              <w:rPr>
                <w:lang w:val="en-GB"/>
              </w:rPr>
              <w:fldChar w:fldCharType="end"/>
            </w:r>
          </w:hyperlink>
        </w:p>
        <w:p w14:paraId="77319839" w14:textId="507C3C8F" w:rsidR="00AA57A2" w:rsidRPr="007A5113" w:rsidRDefault="00F239F9">
          <w:pPr>
            <w:pStyle w:val="Indholdsfortegnelse1"/>
            <w:tabs>
              <w:tab w:val="right" w:leader="dot" w:pos="9628"/>
            </w:tabs>
            <w:rPr>
              <w:rFonts w:asciiTheme="minorHAnsi" w:hAnsiTheme="minorHAnsi"/>
              <w:sz w:val="22"/>
              <w:lang w:val="en-GB"/>
            </w:rPr>
          </w:pPr>
          <w:hyperlink w:anchor="_Toc256000464" w:history="1">
            <w:r w:rsidR="002C17FE" w:rsidRPr="007A5113">
              <w:rPr>
                <w:rStyle w:val="Hyperlink"/>
                <w:lang w:val="en-GB"/>
              </w:rPr>
              <w:t>23. Breach</w:t>
            </w:r>
            <w:r w:rsidR="002C17FE" w:rsidRPr="007A5113">
              <w:rPr>
                <w:lang w:val="en-GB"/>
              </w:rPr>
              <w:tab/>
            </w:r>
            <w:r w:rsidR="002C17FE" w:rsidRPr="007A5113">
              <w:rPr>
                <w:lang w:val="en-GB"/>
              </w:rPr>
              <w:fldChar w:fldCharType="begin"/>
            </w:r>
            <w:r w:rsidR="002C17FE" w:rsidRPr="007A5113">
              <w:rPr>
                <w:lang w:val="en-GB"/>
              </w:rPr>
              <w:instrText xml:space="preserve"> PAGEREF _Toc256000464 \h </w:instrText>
            </w:r>
            <w:r w:rsidR="002C17FE" w:rsidRPr="007A5113">
              <w:rPr>
                <w:lang w:val="en-GB"/>
              </w:rPr>
            </w:r>
            <w:r w:rsidR="002C17FE" w:rsidRPr="007A5113">
              <w:rPr>
                <w:lang w:val="en-GB"/>
              </w:rPr>
              <w:fldChar w:fldCharType="separate"/>
            </w:r>
            <w:r w:rsidR="00AC4312">
              <w:rPr>
                <w:lang w:val="en-GB"/>
              </w:rPr>
              <w:t>11</w:t>
            </w:r>
            <w:r w:rsidR="002C17FE" w:rsidRPr="007A5113">
              <w:rPr>
                <w:lang w:val="en-GB"/>
              </w:rPr>
              <w:fldChar w:fldCharType="end"/>
            </w:r>
          </w:hyperlink>
        </w:p>
        <w:p w14:paraId="64A28214" w14:textId="3A39A6FB" w:rsidR="00AA57A2" w:rsidRPr="007A5113" w:rsidRDefault="00F239F9">
          <w:pPr>
            <w:pStyle w:val="Indholdsfortegnelse1"/>
            <w:tabs>
              <w:tab w:val="right" w:leader="dot" w:pos="9628"/>
            </w:tabs>
            <w:rPr>
              <w:rFonts w:asciiTheme="minorHAnsi" w:hAnsiTheme="minorHAnsi"/>
              <w:sz w:val="22"/>
              <w:lang w:val="en-GB"/>
            </w:rPr>
          </w:pPr>
          <w:hyperlink w:anchor="_Toc256000465" w:history="1">
            <w:r w:rsidR="002C17FE" w:rsidRPr="007A5113">
              <w:rPr>
                <w:rStyle w:val="Hyperlink"/>
                <w:lang w:val="en-GB"/>
              </w:rPr>
              <w:t>24. Penalty</w:t>
            </w:r>
            <w:r w:rsidR="002C17FE" w:rsidRPr="007A5113">
              <w:rPr>
                <w:lang w:val="en-GB"/>
              </w:rPr>
              <w:tab/>
            </w:r>
            <w:r w:rsidR="002C17FE" w:rsidRPr="007A5113">
              <w:rPr>
                <w:lang w:val="en-GB"/>
              </w:rPr>
              <w:fldChar w:fldCharType="begin"/>
            </w:r>
            <w:r w:rsidR="002C17FE" w:rsidRPr="007A5113">
              <w:rPr>
                <w:lang w:val="en-GB"/>
              </w:rPr>
              <w:instrText xml:space="preserve"> PAGEREF _Toc256000465 \h </w:instrText>
            </w:r>
            <w:r w:rsidR="002C17FE" w:rsidRPr="007A5113">
              <w:rPr>
                <w:lang w:val="en-GB"/>
              </w:rPr>
            </w:r>
            <w:r w:rsidR="002C17FE" w:rsidRPr="007A5113">
              <w:rPr>
                <w:lang w:val="en-GB"/>
              </w:rPr>
              <w:fldChar w:fldCharType="separate"/>
            </w:r>
            <w:r w:rsidR="00AC4312">
              <w:rPr>
                <w:lang w:val="en-GB"/>
              </w:rPr>
              <w:t>12</w:t>
            </w:r>
            <w:r w:rsidR="002C17FE" w:rsidRPr="007A5113">
              <w:rPr>
                <w:lang w:val="en-GB"/>
              </w:rPr>
              <w:fldChar w:fldCharType="end"/>
            </w:r>
          </w:hyperlink>
        </w:p>
        <w:p w14:paraId="29D900CB" w14:textId="336E9678" w:rsidR="00AA57A2" w:rsidRPr="007A5113" w:rsidRDefault="00F239F9">
          <w:pPr>
            <w:pStyle w:val="Indholdsfortegnelse2"/>
            <w:rPr>
              <w:rFonts w:asciiTheme="minorHAnsi" w:hAnsiTheme="minorHAnsi"/>
              <w:sz w:val="22"/>
              <w:lang w:val="en-GB"/>
            </w:rPr>
          </w:pPr>
          <w:hyperlink w:anchor="_Toc256000466"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24.1 </w:t>
            </w:r>
            <w:r w:rsidR="002C17FE" w:rsidRPr="007A5113">
              <w:rPr>
                <w:rStyle w:val="Hyperlink"/>
                <w:lang w:val="en-GB"/>
              </w:rPr>
              <w:t>Penalty in the event of delay</w:t>
            </w:r>
            <w:r w:rsidR="002C17FE" w:rsidRPr="007A5113">
              <w:rPr>
                <w:lang w:val="en-GB"/>
              </w:rPr>
              <w:tab/>
            </w:r>
            <w:r w:rsidR="002C17FE" w:rsidRPr="007A5113">
              <w:rPr>
                <w:lang w:val="en-GB"/>
              </w:rPr>
              <w:fldChar w:fldCharType="begin"/>
            </w:r>
            <w:r w:rsidR="002C17FE" w:rsidRPr="007A5113">
              <w:rPr>
                <w:lang w:val="en-GB"/>
              </w:rPr>
              <w:instrText xml:space="preserve"> PAGEREF _Toc256000466 \h </w:instrText>
            </w:r>
            <w:r w:rsidR="002C17FE" w:rsidRPr="007A5113">
              <w:rPr>
                <w:lang w:val="en-GB"/>
              </w:rPr>
            </w:r>
            <w:r w:rsidR="002C17FE" w:rsidRPr="007A5113">
              <w:rPr>
                <w:lang w:val="en-GB"/>
              </w:rPr>
              <w:fldChar w:fldCharType="separate"/>
            </w:r>
            <w:r w:rsidR="00AC4312">
              <w:rPr>
                <w:b/>
                <w:bCs/>
              </w:rPr>
              <w:t>Fejl! Bogmærke er ikke defineret.</w:t>
            </w:r>
            <w:r w:rsidR="002C17FE" w:rsidRPr="007A5113">
              <w:rPr>
                <w:lang w:val="en-GB"/>
              </w:rPr>
              <w:fldChar w:fldCharType="end"/>
            </w:r>
          </w:hyperlink>
        </w:p>
        <w:p w14:paraId="6F7D0D4B" w14:textId="1553D1A8" w:rsidR="00AA57A2" w:rsidRPr="007A5113" w:rsidRDefault="00F239F9">
          <w:pPr>
            <w:pStyle w:val="Indholdsfortegnelse2"/>
            <w:rPr>
              <w:rFonts w:asciiTheme="minorHAnsi" w:hAnsiTheme="minorHAnsi"/>
              <w:sz w:val="22"/>
              <w:lang w:val="en-GB"/>
            </w:rPr>
          </w:pPr>
          <w:hyperlink w:anchor="_Toc256000467" w:history="1">
            <w:r w:rsidR="002C17FE" w:rsidRPr="007A5113">
              <w:rPr>
                <w:rStyle w:val="Hyperlink"/>
                <w:lang w:val="en-GB"/>
                <w14:scene3d>
                  <w14:camera w14:prst="orthographicFront"/>
                  <w14:lightRig w14:rig="threePt" w14:dir="t">
                    <w14:rot w14:lat="0" w14:lon="0" w14:rev="0"/>
                  </w14:lightRig>
                </w14:scene3d>
                <w14:props3d w14:extrusionH="0" w14:contourW="0" w14:prstMaterial="warmMatte"/>
              </w:rPr>
              <w:t xml:space="preserve">24.2 </w:t>
            </w:r>
            <w:r w:rsidR="002C17FE" w:rsidRPr="007A5113">
              <w:rPr>
                <w:rStyle w:val="Hyperlink"/>
                <w:lang w:val="en-GB"/>
              </w:rPr>
              <w:t>Penalty for non-compliance with minimum requirements for service level targets</w:t>
            </w:r>
            <w:r w:rsidR="002C17FE" w:rsidRPr="007A5113">
              <w:rPr>
                <w:lang w:val="en-GB"/>
              </w:rPr>
              <w:tab/>
            </w:r>
            <w:r w:rsidR="002C17FE" w:rsidRPr="007A5113">
              <w:rPr>
                <w:lang w:val="en-GB"/>
              </w:rPr>
              <w:fldChar w:fldCharType="begin"/>
            </w:r>
            <w:r w:rsidR="002C17FE" w:rsidRPr="007A5113">
              <w:rPr>
                <w:lang w:val="en-GB"/>
              </w:rPr>
              <w:instrText xml:space="preserve"> PAGEREF _Toc256000467 \h </w:instrText>
            </w:r>
            <w:r w:rsidR="002C17FE" w:rsidRPr="007A5113">
              <w:rPr>
                <w:lang w:val="en-GB"/>
              </w:rPr>
            </w:r>
            <w:r w:rsidR="002C17FE" w:rsidRPr="007A5113">
              <w:rPr>
                <w:lang w:val="en-GB"/>
              </w:rPr>
              <w:fldChar w:fldCharType="separate"/>
            </w:r>
            <w:r w:rsidR="00AC4312">
              <w:rPr>
                <w:b/>
                <w:bCs/>
              </w:rPr>
              <w:t>Fejl! Bogmærke er ikke defineret.</w:t>
            </w:r>
            <w:r w:rsidR="002C17FE" w:rsidRPr="007A5113">
              <w:rPr>
                <w:lang w:val="en-GB"/>
              </w:rPr>
              <w:fldChar w:fldCharType="end"/>
            </w:r>
          </w:hyperlink>
        </w:p>
        <w:p w14:paraId="6BBC2611" w14:textId="2A5DB670" w:rsidR="00AA57A2" w:rsidRPr="007A5113" w:rsidRDefault="00F239F9">
          <w:pPr>
            <w:pStyle w:val="Indholdsfortegnelse1"/>
            <w:tabs>
              <w:tab w:val="right" w:leader="dot" w:pos="9628"/>
            </w:tabs>
            <w:rPr>
              <w:rFonts w:asciiTheme="minorHAnsi" w:hAnsiTheme="minorHAnsi"/>
              <w:sz w:val="22"/>
              <w:lang w:val="en-GB"/>
            </w:rPr>
          </w:pPr>
          <w:hyperlink w:anchor="_Toc256000468" w:history="1">
            <w:r w:rsidR="002C17FE" w:rsidRPr="007A5113">
              <w:rPr>
                <w:rStyle w:val="Hyperlink"/>
                <w:lang w:val="en-GB"/>
              </w:rPr>
              <w:t>25. Force majeure</w:t>
            </w:r>
            <w:r w:rsidR="002C17FE" w:rsidRPr="007A5113">
              <w:rPr>
                <w:lang w:val="en-GB"/>
              </w:rPr>
              <w:tab/>
            </w:r>
            <w:r w:rsidR="002C17FE" w:rsidRPr="007A5113">
              <w:rPr>
                <w:lang w:val="en-GB"/>
              </w:rPr>
              <w:fldChar w:fldCharType="begin"/>
            </w:r>
            <w:r w:rsidR="002C17FE" w:rsidRPr="007A5113">
              <w:rPr>
                <w:lang w:val="en-GB"/>
              </w:rPr>
              <w:instrText xml:space="preserve"> PAGEREF _Toc256000468 \h </w:instrText>
            </w:r>
            <w:r w:rsidR="002C17FE" w:rsidRPr="007A5113">
              <w:rPr>
                <w:lang w:val="en-GB"/>
              </w:rPr>
            </w:r>
            <w:r w:rsidR="002C17FE" w:rsidRPr="007A5113">
              <w:rPr>
                <w:lang w:val="en-GB"/>
              </w:rPr>
              <w:fldChar w:fldCharType="separate"/>
            </w:r>
            <w:r w:rsidR="00AC4312">
              <w:rPr>
                <w:lang w:val="en-GB"/>
              </w:rPr>
              <w:t>12</w:t>
            </w:r>
            <w:r w:rsidR="002C17FE" w:rsidRPr="007A5113">
              <w:rPr>
                <w:lang w:val="en-GB"/>
              </w:rPr>
              <w:fldChar w:fldCharType="end"/>
            </w:r>
          </w:hyperlink>
        </w:p>
        <w:p w14:paraId="5F8D0FFD" w14:textId="1561C98F" w:rsidR="00AA57A2" w:rsidRPr="007A5113" w:rsidRDefault="00F239F9">
          <w:pPr>
            <w:pStyle w:val="Indholdsfortegnelse1"/>
            <w:tabs>
              <w:tab w:val="right" w:leader="dot" w:pos="9628"/>
            </w:tabs>
            <w:rPr>
              <w:rFonts w:asciiTheme="minorHAnsi" w:hAnsiTheme="minorHAnsi"/>
              <w:sz w:val="22"/>
              <w:lang w:val="en-GB"/>
            </w:rPr>
          </w:pPr>
          <w:hyperlink w:anchor="_Toc256000469" w:history="1">
            <w:r w:rsidR="002C17FE" w:rsidRPr="007A5113">
              <w:rPr>
                <w:rStyle w:val="Hyperlink"/>
                <w:lang w:val="en-GB"/>
              </w:rPr>
              <w:t>26. Liability in damages and insurance</w:t>
            </w:r>
            <w:r w:rsidR="002C17FE" w:rsidRPr="007A5113">
              <w:rPr>
                <w:lang w:val="en-GB"/>
              </w:rPr>
              <w:tab/>
            </w:r>
            <w:r w:rsidR="002C17FE" w:rsidRPr="007A5113">
              <w:rPr>
                <w:lang w:val="en-GB"/>
              </w:rPr>
              <w:fldChar w:fldCharType="begin"/>
            </w:r>
            <w:r w:rsidR="002C17FE" w:rsidRPr="007A5113">
              <w:rPr>
                <w:lang w:val="en-GB"/>
              </w:rPr>
              <w:instrText xml:space="preserve"> PAGEREF _Toc256000469 \h </w:instrText>
            </w:r>
            <w:r w:rsidR="002C17FE" w:rsidRPr="007A5113">
              <w:rPr>
                <w:lang w:val="en-GB"/>
              </w:rPr>
            </w:r>
            <w:r w:rsidR="002C17FE" w:rsidRPr="007A5113">
              <w:rPr>
                <w:lang w:val="en-GB"/>
              </w:rPr>
              <w:fldChar w:fldCharType="separate"/>
            </w:r>
            <w:r w:rsidR="00AC4312">
              <w:rPr>
                <w:lang w:val="en-GB"/>
              </w:rPr>
              <w:t>12</w:t>
            </w:r>
            <w:r w:rsidR="002C17FE" w:rsidRPr="007A5113">
              <w:rPr>
                <w:lang w:val="en-GB"/>
              </w:rPr>
              <w:fldChar w:fldCharType="end"/>
            </w:r>
          </w:hyperlink>
        </w:p>
        <w:p w14:paraId="5C04514B" w14:textId="79419904" w:rsidR="00AA57A2" w:rsidRPr="007A5113" w:rsidRDefault="00F239F9">
          <w:pPr>
            <w:pStyle w:val="Indholdsfortegnelse1"/>
            <w:tabs>
              <w:tab w:val="right" w:leader="dot" w:pos="9628"/>
            </w:tabs>
            <w:rPr>
              <w:rFonts w:asciiTheme="minorHAnsi" w:hAnsiTheme="minorHAnsi"/>
              <w:sz w:val="22"/>
              <w:lang w:val="en-GB"/>
            </w:rPr>
          </w:pPr>
          <w:hyperlink w:anchor="_Toc256000470" w:history="1">
            <w:r w:rsidR="002C17FE" w:rsidRPr="007A5113">
              <w:rPr>
                <w:rStyle w:val="Hyperlink"/>
                <w:lang w:val="en-GB"/>
              </w:rPr>
              <w:t>27. Assignment</w:t>
            </w:r>
            <w:r w:rsidR="002C17FE" w:rsidRPr="007A5113">
              <w:rPr>
                <w:lang w:val="en-GB"/>
              </w:rPr>
              <w:tab/>
            </w:r>
            <w:r w:rsidR="002C17FE" w:rsidRPr="007A5113">
              <w:rPr>
                <w:lang w:val="en-GB"/>
              </w:rPr>
              <w:fldChar w:fldCharType="begin"/>
            </w:r>
            <w:r w:rsidR="002C17FE" w:rsidRPr="007A5113">
              <w:rPr>
                <w:lang w:val="en-GB"/>
              </w:rPr>
              <w:instrText xml:space="preserve"> PAGEREF _Toc256000470 \h </w:instrText>
            </w:r>
            <w:r w:rsidR="002C17FE" w:rsidRPr="007A5113">
              <w:rPr>
                <w:lang w:val="en-GB"/>
              </w:rPr>
            </w:r>
            <w:r w:rsidR="002C17FE" w:rsidRPr="007A5113">
              <w:rPr>
                <w:lang w:val="en-GB"/>
              </w:rPr>
              <w:fldChar w:fldCharType="separate"/>
            </w:r>
            <w:r w:rsidR="00AC4312">
              <w:rPr>
                <w:lang w:val="en-GB"/>
              </w:rPr>
              <w:t>13</w:t>
            </w:r>
            <w:r w:rsidR="002C17FE" w:rsidRPr="007A5113">
              <w:rPr>
                <w:lang w:val="en-GB"/>
              </w:rPr>
              <w:fldChar w:fldCharType="end"/>
            </w:r>
          </w:hyperlink>
        </w:p>
        <w:p w14:paraId="0AD8D5C7" w14:textId="3DDB0DD9" w:rsidR="00AA57A2" w:rsidRPr="007A5113" w:rsidRDefault="00F239F9">
          <w:pPr>
            <w:pStyle w:val="Indholdsfortegnelse1"/>
            <w:tabs>
              <w:tab w:val="right" w:leader="dot" w:pos="9628"/>
            </w:tabs>
            <w:rPr>
              <w:rFonts w:asciiTheme="minorHAnsi" w:hAnsiTheme="minorHAnsi"/>
              <w:sz w:val="22"/>
              <w:lang w:val="en-GB"/>
            </w:rPr>
          </w:pPr>
          <w:hyperlink w:anchor="_Toc256000471" w:history="1">
            <w:r w:rsidR="002C17FE" w:rsidRPr="007A5113">
              <w:rPr>
                <w:rStyle w:val="Hyperlink"/>
                <w:lang w:val="en-GB"/>
              </w:rPr>
              <w:t>28. Governing law and venue</w:t>
            </w:r>
            <w:r w:rsidR="002C17FE" w:rsidRPr="007A5113">
              <w:rPr>
                <w:lang w:val="en-GB"/>
              </w:rPr>
              <w:tab/>
            </w:r>
            <w:r w:rsidR="002C17FE" w:rsidRPr="007A5113">
              <w:rPr>
                <w:lang w:val="en-GB"/>
              </w:rPr>
              <w:fldChar w:fldCharType="begin"/>
            </w:r>
            <w:r w:rsidR="002C17FE" w:rsidRPr="007A5113">
              <w:rPr>
                <w:lang w:val="en-GB"/>
              </w:rPr>
              <w:instrText xml:space="preserve"> PAGEREF _Toc256000471 \h </w:instrText>
            </w:r>
            <w:r w:rsidR="002C17FE" w:rsidRPr="007A5113">
              <w:rPr>
                <w:lang w:val="en-GB"/>
              </w:rPr>
            </w:r>
            <w:r w:rsidR="002C17FE" w:rsidRPr="007A5113">
              <w:rPr>
                <w:lang w:val="en-GB"/>
              </w:rPr>
              <w:fldChar w:fldCharType="separate"/>
            </w:r>
            <w:r w:rsidR="00AC4312">
              <w:rPr>
                <w:lang w:val="en-GB"/>
              </w:rPr>
              <w:t>13</w:t>
            </w:r>
            <w:r w:rsidR="002C17FE" w:rsidRPr="007A5113">
              <w:rPr>
                <w:lang w:val="en-GB"/>
              </w:rPr>
              <w:fldChar w:fldCharType="end"/>
            </w:r>
          </w:hyperlink>
        </w:p>
        <w:p w14:paraId="45083B37" w14:textId="34DDFFA1" w:rsidR="00AA57A2" w:rsidRPr="007A5113" w:rsidRDefault="00F239F9">
          <w:pPr>
            <w:pStyle w:val="Indholdsfortegnelse1"/>
            <w:tabs>
              <w:tab w:val="right" w:leader="dot" w:pos="9628"/>
            </w:tabs>
            <w:rPr>
              <w:rFonts w:asciiTheme="minorHAnsi" w:hAnsiTheme="minorHAnsi"/>
              <w:sz w:val="22"/>
              <w:lang w:val="en-GB"/>
            </w:rPr>
          </w:pPr>
          <w:hyperlink w:anchor="_Toc256000472" w:history="1">
            <w:r w:rsidR="002C17FE" w:rsidRPr="007A5113">
              <w:rPr>
                <w:rStyle w:val="Hyperlink"/>
                <w:lang w:val="en-GB"/>
              </w:rPr>
              <w:t>29. Signatures</w:t>
            </w:r>
            <w:r w:rsidR="002C17FE" w:rsidRPr="007A5113">
              <w:rPr>
                <w:lang w:val="en-GB"/>
              </w:rPr>
              <w:tab/>
            </w:r>
            <w:r w:rsidR="002C17FE" w:rsidRPr="007A5113">
              <w:rPr>
                <w:lang w:val="en-GB"/>
              </w:rPr>
              <w:fldChar w:fldCharType="begin"/>
            </w:r>
            <w:r w:rsidR="002C17FE" w:rsidRPr="007A5113">
              <w:rPr>
                <w:lang w:val="en-GB"/>
              </w:rPr>
              <w:instrText xml:space="preserve"> PAGEREF _Toc256000472 \h </w:instrText>
            </w:r>
            <w:r w:rsidR="002C17FE" w:rsidRPr="007A5113">
              <w:rPr>
                <w:lang w:val="en-GB"/>
              </w:rPr>
            </w:r>
            <w:r w:rsidR="002C17FE" w:rsidRPr="007A5113">
              <w:rPr>
                <w:lang w:val="en-GB"/>
              </w:rPr>
              <w:fldChar w:fldCharType="separate"/>
            </w:r>
            <w:r w:rsidR="00AC4312">
              <w:rPr>
                <w:lang w:val="en-GB"/>
              </w:rPr>
              <w:t>13</w:t>
            </w:r>
            <w:r w:rsidR="002C17FE" w:rsidRPr="007A5113">
              <w:rPr>
                <w:lang w:val="en-GB"/>
              </w:rPr>
              <w:fldChar w:fldCharType="end"/>
            </w:r>
          </w:hyperlink>
        </w:p>
        <w:p w14:paraId="0D0B940D" w14:textId="77777777" w:rsidR="00543AC6" w:rsidRPr="007A5113" w:rsidRDefault="002C17FE" w:rsidP="00543AC6">
          <w:pPr>
            <w:rPr>
              <w:b/>
              <w:lang w:val="en-GB"/>
            </w:rPr>
          </w:pPr>
          <w:r w:rsidRPr="007A5113">
            <w:rPr>
              <w:b/>
              <w:lang w:val="en-GB"/>
            </w:rPr>
            <w:fldChar w:fldCharType="end"/>
          </w:r>
        </w:p>
      </w:sdtContent>
    </w:sdt>
    <w:p w14:paraId="0E27B00A" w14:textId="77777777" w:rsidR="00543AC6" w:rsidRPr="007A5113" w:rsidRDefault="002C17FE" w:rsidP="00543AC6">
      <w:pPr>
        <w:rPr>
          <w:rFonts w:asciiTheme="majorHAnsi" w:hAnsiTheme="majorHAnsi"/>
          <w:b/>
          <w:i/>
          <w:lang w:val="en-GB"/>
        </w:rPr>
      </w:pPr>
      <w:r w:rsidRPr="007A5113">
        <w:rPr>
          <w:lang w:val="en-GB"/>
        </w:rPr>
        <w:br w:type="page"/>
      </w:r>
    </w:p>
    <w:p w14:paraId="6856F9D3" w14:textId="77777777" w:rsidR="00543AC6" w:rsidRPr="007A5113" w:rsidRDefault="002C17FE" w:rsidP="00543AC6">
      <w:pPr>
        <w:pStyle w:val="Overskrift1"/>
        <w:rPr>
          <w:lang w:val="en-GB"/>
        </w:rPr>
      </w:pPr>
      <w:bookmarkStart w:id="1" w:name="_Toc256000430"/>
      <w:bookmarkStart w:id="2" w:name="_Toc26259883"/>
      <w:bookmarkStart w:id="3" w:name="_Toc437866895"/>
      <w:bookmarkStart w:id="4" w:name="_Toc435542487"/>
      <w:bookmarkStart w:id="5" w:name="_Toc457983789"/>
      <w:bookmarkStart w:id="6" w:name="_Toc40876708"/>
      <w:r w:rsidRPr="007A5113">
        <w:rPr>
          <w:lang w:val="en-GB"/>
        </w:rPr>
        <w:lastRenderedPageBreak/>
        <w:t>Parties to the Framework Agreement</w:t>
      </w:r>
      <w:bookmarkEnd w:id="1"/>
      <w:bookmarkEnd w:id="2"/>
      <w:bookmarkEnd w:id="3"/>
      <w:bookmarkEnd w:id="4"/>
      <w:bookmarkEnd w:id="5"/>
      <w:bookmarkEnd w:id="6"/>
    </w:p>
    <w:p w14:paraId="28AA453E" w14:textId="77777777" w:rsidR="00543AC6" w:rsidRPr="007A5113" w:rsidRDefault="002C17FE" w:rsidP="00543AC6">
      <w:pPr>
        <w:rPr>
          <w:rFonts w:eastAsia="Calibri"/>
          <w:lang w:val="en-GB"/>
        </w:rPr>
      </w:pPr>
      <w:r w:rsidRPr="007A5113">
        <w:rPr>
          <w:lang w:val="en-GB"/>
        </w:rPr>
        <w:t xml:space="preserve">This </w:t>
      </w:r>
      <w:r w:rsidRPr="007A5113">
        <w:rPr>
          <w:color w:val="auto"/>
          <w:lang w:val="en-GB"/>
        </w:rPr>
        <w:t>Framework Agreement</w:t>
      </w:r>
      <w:r w:rsidRPr="007A5113">
        <w:rPr>
          <w:lang w:val="en-GB"/>
        </w:rPr>
        <w:t xml:space="preserve"> was made between the following parties: </w:t>
      </w:r>
    </w:p>
    <w:p w14:paraId="556AF7DE" w14:textId="17F97D89" w:rsidR="00543AC6" w:rsidRPr="007A5113" w:rsidRDefault="006723CC" w:rsidP="00543AC6">
      <w:pPr>
        <w:contextualSpacing/>
        <w:rPr>
          <w:rFonts w:eastAsia="Calibri"/>
          <w:lang w:val="en-GB"/>
        </w:rPr>
      </w:pPr>
      <w:r w:rsidRPr="007A5113">
        <w:rPr>
          <w:lang w:val="en-GB"/>
        </w:rPr>
        <w:t>Royal Danish Library</w:t>
      </w:r>
    </w:p>
    <w:p w14:paraId="605F07EA" w14:textId="761C1E78" w:rsidR="00543AC6" w:rsidRPr="007A5113" w:rsidRDefault="6EB0FF2D" w:rsidP="00543AC6">
      <w:pPr>
        <w:contextualSpacing/>
        <w:rPr>
          <w:rFonts w:eastAsia="Calibri"/>
          <w:lang w:val="en-GB"/>
        </w:rPr>
      </w:pPr>
      <w:r w:rsidRPr="007A5113">
        <w:rPr>
          <w:lang w:val="en-GB"/>
        </w:rPr>
        <w:t>Tangen 2</w:t>
      </w:r>
    </w:p>
    <w:p w14:paraId="4C48755F" w14:textId="1045C152" w:rsidR="00543AC6" w:rsidRPr="007A5113" w:rsidRDefault="6EB0FF2D" w:rsidP="00543AC6">
      <w:pPr>
        <w:contextualSpacing/>
        <w:rPr>
          <w:lang w:val="en-GB"/>
        </w:rPr>
      </w:pPr>
      <w:r w:rsidRPr="007A5113">
        <w:rPr>
          <w:lang w:val="en-GB"/>
        </w:rPr>
        <w:t xml:space="preserve">8200 </w:t>
      </w:r>
      <w:r w:rsidR="006723CC" w:rsidRPr="007A5113">
        <w:rPr>
          <w:lang w:val="en-GB"/>
        </w:rPr>
        <w:t>Aa</w:t>
      </w:r>
      <w:r w:rsidRPr="007A5113">
        <w:rPr>
          <w:lang w:val="en-GB"/>
        </w:rPr>
        <w:t>rhus N</w:t>
      </w:r>
    </w:p>
    <w:p w14:paraId="5F1614DE" w14:textId="1E44C912" w:rsidR="006723CC" w:rsidRPr="007A5113" w:rsidRDefault="006723CC" w:rsidP="00543AC6">
      <w:pPr>
        <w:contextualSpacing/>
        <w:rPr>
          <w:rFonts w:eastAsia="Calibri"/>
          <w:lang w:val="en-GB"/>
        </w:rPr>
      </w:pPr>
      <w:r w:rsidRPr="007A5113">
        <w:rPr>
          <w:lang w:val="en-GB"/>
        </w:rPr>
        <w:t>Denmark</w:t>
      </w:r>
    </w:p>
    <w:p w14:paraId="273324E1" w14:textId="66128895" w:rsidR="00543AC6" w:rsidRPr="007A5113" w:rsidRDefault="5FD7E8C7" w:rsidP="00543AC6">
      <w:pPr>
        <w:rPr>
          <w:rFonts w:eastAsia="Calibri"/>
          <w:lang w:val="en-GB"/>
        </w:rPr>
      </w:pPr>
      <w:r w:rsidRPr="007A5113">
        <w:rPr>
          <w:lang w:val="en-GB"/>
        </w:rPr>
        <w:t>CVR: 28988842</w:t>
      </w:r>
    </w:p>
    <w:p w14:paraId="73B4C9D0" w14:textId="6EF34F54" w:rsidR="00543AC6" w:rsidRPr="007A5113" w:rsidRDefault="002C17FE" w:rsidP="00543AC6">
      <w:pPr>
        <w:rPr>
          <w:rFonts w:eastAsia="Calibri"/>
          <w:lang w:val="en-GB"/>
        </w:rPr>
      </w:pPr>
      <w:r w:rsidRPr="007A5113">
        <w:rPr>
          <w:lang w:val="en-GB"/>
        </w:rPr>
        <w:t>(</w:t>
      </w:r>
      <w:r w:rsidR="006723CC" w:rsidRPr="007A5113">
        <w:rPr>
          <w:lang w:val="en-GB"/>
        </w:rPr>
        <w:t xml:space="preserve">hereinafter mentioned </w:t>
      </w:r>
      <w:r w:rsidRPr="007A5113">
        <w:rPr>
          <w:lang w:val="en-GB"/>
        </w:rPr>
        <w:t>the “Customer”)</w:t>
      </w:r>
    </w:p>
    <w:p w14:paraId="201911FB" w14:textId="77777777" w:rsidR="00543AC6" w:rsidRPr="007A5113" w:rsidRDefault="002C17FE" w:rsidP="00543AC6">
      <w:pPr>
        <w:rPr>
          <w:rFonts w:eastAsia="Calibri"/>
          <w:lang w:val="en-GB"/>
        </w:rPr>
      </w:pPr>
      <w:r w:rsidRPr="007A5113">
        <w:rPr>
          <w:lang w:val="en-GB"/>
        </w:rPr>
        <w:t>and</w:t>
      </w:r>
    </w:p>
    <w:p w14:paraId="62424BAC" w14:textId="4C51071A" w:rsidR="00543AC6" w:rsidRPr="007A5113" w:rsidRDefault="002C17FE" w:rsidP="00543AC6">
      <w:pPr>
        <w:contextualSpacing/>
        <w:rPr>
          <w:rFonts w:eastAsia="Calibri"/>
          <w:lang w:val="en-GB"/>
        </w:rPr>
      </w:pPr>
      <w:r w:rsidRPr="007A5113">
        <w:rPr>
          <w:lang w:val="en-GB"/>
        </w:rPr>
        <w:t>[</w:t>
      </w:r>
      <w:r w:rsidR="0007542E" w:rsidRPr="007A5113">
        <w:rPr>
          <w:highlight w:val="green"/>
          <w:lang w:val="en-GB"/>
        </w:rPr>
        <w:t>Specify</w:t>
      </w:r>
      <w:r w:rsidRPr="007A5113">
        <w:rPr>
          <w:highlight w:val="green"/>
          <w:lang w:val="en-GB"/>
        </w:rPr>
        <w:t xml:space="preserve"> </w:t>
      </w:r>
      <w:r w:rsidR="0007542E" w:rsidRPr="007A5113">
        <w:rPr>
          <w:highlight w:val="green"/>
          <w:lang w:val="en-GB"/>
        </w:rPr>
        <w:t>name of the Supplier</w:t>
      </w:r>
      <w:r w:rsidRPr="007A5113">
        <w:rPr>
          <w:lang w:val="en-GB"/>
        </w:rPr>
        <w:t>]</w:t>
      </w:r>
    </w:p>
    <w:p w14:paraId="22C298B7" w14:textId="127BBB5D" w:rsidR="00543AC6" w:rsidRPr="007A5113" w:rsidRDefault="002C17FE" w:rsidP="00543AC6">
      <w:pPr>
        <w:contextualSpacing/>
        <w:rPr>
          <w:rFonts w:eastAsia="Calibri"/>
          <w:lang w:val="en-GB"/>
        </w:rPr>
      </w:pPr>
      <w:r w:rsidRPr="007A5113">
        <w:rPr>
          <w:lang w:val="en-GB"/>
        </w:rPr>
        <w:t>[</w:t>
      </w:r>
      <w:r w:rsidR="0007542E" w:rsidRPr="007A5113">
        <w:rPr>
          <w:highlight w:val="green"/>
          <w:lang w:val="en-GB"/>
        </w:rPr>
        <w:t>Specify Address</w:t>
      </w:r>
      <w:r w:rsidRPr="007A5113">
        <w:rPr>
          <w:lang w:val="en-GB"/>
        </w:rPr>
        <w:t>]</w:t>
      </w:r>
    </w:p>
    <w:p w14:paraId="69140CD8" w14:textId="69660CAD" w:rsidR="00543AC6" w:rsidRPr="007A5113" w:rsidRDefault="002C17FE" w:rsidP="00543AC6">
      <w:pPr>
        <w:contextualSpacing/>
        <w:rPr>
          <w:rFonts w:eastAsia="Calibri"/>
          <w:lang w:val="en-GB"/>
        </w:rPr>
      </w:pPr>
      <w:r w:rsidRPr="007A5113">
        <w:rPr>
          <w:lang w:val="en-GB"/>
        </w:rPr>
        <w:t>[</w:t>
      </w:r>
      <w:r w:rsidR="0007542E" w:rsidRPr="007A5113">
        <w:rPr>
          <w:highlight w:val="green"/>
          <w:lang w:val="en-GB"/>
        </w:rPr>
        <w:t>Specify ZIP-Code</w:t>
      </w:r>
      <w:r w:rsidRPr="007A5113">
        <w:rPr>
          <w:highlight w:val="green"/>
          <w:lang w:val="en-GB"/>
        </w:rPr>
        <w:t xml:space="preserve"> </w:t>
      </w:r>
      <w:r w:rsidR="0007542E" w:rsidRPr="007A5113">
        <w:rPr>
          <w:highlight w:val="green"/>
          <w:lang w:val="en-GB"/>
        </w:rPr>
        <w:t>and</w:t>
      </w:r>
      <w:r w:rsidRPr="007A5113">
        <w:rPr>
          <w:highlight w:val="green"/>
          <w:lang w:val="en-GB"/>
        </w:rPr>
        <w:t xml:space="preserve"> </w:t>
      </w:r>
      <w:r w:rsidR="0007542E" w:rsidRPr="007A5113">
        <w:rPr>
          <w:highlight w:val="green"/>
          <w:lang w:val="en-GB"/>
        </w:rPr>
        <w:t>Town</w:t>
      </w:r>
      <w:r w:rsidRPr="007A5113">
        <w:rPr>
          <w:lang w:val="en-GB"/>
        </w:rPr>
        <w:t>]</w:t>
      </w:r>
    </w:p>
    <w:p w14:paraId="6B58FBD1" w14:textId="39298700" w:rsidR="00543AC6" w:rsidRPr="007A5113" w:rsidRDefault="002C17FE" w:rsidP="00543AC6">
      <w:pPr>
        <w:rPr>
          <w:rFonts w:eastAsia="Calibri"/>
          <w:lang w:val="en-GB"/>
        </w:rPr>
      </w:pPr>
      <w:r w:rsidRPr="007A5113">
        <w:rPr>
          <w:lang w:val="en-GB"/>
        </w:rPr>
        <w:t>[</w:t>
      </w:r>
      <w:r w:rsidR="0007542E" w:rsidRPr="007A5113">
        <w:rPr>
          <w:highlight w:val="green"/>
          <w:lang w:val="en-GB"/>
        </w:rPr>
        <w:t xml:space="preserve">Specify </w:t>
      </w:r>
      <w:r w:rsidRPr="007A5113">
        <w:rPr>
          <w:highlight w:val="green"/>
          <w:lang w:val="en-GB"/>
        </w:rPr>
        <w:t>C</w:t>
      </w:r>
      <w:r w:rsidR="0007542E" w:rsidRPr="007A5113">
        <w:rPr>
          <w:highlight w:val="green"/>
          <w:lang w:val="en-GB"/>
        </w:rPr>
        <w:t>ompany</w:t>
      </w:r>
      <w:r w:rsidRPr="007A5113">
        <w:rPr>
          <w:highlight w:val="green"/>
          <w:lang w:val="en-GB"/>
        </w:rPr>
        <w:t>-n</w:t>
      </w:r>
      <w:r w:rsidR="0007542E" w:rsidRPr="007A5113">
        <w:rPr>
          <w:highlight w:val="green"/>
          <w:lang w:val="en-GB"/>
        </w:rPr>
        <w:t>o</w:t>
      </w:r>
      <w:r w:rsidRPr="007A5113">
        <w:rPr>
          <w:highlight w:val="green"/>
          <w:lang w:val="en-GB"/>
        </w:rPr>
        <w:t>.</w:t>
      </w:r>
      <w:r w:rsidRPr="007A5113">
        <w:rPr>
          <w:lang w:val="en-GB"/>
        </w:rPr>
        <w:t>]</w:t>
      </w:r>
    </w:p>
    <w:p w14:paraId="22C82B54" w14:textId="23D11611" w:rsidR="00543AC6" w:rsidRPr="007A5113" w:rsidRDefault="002C17FE" w:rsidP="00543AC6">
      <w:pPr>
        <w:rPr>
          <w:rFonts w:eastAsia="Calibri"/>
          <w:lang w:val="en-GB"/>
        </w:rPr>
      </w:pPr>
      <w:r w:rsidRPr="007A5113">
        <w:rPr>
          <w:lang w:val="en-GB"/>
        </w:rPr>
        <w:t>(</w:t>
      </w:r>
      <w:r w:rsidR="006723CC" w:rsidRPr="007A5113">
        <w:rPr>
          <w:lang w:val="en-GB"/>
        </w:rPr>
        <w:t xml:space="preserve">hereinafter mentioned </w:t>
      </w:r>
      <w:r w:rsidRPr="007A5113">
        <w:rPr>
          <w:lang w:val="en-GB"/>
        </w:rPr>
        <w:t>the “Supplier”)</w:t>
      </w:r>
    </w:p>
    <w:p w14:paraId="6958D1D2" w14:textId="77777777" w:rsidR="00543AC6" w:rsidRPr="007A5113" w:rsidRDefault="002C17FE" w:rsidP="00543AC6">
      <w:pPr>
        <w:pStyle w:val="Overskrift1"/>
        <w:rPr>
          <w:lang w:val="en-GB"/>
        </w:rPr>
      </w:pPr>
      <w:bookmarkStart w:id="7" w:name="_Toc26259884"/>
      <w:bookmarkStart w:id="8" w:name="_Toc437866896"/>
      <w:bookmarkStart w:id="9" w:name="_Toc435542488"/>
      <w:bookmarkStart w:id="10" w:name="_Toc457983790"/>
      <w:bookmarkStart w:id="11" w:name="_Toc256000431"/>
      <w:bookmarkStart w:id="12" w:name="_Toc40876709"/>
      <w:r w:rsidRPr="007A5113">
        <w:rPr>
          <w:lang w:val="en-GB"/>
        </w:rPr>
        <w:t>C</w:t>
      </w:r>
      <w:bookmarkEnd w:id="7"/>
      <w:bookmarkEnd w:id="8"/>
      <w:bookmarkEnd w:id="9"/>
      <w:bookmarkEnd w:id="10"/>
      <w:r w:rsidRPr="007A5113">
        <w:rPr>
          <w:lang w:val="en-GB"/>
        </w:rPr>
        <w:t>ontractual framework</w:t>
      </w:r>
      <w:bookmarkEnd w:id="11"/>
      <w:bookmarkEnd w:id="12"/>
    </w:p>
    <w:p w14:paraId="680C1460" w14:textId="77777777" w:rsidR="00543AC6" w:rsidRPr="007A5113" w:rsidRDefault="002C17FE" w:rsidP="00543AC6">
      <w:pPr>
        <w:rPr>
          <w:rFonts w:eastAsia="Calibri"/>
          <w:lang w:val="en-GB"/>
        </w:rPr>
      </w:pPr>
      <w:r w:rsidRPr="007A5113">
        <w:rPr>
          <w:lang w:val="en-GB"/>
        </w:rPr>
        <w:t>The contractual framework</w:t>
      </w:r>
      <w:r w:rsidRPr="007A5113">
        <w:rPr>
          <w:color w:val="auto"/>
          <w:lang w:val="en-GB"/>
        </w:rPr>
        <w:t xml:space="preserve"> consists of the following documents</w:t>
      </w:r>
      <w:r w:rsidRPr="007A5113">
        <w:rPr>
          <w:lang w:val="en-GB"/>
        </w:rPr>
        <w:t>:</w:t>
      </w:r>
    </w:p>
    <w:p w14:paraId="1F5FE67B" w14:textId="77777777" w:rsidR="00543AC6" w:rsidRPr="007A5113" w:rsidRDefault="002C17FE" w:rsidP="00543AC6">
      <w:pPr>
        <w:pStyle w:val="Opstillingmedbullet"/>
        <w:rPr>
          <w:rFonts w:eastAsia="Calibri"/>
          <w:lang w:val="en-GB"/>
        </w:rPr>
      </w:pPr>
      <w:r w:rsidRPr="007A5113">
        <w:rPr>
          <w:lang w:val="en-GB"/>
        </w:rPr>
        <w:t xml:space="preserve">The Framework Agreement (this document) </w:t>
      </w:r>
    </w:p>
    <w:p w14:paraId="1F858DD8" w14:textId="1E256D63" w:rsidR="00543AC6" w:rsidRPr="007A5113" w:rsidRDefault="002C17FE" w:rsidP="00543AC6">
      <w:pPr>
        <w:pStyle w:val="Opstillingmedbullet"/>
        <w:rPr>
          <w:rFonts w:eastAsia="Calibri"/>
          <w:lang w:val="en-GB"/>
        </w:rPr>
      </w:pPr>
      <w:r w:rsidRPr="007A5113">
        <w:rPr>
          <w:lang w:val="en-GB"/>
        </w:rPr>
        <w:t xml:space="preserve">Annex </w:t>
      </w:r>
      <w:bookmarkStart w:id="13" w:name="Bilag"/>
      <w:r w:rsidRPr="007A5113">
        <w:rPr>
          <w:rFonts w:eastAsia="Calibri"/>
          <w:lang w:val="en-GB"/>
        </w:rPr>
        <w:fldChar w:fldCharType="begin"/>
      </w:r>
      <w:r w:rsidRPr="007A5113">
        <w:rPr>
          <w:rFonts w:eastAsia="Calibri"/>
          <w:lang w:val="en-GB"/>
        </w:rPr>
        <w:instrText xml:space="preserve"> SEQ A </w:instrText>
      </w:r>
      <w:r w:rsidRPr="007A5113">
        <w:rPr>
          <w:rFonts w:eastAsia="Calibri"/>
          <w:lang w:val="en-GB"/>
        </w:rPr>
        <w:fldChar w:fldCharType="separate"/>
      </w:r>
      <w:r w:rsidR="00AC4312">
        <w:rPr>
          <w:rFonts w:eastAsia="Calibri"/>
          <w:noProof/>
          <w:lang w:val="en-GB"/>
        </w:rPr>
        <w:t>1</w:t>
      </w:r>
      <w:r w:rsidRPr="007A5113">
        <w:rPr>
          <w:rFonts w:eastAsia="Calibri"/>
          <w:lang w:val="en-GB"/>
        </w:rPr>
        <w:fldChar w:fldCharType="end"/>
      </w:r>
      <w:bookmarkEnd w:id="13"/>
      <w:r w:rsidRPr="007A5113">
        <w:rPr>
          <w:lang w:val="en-GB"/>
        </w:rPr>
        <w:t xml:space="preserve"> – Customer’s specifications of requirements</w:t>
      </w:r>
      <w:r w:rsidR="004B21FE" w:rsidRPr="007A5113">
        <w:rPr>
          <w:lang w:val="en-GB"/>
        </w:rPr>
        <w:t xml:space="preserve"> </w:t>
      </w:r>
      <w:r w:rsidR="00E51042" w:rsidRPr="007A5113">
        <w:rPr>
          <w:lang w:val="en-GB"/>
        </w:rPr>
        <w:t>with</w:t>
      </w:r>
      <w:r w:rsidR="004B21FE" w:rsidRPr="007A5113">
        <w:rPr>
          <w:lang w:val="en-GB"/>
        </w:rPr>
        <w:t xml:space="preserve"> appendices</w:t>
      </w:r>
    </w:p>
    <w:p w14:paraId="0BCD80FB" w14:textId="26FC9DFD" w:rsidR="00543AC6" w:rsidRPr="007A5113" w:rsidRDefault="002C17FE" w:rsidP="00543AC6">
      <w:pPr>
        <w:pStyle w:val="Opstillingmedbullet"/>
        <w:rPr>
          <w:rFonts w:eastAsia="Calibri"/>
          <w:lang w:val="en-GB"/>
        </w:rPr>
      </w:pPr>
      <w:r w:rsidRPr="007A5113">
        <w:rPr>
          <w:lang w:val="en-GB"/>
        </w:rPr>
        <w:t xml:space="preserve">Annex </w:t>
      </w:r>
      <w:bookmarkStart w:id="14" w:name="Tilbud"/>
      <w:r w:rsidRPr="007A5113">
        <w:rPr>
          <w:rFonts w:eastAsia="Calibri"/>
          <w:lang w:val="en-GB"/>
        </w:rPr>
        <w:fldChar w:fldCharType="begin"/>
      </w:r>
      <w:r w:rsidRPr="007A5113">
        <w:rPr>
          <w:rFonts w:eastAsia="Calibri"/>
          <w:lang w:val="en-GB"/>
        </w:rPr>
        <w:instrText xml:space="preserve"> SEQ A </w:instrText>
      </w:r>
      <w:r w:rsidRPr="007A5113">
        <w:rPr>
          <w:rFonts w:eastAsia="Calibri"/>
          <w:lang w:val="en-GB"/>
        </w:rPr>
        <w:fldChar w:fldCharType="separate"/>
      </w:r>
      <w:r w:rsidR="00AC4312">
        <w:rPr>
          <w:rFonts w:eastAsia="Calibri"/>
          <w:noProof/>
          <w:lang w:val="en-GB"/>
        </w:rPr>
        <w:t>2</w:t>
      </w:r>
      <w:r w:rsidRPr="007A5113">
        <w:rPr>
          <w:rFonts w:eastAsia="Calibri"/>
          <w:lang w:val="en-GB"/>
        </w:rPr>
        <w:fldChar w:fldCharType="end"/>
      </w:r>
      <w:bookmarkEnd w:id="14"/>
      <w:r w:rsidRPr="007A5113">
        <w:rPr>
          <w:lang w:val="en-GB"/>
        </w:rPr>
        <w:t xml:space="preserve"> – Supplier’s tender (including </w:t>
      </w:r>
      <w:r w:rsidR="006723CC" w:rsidRPr="007A5113">
        <w:rPr>
          <w:lang w:val="en-GB"/>
        </w:rPr>
        <w:t>completed P</w:t>
      </w:r>
      <w:r w:rsidR="005922D5" w:rsidRPr="007A5113">
        <w:rPr>
          <w:lang w:val="en-GB"/>
        </w:rPr>
        <w:t xml:space="preserve">rice </w:t>
      </w:r>
      <w:r w:rsidR="006723CC" w:rsidRPr="007A5113">
        <w:rPr>
          <w:lang w:val="en-GB"/>
        </w:rPr>
        <w:t>Sheet</w:t>
      </w:r>
      <w:r w:rsidRPr="007A5113">
        <w:rPr>
          <w:lang w:val="en-GB"/>
        </w:rPr>
        <w:t>)</w:t>
      </w:r>
    </w:p>
    <w:p w14:paraId="0709188E" w14:textId="635919DE" w:rsidR="00543AC6" w:rsidRPr="007A5113" w:rsidRDefault="002C17FE" w:rsidP="00543AC6">
      <w:pPr>
        <w:rPr>
          <w:rFonts w:eastAsia="Calibri"/>
          <w:lang w:val="en-GB"/>
        </w:rPr>
      </w:pPr>
      <w:r w:rsidRPr="007A5113">
        <w:rPr>
          <w:lang w:val="en-GB"/>
        </w:rPr>
        <w:t>In the event of any discrepancy between the Framework Agreement and the annexes, the Framework Agreement</w:t>
      </w:r>
      <w:r w:rsidRPr="007A5113">
        <w:rPr>
          <w:color w:val="auto"/>
          <w:lang w:val="en-GB"/>
        </w:rPr>
        <w:t xml:space="preserve"> will prevail</w:t>
      </w:r>
      <w:r w:rsidRPr="007A5113">
        <w:rPr>
          <w:lang w:val="en-GB"/>
        </w:rPr>
        <w:t xml:space="preserve">. In the event of any discrepancy between the annexes, an annex with a lower number will prevail over an annex with a higher number. </w:t>
      </w:r>
    </w:p>
    <w:p w14:paraId="08FE1267" w14:textId="01D135F0" w:rsidR="00543AC6" w:rsidRPr="007A5113" w:rsidRDefault="002C17FE" w:rsidP="00543AC6">
      <w:pPr>
        <w:rPr>
          <w:rFonts w:eastAsia="Calibri"/>
          <w:lang w:val="en-GB"/>
        </w:rPr>
      </w:pPr>
      <w:r w:rsidRPr="007A5113">
        <w:rPr>
          <w:lang w:val="en-GB"/>
        </w:rPr>
        <w:t>Any adjustments, additions or changes to the deliverables agreed between the parties after the conclusion of the Framework Agreement will</w:t>
      </w:r>
      <w:r w:rsidR="006723CC" w:rsidRPr="007A5113">
        <w:rPr>
          <w:lang w:val="en-GB"/>
        </w:rPr>
        <w:t xml:space="preserve"> </w:t>
      </w:r>
      <w:r w:rsidRPr="007A5113">
        <w:rPr>
          <w:lang w:val="en-GB"/>
        </w:rPr>
        <w:t xml:space="preserve">prevail over the other documents forming part of the contractual framework. </w:t>
      </w:r>
    </w:p>
    <w:p w14:paraId="48E422AE" w14:textId="77777777" w:rsidR="00543AC6" w:rsidRPr="007A5113" w:rsidRDefault="002C17FE" w:rsidP="00543AC6">
      <w:pPr>
        <w:rPr>
          <w:rFonts w:eastAsia="Calibri"/>
          <w:i/>
          <w:lang w:val="en-GB"/>
        </w:rPr>
      </w:pPr>
      <w:r w:rsidRPr="007A5113">
        <w:rPr>
          <w:lang w:val="en-GB"/>
        </w:rPr>
        <w:t>The standard terms and conditions of the Supplier do not form part of the contractual framework</w:t>
      </w:r>
      <w:r w:rsidRPr="007A5113">
        <w:rPr>
          <w:color w:val="auto"/>
          <w:lang w:val="en-GB"/>
        </w:rPr>
        <w:t>.</w:t>
      </w:r>
    </w:p>
    <w:p w14:paraId="0BE9BF11" w14:textId="77777777" w:rsidR="00543AC6" w:rsidRPr="007A5113" w:rsidRDefault="002C17FE" w:rsidP="00543AC6">
      <w:pPr>
        <w:pStyle w:val="Overskrift1"/>
        <w:rPr>
          <w:lang w:val="en-GB"/>
        </w:rPr>
      </w:pPr>
      <w:bookmarkStart w:id="15" w:name="_Toc256000432"/>
      <w:bookmarkStart w:id="16" w:name="_Toc26259885"/>
      <w:bookmarkStart w:id="17" w:name="_Toc437866898"/>
      <w:bookmarkStart w:id="18" w:name="_Toc435542494"/>
      <w:bookmarkStart w:id="19" w:name="_Toc457983796"/>
      <w:bookmarkStart w:id="20" w:name="_Toc40876710"/>
      <w:bookmarkStart w:id="21" w:name="_Ref419788732"/>
      <w:bookmarkStart w:id="22" w:name="_Ref419788745"/>
      <w:bookmarkStart w:id="23" w:name="_Toc435542493"/>
      <w:bookmarkStart w:id="24" w:name="_Toc457983795"/>
      <w:r w:rsidRPr="007A5113">
        <w:rPr>
          <w:lang w:val="en-GB"/>
        </w:rPr>
        <w:t>Scope of the</w:t>
      </w:r>
      <w:r w:rsidR="005829A5" w:rsidRPr="007A5113">
        <w:rPr>
          <w:lang w:val="en-GB"/>
        </w:rPr>
        <w:t xml:space="preserve"> </w:t>
      </w:r>
      <w:r w:rsidRPr="007A5113">
        <w:rPr>
          <w:lang w:val="en-GB"/>
        </w:rPr>
        <w:t>Framework Agreement</w:t>
      </w:r>
      <w:bookmarkEnd w:id="15"/>
      <w:bookmarkEnd w:id="16"/>
      <w:bookmarkEnd w:id="17"/>
      <w:bookmarkEnd w:id="18"/>
      <w:bookmarkEnd w:id="19"/>
      <w:bookmarkEnd w:id="20"/>
    </w:p>
    <w:p w14:paraId="56DABE0D" w14:textId="77777777" w:rsidR="00543AC6" w:rsidRPr="007A5113" w:rsidRDefault="002C17FE" w:rsidP="00543AC6">
      <w:pPr>
        <w:pStyle w:val="Overskrift2"/>
        <w:rPr>
          <w:lang w:val="en-GB"/>
        </w:rPr>
      </w:pPr>
      <w:bookmarkStart w:id="25" w:name="_Toc256000433"/>
      <w:bookmarkStart w:id="26" w:name="_Toc26259886"/>
      <w:bookmarkStart w:id="27" w:name="_Toc435542495"/>
      <w:bookmarkStart w:id="28" w:name="_Toc457983797"/>
      <w:bookmarkStart w:id="29" w:name="_Toc40876711"/>
      <w:r w:rsidRPr="007A5113">
        <w:rPr>
          <w:lang w:val="en-GB"/>
        </w:rPr>
        <w:t>Scope</w:t>
      </w:r>
      <w:bookmarkEnd w:id="25"/>
      <w:bookmarkEnd w:id="26"/>
      <w:bookmarkEnd w:id="27"/>
      <w:bookmarkEnd w:id="28"/>
      <w:bookmarkEnd w:id="29"/>
    </w:p>
    <w:p w14:paraId="34B6AACA" w14:textId="2AB0DF61" w:rsidR="00543AC6" w:rsidRPr="007A5113" w:rsidRDefault="002C17FE" w:rsidP="00543AC6">
      <w:pPr>
        <w:rPr>
          <w:rFonts w:eastAsia="Calibri"/>
          <w:lang w:val="en-GB"/>
        </w:rPr>
      </w:pPr>
      <w:r w:rsidRPr="007A5113">
        <w:rPr>
          <w:lang w:val="en-GB"/>
        </w:rPr>
        <w:t xml:space="preserve">The Framework Agreement covers </w:t>
      </w:r>
      <w:r w:rsidRPr="007A5113">
        <w:rPr>
          <w:color w:val="auto"/>
          <w:lang w:val="en-GB"/>
        </w:rPr>
        <w:t xml:space="preserve">performance of </w:t>
      </w:r>
      <w:r w:rsidR="00CD024F" w:rsidRPr="007A5113">
        <w:rPr>
          <w:rFonts w:eastAsia="Calibri"/>
          <w:lang w:val="en-GB"/>
        </w:rPr>
        <w:t>newspaper post</w:t>
      </w:r>
      <w:r w:rsidR="007A5113" w:rsidRPr="007A5113">
        <w:rPr>
          <w:rFonts w:eastAsia="Calibri"/>
          <w:lang w:val="en-GB"/>
        </w:rPr>
        <w:t>-</w:t>
      </w:r>
      <w:r w:rsidR="00CD024F" w:rsidRPr="007A5113">
        <w:rPr>
          <w:rFonts w:eastAsia="Calibri"/>
          <w:lang w:val="en-GB"/>
        </w:rPr>
        <w:t>processing and OCR</w:t>
      </w:r>
      <w:r w:rsidRPr="007A5113">
        <w:rPr>
          <w:lang w:val="en-GB"/>
        </w:rPr>
        <w:t xml:space="preserve">. The </w:t>
      </w:r>
      <w:r w:rsidRPr="007A5113">
        <w:rPr>
          <w:color w:val="auto"/>
          <w:lang w:val="en-GB"/>
        </w:rPr>
        <w:t>services</w:t>
      </w:r>
      <w:r w:rsidRPr="007A5113">
        <w:rPr>
          <w:lang w:val="en-GB"/>
        </w:rPr>
        <w:t xml:space="preserve"> are described in more detail in annexes </w:t>
      </w:r>
      <w:r w:rsidRPr="007A5113">
        <w:rPr>
          <w:rFonts w:eastAsia="Calibri"/>
          <w:lang w:val="en-GB"/>
        </w:rPr>
        <w:fldChar w:fldCharType="begin"/>
      </w:r>
      <w:r w:rsidRPr="007A5113">
        <w:rPr>
          <w:rFonts w:eastAsia="Calibri"/>
          <w:lang w:val="en-GB"/>
        </w:rPr>
        <w:instrText xml:space="preserve"> REF Bilag \h </w:instrText>
      </w:r>
      <w:r w:rsidRPr="007A5113">
        <w:rPr>
          <w:rFonts w:eastAsia="Calibri"/>
          <w:lang w:val="en-GB"/>
        </w:rPr>
      </w:r>
      <w:r w:rsidRPr="007A5113">
        <w:rPr>
          <w:rFonts w:eastAsia="Calibri"/>
          <w:lang w:val="en-GB"/>
        </w:rPr>
        <w:fldChar w:fldCharType="separate"/>
      </w:r>
      <w:r w:rsidR="00AC4312">
        <w:rPr>
          <w:rFonts w:eastAsia="Calibri"/>
          <w:noProof/>
          <w:lang w:val="en-GB"/>
        </w:rPr>
        <w:t>1</w:t>
      </w:r>
      <w:r w:rsidRPr="007A5113">
        <w:rPr>
          <w:rFonts w:eastAsia="Calibri"/>
          <w:lang w:val="en-GB"/>
        </w:rPr>
        <w:fldChar w:fldCharType="end"/>
      </w:r>
      <w:r w:rsidRPr="007A5113">
        <w:rPr>
          <w:lang w:val="en-GB"/>
        </w:rPr>
        <w:t xml:space="preserve"> and </w:t>
      </w:r>
      <w:r w:rsidRPr="007A5113">
        <w:rPr>
          <w:rFonts w:eastAsia="Calibri"/>
          <w:lang w:val="en-GB"/>
        </w:rPr>
        <w:fldChar w:fldCharType="begin"/>
      </w:r>
      <w:r w:rsidRPr="007A5113">
        <w:rPr>
          <w:rFonts w:eastAsia="Calibri"/>
          <w:lang w:val="en-GB"/>
        </w:rPr>
        <w:instrText xml:space="preserve"> REF Tilbud \h </w:instrText>
      </w:r>
      <w:r w:rsidRPr="007A5113">
        <w:rPr>
          <w:rFonts w:eastAsia="Calibri"/>
          <w:lang w:val="en-GB"/>
        </w:rPr>
      </w:r>
      <w:r w:rsidRPr="007A5113">
        <w:rPr>
          <w:rFonts w:eastAsia="Calibri"/>
          <w:lang w:val="en-GB"/>
        </w:rPr>
        <w:fldChar w:fldCharType="separate"/>
      </w:r>
      <w:r w:rsidR="00AC4312">
        <w:rPr>
          <w:rFonts w:eastAsia="Calibri"/>
          <w:noProof/>
          <w:lang w:val="en-GB"/>
        </w:rPr>
        <w:t>2</w:t>
      </w:r>
      <w:r w:rsidRPr="007A5113">
        <w:rPr>
          <w:rFonts w:eastAsia="Calibri"/>
          <w:lang w:val="en-GB"/>
        </w:rPr>
        <w:fldChar w:fldCharType="end"/>
      </w:r>
      <w:r w:rsidRPr="007A5113">
        <w:rPr>
          <w:lang w:val="en-GB"/>
        </w:rPr>
        <w:t xml:space="preserve">. </w:t>
      </w:r>
    </w:p>
    <w:p w14:paraId="2A2BEFC8" w14:textId="01CA32A1" w:rsidR="00543AC6" w:rsidRPr="007A5113" w:rsidRDefault="002C17FE" w:rsidP="00543AC6">
      <w:pPr>
        <w:rPr>
          <w:rFonts w:eastAsia="Calibri"/>
          <w:lang w:val="en-GB"/>
        </w:rPr>
      </w:pPr>
      <w:r w:rsidRPr="007A5113">
        <w:rPr>
          <w:lang w:val="en-GB"/>
        </w:rPr>
        <w:t>Under the Framework Agreement, the Customer has the right</w:t>
      </w:r>
      <w:r w:rsidR="006723CC" w:rsidRPr="007A5113">
        <w:rPr>
          <w:lang w:val="en-GB"/>
        </w:rPr>
        <w:t>,</w:t>
      </w:r>
      <w:r w:rsidRPr="007A5113">
        <w:rPr>
          <w:lang w:val="en-GB"/>
        </w:rPr>
        <w:t xml:space="preserve"> but not the obligation</w:t>
      </w:r>
      <w:r w:rsidR="006723CC" w:rsidRPr="007A5113">
        <w:rPr>
          <w:lang w:val="en-GB"/>
        </w:rPr>
        <w:t>,</w:t>
      </w:r>
      <w:r w:rsidRPr="007A5113">
        <w:rPr>
          <w:lang w:val="en-GB"/>
        </w:rPr>
        <w:t xml:space="preserve"> to purchase </w:t>
      </w:r>
      <w:r w:rsidRPr="007A5113">
        <w:rPr>
          <w:color w:val="auto"/>
          <w:lang w:val="en-GB"/>
        </w:rPr>
        <w:t>a</w:t>
      </w:r>
      <w:r w:rsidRPr="007A5113">
        <w:rPr>
          <w:lang w:val="en-GB"/>
        </w:rPr>
        <w:t xml:space="preserve"> specified </w:t>
      </w:r>
      <w:r w:rsidRPr="007A5113">
        <w:rPr>
          <w:color w:val="auto"/>
          <w:lang w:val="en-GB"/>
        </w:rPr>
        <w:t>number of the services</w:t>
      </w:r>
      <w:r w:rsidRPr="007A5113">
        <w:rPr>
          <w:lang w:val="en-GB"/>
        </w:rPr>
        <w:t xml:space="preserve"> covered by the agreement. </w:t>
      </w:r>
    </w:p>
    <w:p w14:paraId="06EEC103" w14:textId="77777777" w:rsidR="00543AC6" w:rsidRPr="007A5113" w:rsidRDefault="002C17FE" w:rsidP="00543AC6">
      <w:pPr>
        <w:pStyle w:val="Overskrift2"/>
        <w:rPr>
          <w:lang w:val="en-GB"/>
        </w:rPr>
      </w:pPr>
      <w:bookmarkStart w:id="30" w:name="_Toc256000434"/>
      <w:bookmarkStart w:id="31" w:name="_Toc26259887"/>
      <w:bookmarkStart w:id="32" w:name="_Toc40876712"/>
      <w:r w:rsidRPr="007A5113">
        <w:rPr>
          <w:lang w:val="en-GB"/>
        </w:rPr>
        <w:t>Options</w:t>
      </w:r>
      <w:bookmarkEnd w:id="30"/>
      <w:bookmarkEnd w:id="31"/>
      <w:r w:rsidRPr="007A5113">
        <w:rPr>
          <w:lang w:val="en-GB"/>
        </w:rPr>
        <w:t xml:space="preserve"> </w:t>
      </w:r>
    </w:p>
    <w:bookmarkEnd w:id="32"/>
    <w:p w14:paraId="0474B356" w14:textId="3C81BE03" w:rsidR="00543AC6" w:rsidRPr="007A5113" w:rsidRDefault="6EB0FF2D" w:rsidP="5FD7E8C7">
      <w:pPr>
        <w:rPr>
          <w:highlight w:val="yellow"/>
          <w:lang w:val="en-GB"/>
        </w:rPr>
      </w:pPr>
      <w:r w:rsidRPr="007A5113">
        <w:rPr>
          <w:lang w:val="en-GB"/>
        </w:rPr>
        <w:t>The Framework Agreement further includes options</w:t>
      </w:r>
      <w:r w:rsidR="2B087C10" w:rsidRPr="007A5113">
        <w:rPr>
          <w:lang w:val="en-GB"/>
        </w:rPr>
        <w:t xml:space="preserve"> concerning </w:t>
      </w:r>
      <w:r w:rsidR="1DDC3328" w:rsidRPr="007A5113">
        <w:rPr>
          <w:lang w:val="en-GB"/>
        </w:rPr>
        <w:t>different types of OCR, segmentation of pages, searchable PDF and section labels</w:t>
      </w:r>
      <w:r w:rsidR="006723CC" w:rsidRPr="007A5113">
        <w:rPr>
          <w:lang w:val="en-GB"/>
        </w:rPr>
        <w:t xml:space="preserve">, cf. </w:t>
      </w:r>
      <w:r w:rsidR="1DDC3328" w:rsidRPr="007A5113">
        <w:rPr>
          <w:lang w:val="en-GB"/>
        </w:rPr>
        <w:t>Annex 1 for details</w:t>
      </w:r>
      <w:r w:rsidR="2B087C10" w:rsidRPr="007A5113">
        <w:rPr>
          <w:lang w:val="en-GB"/>
        </w:rPr>
        <w:t xml:space="preserve"> o</w:t>
      </w:r>
      <w:r w:rsidR="4E7FED22" w:rsidRPr="007A5113">
        <w:rPr>
          <w:lang w:val="en-GB"/>
        </w:rPr>
        <w:t>n</w:t>
      </w:r>
      <w:r w:rsidR="2B087C10" w:rsidRPr="007A5113">
        <w:rPr>
          <w:lang w:val="en-GB"/>
        </w:rPr>
        <w:t xml:space="preserve"> Option</w:t>
      </w:r>
      <w:r w:rsidR="006723CC" w:rsidRPr="007A5113">
        <w:rPr>
          <w:lang w:val="en-GB"/>
        </w:rPr>
        <w:t xml:space="preserve"> </w:t>
      </w:r>
      <w:r w:rsidR="2B087C10" w:rsidRPr="007A5113">
        <w:rPr>
          <w:lang w:val="en-GB"/>
        </w:rPr>
        <w:t>1-6</w:t>
      </w:r>
      <w:r w:rsidR="1DDC3328" w:rsidRPr="007A5113">
        <w:rPr>
          <w:lang w:val="en-GB"/>
        </w:rPr>
        <w:t>.</w:t>
      </w:r>
    </w:p>
    <w:p w14:paraId="6E4D1589" w14:textId="77777777" w:rsidR="00543AC6" w:rsidRPr="007A5113" w:rsidRDefault="002C17FE" w:rsidP="00543AC6">
      <w:pPr>
        <w:pStyle w:val="Overskrift2"/>
        <w:rPr>
          <w:sz w:val="22"/>
          <w:lang w:val="en-GB"/>
        </w:rPr>
      </w:pPr>
      <w:bookmarkStart w:id="33" w:name="_Toc40876713"/>
      <w:bookmarkStart w:id="34" w:name="_Toc256000435"/>
      <w:bookmarkStart w:id="35" w:name="_Toc26259889"/>
      <w:bookmarkStart w:id="36" w:name="_Toc40876714"/>
      <w:bookmarkStart w:id="37" w:name="_Toc457983798"/>
      <w:bookmarkStart w:id="38" w:name="_Toc435542496"/>
      <w:bookmarkStart w:id="39" w:name="_Ref3196207"/>
      <w:bookmarkStart w:id="40" w:name="_Ref3196219"/>
      <w:bookmarkEnd w:id="33"/>
      <w:r w:rsidRPr="007A5113">
        <w:rPr>
          <w:lang w:val="en-GB"/>
        </w:rPr>
        <w:lastRenderedPageBreak/>
        <w:t>Changes to the scope of the Framework Agreement</w:t>
      </w:r>
      <w:bookmarkEnd w:id="34"/>
      <w:bookmarkEnd w:id="35"/>
      <w:bookmarkEnd w:id="36"/>
      <w:bookmarkEnd w:id="37"/>
      <w:bookmarkEnd w:id="38"/>
      <w:bookmarkEnd w:id="39"/>
      <w:bookmarkEnd w:id="40"/>
    </w:p>
    <w:p w14:paraId="0658423C" w14:textId="77777777" w:rsidR="00543AC6" w:rsidRPr="007A5113" w:rsidRDefault="002C17FE" w:rsidP="00543AC6">
      <w:pPr>
        <w:rPr>
          <w:rFonts w:ascii="Arial" w:eastAsia="Calibri" w:hAnsi="Arial"/>
          <w:sz w:val="22"/>
          <w:szCs w:val="22"/>
          <w:lang w:val="en-GB"/>
        </w:rPr>
      </w:pPr>
      <w:r w:rsidRPr="007A5113">
        <w:rPr>
          <w:lang w:val="en-GB"/>
        </w:rPr>
        <w:t>To the extent it does not contravene applicable procurement rules, the Customer may demand changes to the scope of the Framework Agreement. </w:t>
      </w:r>
    </w:p>
    <w:p w14:paraId="79EE6B67" w14:textId="77777777" w:rsidR="00543AC6" w:rsidRPr="007A5113" w:rsidRDefault="002C17FE" w:rsidP="00543AC6">
      <w:pPr>
        <w:rPr>
          <w:rFonts w:eastAsia="Calibri"/>
          <w:lang w:val="en-GB"/>
        </w:rPr>
      </w:pPr>
      <w:r w:rsidRPr="007A5113">
        <w:rPr>
          <w:lang w:val="en-GB"/>
        </w:rPr>
        <w:t xml:space="preserve">Any demands for changes by the Customer must be made in writing. If requested by the Customer, the Supplier must subsequently prepare a draft amending annex, in which any demands for modifications of the Framework Agreement with respect to price, time or security, as a result of the change, are described. </w:t>
      </w:r>
    </w:p>
    <w:p w14:paraId="4357D04F" w14:textId="77777777" w:rsidR="00543AC6" w:rsidRPr="007A5113" w:rsidRDefault="002C17FE" w:rsidP="00543AC6">
      <w:pPr>
        <w:rPr>
          <w:rFonts w:eastAsia="Calibri"/>
          <w:lang w:val="en-GB"/>
        </w:rPr>
      </w:pPr>
      <w:r w:rsidRPr="007A5113">
        <w:rPr>
          <w:lang w:val="en-GB"/>
        </w:rPr>
        <w:t>Amendments to the Framework Agreement will not become effective until such time as the parties have signed a written addendum to the Framework Agreement. The Supplier is not entitled to additional payment, unless a written addendum to the Framework Agreement to that effect has been entered into.</w:t>
      </w:r>
    </w:p>
    <w:p w14:paraId="28B3F3CC" w14:textId="77777777" w:rsidR="00543AC6" w:rsidRPr="007A5113" w:rsidRDefault="002C17FE" w:rsidP="00543AC6">
      <w:pPr>
        <w:pStyle w:val="Overskrift2"/>
        <w:rPr>
          <w:lang w:val="en-GB"/>
        </w:rPr>
      </w:pPr>
      <w:bookmarkStart w:id="41" w:name="_Toc256000436"/>
      <w:bookmarkStart w:id="42" w:name="_Toc26259890"/>
      <w:bookmarkStart w:id="43" w:name="_Toc40876715"/>
      <w:r w:rsidRPr="007A5113">
        <w:rPr>
          <w:lang w:val="en-GB"/>
        </w:rPr>
        <w:t>Quantitative increase of the Framework Agreement</w:t>
      </w:r>
      <w:bookmarkEnd w:id="41"/>
    </w:p>
    <w:bookmarkEnd w:id="42"/>
    <w:bookmarkEnd w:id="43"/>
    <w:p w14:paraId="5BDA107A" w14:textId="28F393C0" w:rsidR="00543AC6" w:rsidRPr="007A5113" w:rsidRDefault="002C17FE" w:rsidP="00543AC6">
      <w:pPr>
        <w:rPr>
          <w:rFonts w:eastAsia="Calibri"/>
          <w:lang w:val="en-GB"/>
        </w:rPr>
      </w:pPr>
      <w:r w:rsidRPr="007A5113">
        <w:rPr>
          <w:lang w:val="en-GB"/>
        </w:rPr>
        <w:t>If, within six months prior to the expiry of the Framework Agreement, the Customer has exhausted</w:t>
      </w:r>
      <w:r w:rsidR="00955EB5" w:rsidRPr="007A5113">
        <w:rPr>
          <w:lang w:val="en-GB"/>
        </w:rPr>
        <w:t xml:space="preserve"> </w:t>
      </w:r>
      <w:r w:rsidRPr="007A5113">
        <w:rPr>
          <w:lang w:val="en-GB"/>
        </w:rPr>
        <w:t>85</w:t>
      </w:r>
      <w:r w:rsidR="00955EB5" w:rsidRPr="007A5113">
        <w:rPr>
          <w:lang w:val="en-GB"/>
        </w:rPr>
        <w:t xml:space="preserve"> </w:t>
      </w:r>
      <w:r w:rsidRPr="007A5113">
        <w:rPr>
          <w:lang w:val="en-GB"/>
        </w:rPr>
        <w:t>% of the total value or quantity of the Framework Agreement (see section II.1.5 of the contract notice), the Customer may increase the total value or quantity of the Framework Agreement by 20</w:t>
      </w:r>
      <w:r w:rsidR="00955EB5" w:rsidRPr="007A5113">
        <w:rPr>
          <w:lang w:val="en-GB"/>
        </w:rPr>
        <w:t xml:space="preserve"> </w:t>
      </w:r>
      <w:r w:rsidRPr="007A5113">
        <w:rPr>
          <w:lang w:val="en-GB"/>
        </w:rPr>
        <w:t>%, to the effect that the maximum quantity after the increase</w:t>
      </w:r>
      <w:r w:rsidR="00955EB5" w:rsidRPr="007A5113">
        <w:rPr>
          <w:lang w:val="en-GB"/>
        </w:rPr>
        <w:t xml:space="preserve"> will be </w:t>
      </w:r>
      <w:r w:rsidRPr="007A5113">
        <w:rPr>
          <w:lang w:val="en-GB"/>
        </w:rPr>
        <w:t>ma</w:t>
      </w:r>
      <w:r w:rsidR="00955EB5" w:rsidRPr="007A5113">
        <w:rPr>
          <w:lang w:val="en-GB"/>
        </w:rPr>
        <w:t>x. 900,000 DKK</w:t>
      </w:r>
      <w:r w:rsidR="00644427" w:rsidRPr="007A5113">
        <w:rPr>
          <w:lang w:val="en-GB"/>
        </w:rPr>
        <w:t>.</w:t>
      </w:r>
    </w:p>
    <w:p w14:paraId="4555F48E" w14:textId="77777777" w:rsidR="00543AC6" w:rsidRPr="007A5113" w:rsidRDefault="002C17FE" w:rsidP="00543AC6">
      <w:pPr>
        <w:rPr>
          <w:rFonts w:eastAsia="Calibri"/>
          <w:lang w:val="en-GB"/>
        </w:rPr>
      </w:pPr>
      <w:r w:rsidRPr="007A5113">
        <w:rPr>
          <w:lang w:val="en-GB"/>
        </w:rPr>
        <w:t>If the Customer intends to increase the scope of the Framework Agreement under this provision, the Customer must give the Supplier written notice thereof. The increase will take effect three months after the notice was submitted. The increase will be subject to the terms and conditio</w:t>
      </w:r>
      <w:r w:rsidR="00644427" w:rsidRPr="007A5113">
        <w:rPr>
          <w:lang w:val="en-GB"/>
        </w:rPr>
        <w:t>ns of this Framework Agreement.</w:t>
      </w:r>
    </w:p>
    <w:p w14:paraId="062A88A4" w14:textId="77777777" w:rsidR="00543AC6" w:rsidRPr="007A5113" w:rsidRDefault="002C17FE" w:rsidP="00543AC6">
      <w:pPr>
        <w:pStyle w:val="Overskrift1"/>
        <w:rPr>
          <w:lang w:val="en-GB"/>
        </w:rPr>
      </w:pPr>
      <w:bookmarkStart w:id="44" w:name="_Toc256000437"/>
      <w:bookmarkStart w:id="45" w:name="_Toc26259891"/>
      <w:bookmarkStart w:id="46" w:name="_Ref13212598"/>
      <w:bookmarkStart w:id="47" w:name="_Toc40876716"/>
      <w:bookmarkEnd w:id="21"/>
      <w:bookmarkEnd w:id="22"/>
      <w:bookmarkEnd w:id="23"/>
      <w:bookmarkEnd w:id="24"/>
      <w:r w:rsidRPr="007A5113">
        <w:rPr>
          <w:lang w:val="en-GB"/>
        </w:rPr>
        <w:t>Term of the</w:t>
      </w:r>
      <w:r w:rsidR="005829A5" w:rsidRPr="007A5113">
        <w:rPr>
          <w:lang w:val="en-GB"/>
        </w:rPr>
        <w:t xml:space="preserve"> </w:t>
      </w:r>
      <w:r w:rsidRPr="007A5113">
        <w:rPr>
          <w:lang w:val="en-GB"/>
        </w:rPr>
        <w:t>Framework Agreement</w:t>
      </w:r>
      <w:bookmarkEnd w:id="44"/>
      <w:bookmarkEnd w:id="45"/>
      <w:bookmarkEnd w:id="46"/>
      <w:bookmarkEnd w:id="47"/>
    </w:p>
    <w:p w14:paraId="3D083BBE" w14:textId="0FB95527" w:rsidR="00543AC6" w:rsidRPr="007A5113" w:rsidRDefault="6EB0FF2D" w:rsidP="5FD7E8C7">
      <w:pPr>
        <w:rPr>
          <w:rFonts w:eastAsia="Calibri"/>
          <w:i/>
          <w:iCs/>
          <w:lang w:val="en-GB"/>
        </w:rPr>
      </w:pPr>
      <w:r w:rsidRPr="007A5113">
        <w:rPr>
          <w:lang w:val="en-GB"/>
        </w:rPr>
        <w:t xml:space="preserve">The Framework Agreement commences on </w:t>
      </w:r>
      <w:r w:rsidR="00A73057" w:rsidRPr="007A5113">
        <w:rPr>
          <w:lang w:val="en-GB"/>
        </w:rPr>
        <w:t>1 September 2022</w:t>
      </w:r>
      <w:r w:rsidRPr="007A5113">
        <w:rPr>
          <w:lang w:val="en-GB"/>
        </w:rPr>
        <w:t xml:space="preserve"> and remains in effect for a period of </w:t>
      </w:r>
      <w:r w:rsidR="00A73057" w:rsidRPr="007A5113">
        <w:rPr>
          <w:lang w:val="en-GB"/>
        </w:rPr>
        <w:t>2</w:t>
      </w:r>
      <w:r w:rsidR="7E4DE66B" w:rsidRPr="007A5113">
        <w:rPr>
          <w:lang w:val="en-GB"/>
        </w:rPr>
        <w:t xml:space="preserve"> years</w:t>
      </w:r>
      <w:r w:rsidRPr="007A5113">
        <w:rPr>
          <w:lang w:val="en-GB"/>
        </w:rPr>
        <w:t xml:space="preserve"> from the date of commencement.</w:t>
      </w:r>
    </w:p>
    <w:p w14:paraId="5A78C328" w14:textId="6CDFA07D" w:rsidR="00543AC6" w:rsidRPr="007A5113" w:rsidRDefault="6EB0FF2D" w:rsidP="5FD7E8C7">
      <w:pPr>
        <w:rPr>
          <w:rFonts w:eastAsia="Calibri"/>
          <w:i/>
          <w:iCs/>
          <w:lang w:val="en-GB"/>
        </w:rPr>
      </w:pPr>
      <w:r w:rsidRPr="007A5113">
        <w:rPr>
          <w:lang w:val="en-GB"/>
        </w:rPr>
        <w:t xml:space="preserve">The Customer has an option to extend the Framework Agreement </w:t>
      </w:r>
      <w:r w:rsidR="00A73057" w:rsidRPr="007A5113">
        <w:rPr>
          <w:lang w:val="en-GB"/>
        </w:rPr>
        <w:t>two times by 1 year</w:t>
      </w:r>
      <w:r w:rsidRPr="007A5113">
        <w:rPr>
          <w:lang w:val="en-GB"/>
        </w:rPr>
        <w:t xml:space="preserve"> on unchanged terms. The Customer’s option is exercised by written notice to the Supplier within 6 months prior to the expiry of the Framework Agreement. If the Customer does not extend the Framework Agreement, it will automatically terminate on expiry of the term of the Framework Agreement.</w:t>
      </w:r>
    </w:p>
    <w:p w14:paraId="6F3350E5" w14:textId="77777777" w:rsidR="00543AC6" w:rsidRPr="007A5113" w:rsidRDefault="002C17FE" w:rsidP="00543AC6">
      <w:pPr>
        <w:rPr>
          <w:rFonts w:eastAsia="Calibri"/>
          <w:i/>
          <w:lang w:val="en-GB"/>
        </w:rPr>
      </w:pPr>
      <w:r w:rsidRPr="007A5113">
        <w:rPr>
          <w:lang w:val="en-GB"/>
        </w:rPr>
        <w:t>The supply contracts under the Framework Agreement must be entered into during the term hereof, however, they may extend beyond the term of the Framework Agreement. In such case, the provisions of the Framework Agreement will continue to apply between the parties until all supply contracts have terminated.</w:t>
      </w:r>
    </w:p>
    <w:p w14:paraId="6BE1F6D0" w14:textId="77777777" w:rsidR="00543AC6" w:rsidRPr="007A5113" w:rsidRDefault="002C17FE" w:rsidP="00543AC6">
      <w:pPr>
        <w:pStyle w:val="Overskrift1"/>
        <w:rPr>
          <w:lang w:val="en-GB"/>
        </w:rPr>
      </w:pPr>
      <w:bookmarkStart w:id="48" w:name="_Toc40876717"/>
      <w:bookmarkStart w:id="49" w:name="_Toc256000438"/>
      <w:bookmarkStart w:id="50" w:name="_Toc26259893"/>
      <w:bookmarkStart w:id="51" w:name="_Toc40876718"/>
      <w:bookmarkStart w:id="52" w:name="_Toc437866899"/>
      <w:bookmarkEnd w:id="48"/>
      <w:r w:rsidRPr="007A5113">
        <w:rPr>
          <w:lang w:val="en-GB"/>
        </w:rPr>
        <w:t>Placing of orders</w:t>
      </w:r>
      <w:bookmarkEnd w:id="49"/>
    </w:p>
    <w:bookmarkEnd w:id="50"/>
    <w:bookmarkEnd w:id="51"/>
    <w:p w14:paraId="7591FA08" w14:textId="77777777" w:rsidR="00543AC6" w:rsidRPr="007A5113" w:rsidRDefault="002C17FE" w:rsidP="00543AC6">
      <w:pPr>
        <w:rPr>
          <w:rFonts w:eastAsia="Calibri"/>
          <w:lang w:val="en-GB"/>
        </w:rPr>
      </w:pPr>
      <w:r w:rsidRPr="007A5113">
        <w:rPr>
          <w:lang w:val="en-GB"/>
        </w:rPr>
        <w:t>The Customer may place orders via email.</w:t>
      </w:r>
    </w:p>
    <w:p w14:paraId="35EC0FCD" w14:textId="77777777" w:rsidR="00543AC6" w:rsidRPr="007A5113" w:rsidRDefault="002C17FE" w:rsidP="00543AC6">
      <w:pPr>
        <w:pStyle w:val="Overskrift1"/>
        <w:rPr>
          <w:lang w:val="en-GB"/>
        </w:rPr>
      </w:pPr>
      <w:bookmarkStart w:id="53" w:name="_Toc256000439"/>
      <w:bookmarkStart w:id="54" w:name="_Toc40876719"/>
      <w:r w:rsidRPr="007A5113">
        <w:rPr>
          <w:lang w:val="en-GB"/>
        </w:rPr>
        <w:t>Delivery</w:t>
      </w:r>
      <w:bookmarkEnd w:id="53"/>
      <w:bookmarkEnd w:id="54"/>
    </w:p>
    <w:p w14:paraId="48C01A4E" w14:textId="171FB1E0" w:rsidR="00543AC6" w:rsidRPr="007A5113" w:rsidRDefault="002C17FE" w:rsidP="00543AC6">
      <w:pPr>
        <w:rPr>
          <w:rFonts w:eastAsia="Calibri"/>
          <w:lang w:val="en-GB"/>
        </w:rPr>
      </w:pPr>
      <w:bookmarkStart w:id="55" w:name="_Toc40876720"/>
      <w:bookmarkEnd w:id="55"/>
      <w:r w:rsidRPr="007A5113">
        <w:rPr>
          <w:lang w:val="en-GB"/>
        </w:rPr>
        <w:t>Delivery m</w:t>
      </w:r>
      <w:r w:rsidR="00DA4CC0" w:rsidRPr="007A5113">
        <w:rPr>
          <w:lang w:val="en-GB"/>
        </w:rPr>
        <w:t xml:space="preserve">ust be made in accordance with </w:t>
      </w:r>
      <w:r w:rsidR="004B21FE" w:rsidRPr="007A5113">
        <w:rPr>
          <w:lang w:val="en-GB"/>
        </w:rPr>
        <w:t>the requ</w:t>
      </w:r>
      <w:r w:rsidR="00DA4CC0" w:rsidRPr="007A5113">
        <w:rPr>
          <w:lang w:val="en-GB"/>
        </w:rPr>
        <w:t>i</w:t>
      </w:r>
      <w:r w:rsidR="004B21FE" w:rsidRPr="007A5113">
        <w:rPr>
          <w:lang w:val="en-GB"/>
        </w:rPr>
        <w:t>red</w:t>
      </w:r>
      <w:r w:rsidR="00DA4CC0" w:rsidRPr="007A5113">
        <w:rPr>
          <w:lang w:val="en-GB"/>
        </w:rPr>
        <w:t xml:space="preserve"> turna</w:t>
      </w:r>
      <w:r w:rsidR="004B21FE" w:rsidRPr="007A5113">
        <w:rPr>
          <w:lang w:val="en-GB"/>
        </w:rPr>
        <w:t>r</w:t>
      </w:r>
      <w:r w:rsidR="00DA4CC0" w:rsidRPr="007A5113">
        <w:rPr>
          <w:lang w:val="en-GB"/>
        </w:rPr>
        <w:t>o</w:t>
      </w:r>
      <w:r w:rsidR="004B21FE" w:rsidRPr="007A5113">
        <w:rPr>
          <w:lang w:val="en-GB"/>
        </w:rPr>
        <w:t>und time of 2 months, see Annex 1, R</w:t>
      </w:r>
      <w:r w:rsidR="002D56C9" w:rsidRPr="007A5113">
        <w:rPr>
          <w:lang w:val="en-GB"/>
        </w:rPr>
        <w:t>4</w:t>
      </w:r>
      <w:bookmarkStart w:id="56" w:name="_Toc435542512"/>
      <w:bookmarkStart w:id="57" w:name="_Toc457983814"/>
      <w:r w:rsidRPr="007A5113">
        <w:rPr>
          <w:lang w:val="en-GB"/>
        </w:rPr>
        <w:t>.</w:t>
      </w:r>
      <w:bookmarkEnd w:id="56"/>
      <w:bookmarkEnd w:id="57"/>
    </w:p>
    <w:p w14:paraId="60C2B9DF" w14:textId="77777777" w:rsidR="00543AC6" w:rsidRPr="007A5113" w:rsidRDefault="002C17FE" w:rsidP="00543AC6">
      <w:pPr>
        <w:pStyle w:val="Overskrift1"/>
        <w:rPr>
          <w:lang w:val="en-GB"/>
        </w:rPr>
      </w:pPr>
      <w:bookmarkStart w:id="58" w:name="_Toc40876721"/>
      <w:bookmarkStart w:id="59" w:name="_Toc40876722"/>
      <w:bookmarkStart w:id="60" w:name="_Toc256000440"/>
      <w:bookmarkStart w:id="61" w:name="_Toc26259898"/>
      <w:bookmarkStart w:id="62" w:name="_Ref4678033"/>
      <w:bookmarkStart w:id="63" w:name="_Ref3200942"/>
      <w:bookmarkStart w:id="64" w:name="_Toc435542499"/>
      <w:bookmarkStart w:id="65" w:name="_Toc457983801"/>
      <w:bookmarkStart w:id="66" w:name="_Toc40876723"/>
      <w:bookmarkEnd w:id="58"/>
      <w:bookmarkEnd w:id="59"/>
      <w:r w:rsidRPr="007A5113">
        <w:rPr>
          <w:lang w:val="en-GB"/>
        </w:rPr>
        <w:lastRenderedPageBreak/>
        <w:t>Quality</w:t>
      </w:r>
      <w:bookmarkEnd w:id="60"/>
      <w:bookmarkEnd w:id="61"/>
      <w:bookmarkEnd w:id="62"/>
      <w:bookmarkEnd w:id="63"/>
      <w:bookmarkEnd w:id="64"/>
      <w:bookmarkEnd w:id="65"/>
      <w:bookmarkEnd w:id="66"/>
    </w:p>
    <w:p w14:paraId="02071EF3" w14:textId="77777777" w:rsidR="00543AC6" w:rsidRPr="007A5113" w:rsidRDefault="002C17FE" w:rsidP="00543AC6">
      <w:pPr>
        <w:rPr>
          <w:rFonts w:eastAsia="Calibri"/>
          <w:lang w:val="en-GB"/>
        </w:rPr>
      </w:pPr>
      <w:r w:rsidRPr="007A5113">
        <w:rPr>
          <w:lang w:val="en-GB"/>
        </w:rPr>
        <w:t xml:space="preserve">The </w:t>
      </w:r>
      <w:r w:rsidRPr="007A5113">
        <w:rPr>
          <w:color w:val="auto"/>
          <w:lang w:val="en-GB"/>
        </w:rPr>
        <w:t>services</w:t>
      </w:r>
      <w:r w:rsidRPr="007A5113">
        <w:rPr>
          <w:lang w:val="en-GB"/>
        </w:rPr>
        <w:t xml:space="preserve"> covered by the Framework Agreement must comply with any directives, statutes, executive orders, other regulatory requirements and industry standards applicable at the time of signing of the Framework Agreement and throughout the term of the Framework Agreement.</w:t>
      </w:r>
    </w:p>
    <w:p w14:paraId="481DD86A" w14:textId="77777777" w:rsidR="00543AC6" w:rsidRPr="007A5113" w:rsidRDefault="002C17FE" w:rsidP="00543AC6">
      <w:pPr>
        <w:rPr>
          <w:rFonts w:eastAsia="Calibri" w:cs="Arial"/>
          <w:lang w:val="en-GB"/>
        </w:rPr>
      </w:pPr>
      <w:r w:rsidRPr="007A5113">
        <w:rPr>
          <w:lang w:val="en-GB"/>
        </w:rPr>
        <w:t xml:space="preserve">The </w:t>
      </w:r>
      <w:r w:rsidRPr="007A5113">
        <w:rPr>
          <w:color w:val="auto"/>
          <w:lang w:val="en-GB"/>
        </w:rPr>
        <w:t>services</w:t>
      </w:r>
      <w:r w:rsidRPr="007A5113">
        <w:rPr>
          <w:lang w:val="en-GB"/>
        </w:rPr>
        <w:t xml:space="preserve"> must conform to the specifications of requirements and be in accordance with the Supplier’s tender throughout the term of the Framework Agreement. </w:t>
      </w:r>
    </w:p>
    <w:p w14:paraId="758ADBF3" w14:textId="77777777" w:rsidR="00543AC6" w:rsidRPr="007A5113" w:rsidRDefault="002C17FE" w:rsidP="00543AC6">
      <w:pPr>
        <w:pStyle w:val="Overskrift1"/>
        <w:rPr>
          <w:lang w:val="en-GB"/>
        </w:rPr>
      </w:pPr>
      <w:bookmarkStart w:id="67" w:name="_Toc256000441"/>
      <w:bookmarkStart w:id="68" w:name="_Toc26259900"/>
      <w:bookmarkStart w:id="69" w:name="_Toc435542502"/>
      <w:bookmarkStart w:id="70" w:name="_Toc457983804"/>
      <w:bookmarkStart w:id="71" w:name="_Toc40876724"/>
      <w:r w:rsidRPr="007A5113">
        <w:rPr>
          <w:lang w:val="en-GB"/>
        </w:rPr>
        <w:t>Prices and price adjustments</w:t>
      </w:r>
      <w:bookmarkEnd w:id="67"/>
      <w:bookmarkEnd w:id="68"/>
      <w:bookmarkEnd w:id="69"/>
      <w:bookmarkEnd w:id="70"/>
      <w:bookmarkEnd w:id="71"/>
    </w:p>
    <w:p w14:paraId="7BD80BA2" w14:textId="77777777" w:rsidR="00543AC6" w:rsidRPr="007A5113" w:rsidRDefault="002C17FE" w:rsidP="00543AC6">
      <w:pPr>
        <w:pStyle w:val="Overskrift2"/>
        <w:rPr>
          <w:lang w:val="en-GB"/>
        </w:rPr>
      </w:pPr>
      <w:bookmarkStart w:id="72" w:name="_Toc256000442"/>
      <w:bookmarkStart w:id="73" w:name="_Toc457983805"/>
      <w:bookmarkStart w:id="74" w:name="_Toc435542503"/>
      <w:bookmarkStart w:id="75" w:name="_Toc26259901"/>
      <w:bookmarkStart w:id="76" w:name="_Ref13141300"/>
      <w:bookmarkStart w:id="77" w:name="_Toc40876725"/>
      <w:r w:rsidRPr="007A5113">
        <w:rPr>
          <w:lang w:val="en-GB"/>
        </w:rPr>
        <w:t>Price</w:t>
      </w:r>
      <w:bookmarkEnd w:id="72"/>
      <w:bookmarkEnd w:id="73"/>
      <w:bookmarkEnd w:id="74"/>
      <w:bookmarkEnd w:id="75"/>
      <w:bookmarkEnd w:id="76"/>
      <w:bookmarkEnd w:id="77"/>
    </w:p>
    <w:p w14:paraId="6A5A4DBD" w14:textId="0D274B77" w:rsidR="00543AC6" w:rsidRPr="007A5113" w:rsidRDefault="002C17FE" w:rsidP="00543AC6">
      <w:pPr>
        <w:rPr>
          <w:rFonts w:ascii="Arial" w:eastAsia="Calibri" w:hAnsi="Arial"/>
          <w:sz w:val="22"/>
          <w:szCs w:val="22"/>
          <w:lang w:val="en-GB"/>
        </w:rPr>
      </w:pPr>
      <w:r w:rsidRPr="007A5113">
        <w:rPr>
          <w:lang w:val="en-GB"/>
        </w:rPr>
        <w:t xml:space="preserve">The prices of the services covered by the Framework Agreement are stated in </w:t>
      </w:r>
      <w:r w:rsidR="004B21FE" w:rsidRPr="007A5113">
        <w:rPr>
          <w:lang w:val="en-GB"/>
        </w:rPr>
        <w:t>the Price Sheet</w:t>
      </w:r>
      <w:r w:rsidR="00E51042" w:rsidRPr="007A5113">
        <w:rPr>
          <w:lang w:val="en-GB"/>
        </w:rPr>
        <w:t>.</w:t>
      </w:r>
      <w:r w:rsidRPr="007A5113">
        <w:rPr>
          <w:lang w:val="en-GB"/>
        </w:rPr>
        <w:t xml:space="preserve"> </w:t>
      </w:r>
    </w:p>
    <w:p w14:paraId="282C2B8E" w14:textId="77777777" w:rsidR="00543AC6" w:rsidRPr="007A5113" w:rsidRDefault="002C17FE" w:rsidP="00543AC6">
      <w:pPr>
        <w:rPr>
          <w:rFonts w:eastAsia="Calibri"/>
          <w:lang w:val="en-GB"/>
        </w:rPr>
      </w:pPr>
      <w:r w:rsidRPr="007A5113">
        <w:rPr>
          <w:lang w:val="en-GB"/>
        </w:rPr>
        <w:t xml:space="preserve">Prices are exclusive of VAT, including any form of fees, taxes and duties, outlays, travel costs, secretarial services, copying and other office expenses, etc., unless otherwise provided in the </w:t>
      </w:r>
      <w:r w:rsidR="005922D5" w:rsidRPr="007A5113">
        <w:rPr>
          <w:lang w:val="en-GB"/>
        </w:rPr>
        <w:t>price list</w:t>
      </w:r>
      <w:r w:rsidRPr="007A5113">
        <w:rPr>
          <w:lang w:val="en-GB"/>
        </w:rPr>
        <w:t xml:space="preserve"> and/or the specifications of requirements. </w:t>
      </w:r>
    </w:p>
    <w:p w14:paraId="42A81F82" w14:textId="77777777" w:rsidR="00543AC6" w:rsidRPr="007A5113" w:rsidRDefault="002C17FE" w:rsidP="00543AC6">
      <w:pPr>
        <w:pStyle w:val="Overskrift2"/>
        <w:rPr>
          <w:sz w:val="22"/>
          <w:lang w:val="en-GB"/>
        </w:rPr>
      </w:pPr>
      <w:bookmarkStart w:id="78" w:name="_Toc256000443"/>
      <w:bookmarkStart w:id="79" w:name="_Toc457983806"/>
      <w:bookmarkStart w:id="80" w:name="_Toc435542504"/>
      <w:bookmarkStart w:id="81" w:name="_Toc26259902"/>
      <w:bookmarkStart w:id="82" w:name="_Toc40876726"/>
      <w:r w:rsidRPr="007A5113">
        <w:rPr>
          <w:lang w:val="en-GB"/>
        </w:rPr>
        <w:t>Price adjustments</w:t>
      </w:r>
      <w:bookmarkEnd w:id="78"/>
      <w:bookmarkEnd w:id="79"/>
      <w:bookmarkEnd w:id="80"/>
      <w:bookmarkEnd w:id="81"/>
      <w:bookmarkEnd w:id="82"/>
    </w:p>
    <w:p w14:paraId="29D6B04F" w14:textId="0B3C106A" w:rsidR="00543AC6" w:rsidRPr="007A5113" w:rsidRDefault="002C17FE" w:rsidP="00543AC6">
      <w:pPr>
        <w:rPr>
          <w:rFonts w:eastAsia="Calibri"/>
          <w:lang w:val="en-GB"/>
        </w:rPr>
      </w:pPr>
      <w:r w:rsidRPr="007A5113">
        <w:rPr>
          <w:lang w:val="en-GB"/>
        </w:rPr>
        <w:t>Prices remain fixed for the term hereof, including any periods of extension.</w:t>
      </w:r>
    </w:p>
    <w:p w14:paraId="39F62CD7" w14:textId="77777777" w:rsidR="00543AC6" w:rsidRPr="007A5113" w:rsidRDefault="002C17FE" w:rsidP="00543AC6">
      <w:pPr>
        <w:pStyle w:val="Overskrift2"/>
        <w:rPr>
          <w:sz w:val="22"/>
          <w:lang w:val="en-GB"/>
        </w:rPr>
      </w:pPr>
      <w:bookmarkStart w:id="83" w:name="_Toc40876727"/>
      <w:bookmarkStart w:id="84" w:name="_Toc256000444"/>
      <w:bookmarkStart w:id="85" w:name="_Toc26259904"/>
      <w:bookmarkStart w:id="86" w:name="_Toc40876728"/>
      <w:bookmarkStart w:id="87" w:name="_Toc457983808"/>
      <w:bookmarkStart w:id="88" w:name="_Toc435542506"/>
      <w:bookmarkEnd w:id="83"/>
      <w:r w:rsidRPr="007A5113">
        <w:rPr>
          <w:lang w:val="en-GB"/>
        </w:rPr>
        <w:t>Bonus payable to the Customer and the Customer’s employees</w:t>
      </w:r>
      <w:bookmarkEnd w:id="84"/>
      <w:bookmarkEnd w:id="85"/>
      <w:bookmarkEnd w:id="86"/>
      <w:r w:rsidRPr="007A5113">
        <w:rPr>
          <w:lang w:val="en-GB"/>
        </w:rPr>
        <w:t xml:space="preserve"> </w:t>
      </w:r>
      <w:bookmarkEnd w:id="87"/>
      <w:bookmarkEnd w:id="88"/>
    </w:p>
    <w:p w14:paraId="44D0ADD0" w14:textId="77777777" w:rsidR="00543AC6" w:rsidRPr="007A5113" w:rsidRDefault="002C17FE" w:rsidP="00543AC6">
      <w:pPr>
        <w:rPr>
          <w:rFonts w:ascii="Arial" w:eastAsia="Calibri" w:hAnsi="Arial"/>
          <w:sz w:val="22"/>
          <w:szCs w:val="22"/>
          <w:lang w:val="en-GB"/>
        </w:rPr>
      </w:pPr>
      <w:r w:rsidRPr="007A5113">
        <w:rPr>
          <w:lang w:val="en-GB"/>
        </w:rPr>
        <w:t xml:space="preserve">Revenue from this Framework Agreement must not form the basis of any payment of bonus, discounts or other form of compensation to the Customer or the Customer’s employees. </w:t>
      </w:r>
    </w:p>
    <w:p w14:paraId="4ECA37AD" w14:textId="77777777" w:rsidR="00543AC6" w:rsidRPr="007A5113" w:rsidRDefault="002C17FE" w:rsidP="00543AC6">
      <w:pPr>
        <w:pStyle w:val="Overskrift1"/>
        <w:rPr>
          <w:rFonts w:ascii="Arial" w:hAnsi="Arial"/>
          <w:sz w:val="22"/>
          <w:szCs w:val="28"/>
          <w:lang w:val="en-GB"/>
        </w:rPr>
      </w:pPr>
      <w:bookmarkStart w:id="89" w:name="_Toc256000445"/>
      <w:bookmarkStart w:id="90" w:name="_Toc26259905"/>
      <w:bookmarkStart w:id="91" w:name="_Ref3200905"/>
      <w:bookmarkStart w:id="92" w:name="_Toc377971303"/>
      <w:bookmarkStart w:id="93" w:name="_Ref419787800"/>
      <w:bookmarkStart w:id="94" w:name="_Toc437866905"/>
      <w:bookmarkStart w:id="95" w:name="_Toc435542510"/>
      <w:bookmarkStart w:id="96" w:name="_Toc457983812"/>
      <w:bookmarkStart w:id="97" w:name="_Toc40876729"/>
      <w:r w:rsidRPr="007A5113">
        <w:rPr>
          <w:lang w:val="en-GB"/>
        </w:rPr>
        <w:t>Invoicing</w:t>
      </w:r>
      <w:bookmarkEnd w:id="89"/>
      <w:bookmarkEnd w:id="90"/>
      <w:bookmarkEnd w:id="91"/>
      <w:bookmarkEnd w:id="92"/>
      <w:bookmarkEnd w:id="93"/>
      <w:bookmarkEnd w:id="94"/>
      <w:bookmarkEnd w:id="95"/>
      <w:bookmarkEnd w:id="96"/>
      <w:bookmarkEnd w:id="97"/>
    </w:p>
    <w:p w14:paraId="42EE1155" w14:textId="77777777" w:rsidR="00543AC6" w:rsidRPr="007A5113" w:rsidRDefault="002C17FE" w:rsidP="00543AC6">
      <w:pPr>
        <w:rPr>
          <w:rFonts w:eastAsia="Calibri"/>
          <w:lang w:val="en-GB"/>
        </w:rPr>
      </w:pPr>
      <w:r w:rsidRPr="007A5113">
        <w:rPr>
          <w:lang w:val="en-GB"/>
        </w:rPr>
        <w:t xml:space="preserve">The Supplier may request payment when the </w:t>
      </w:r>
      <w:r w:rsidRPr="007A5113">
        <w:rPr>
          <w:color w:val="auto"/>
          <w:lang w:val="en-GB"/>
        </w:rPr>
        <w:t>service has been performed</w:t>
      </w:r>
      <w:r w:rsidRPr="007A5113">
        <w:rPr>
          <w:lang w:val="en-GB"/>
        </w:rPr>
        <w:t xml:space="preserve">, and the deliverable is </w:t>
      </w:r>
      <w:r w:rsidRPr="007A5113">
        <w:rPr>
          <w:color w:val="auto"/>
          <w:lang w:val="en-GB"/>
        </w:rPr>
        <w:t>approved as described in the specifications of requirements</w:t>
      </w:r>
      <w:r w:rsidRPr="007A5113">
        <w:rPr>
          <w:lang w:val="en-GB"/>
        </w:rPr>
        <w:t xml:space="preserve">. </w:t>
      </w:r>
    </w:p>
    <w:p w14:paraId="6AAED6CE" w14:textId="77777777" w:rsidR="00543AC6" w:rsidRPr="007A5113" w:rsidRDefault="002C17FE" w:rsidP="00543AC6">
      <w:pPr>
        <w:rPr>
          <w:rFonts w:eastAsia="Calibri"/>
          <w:lang w:val="en-GB"/>
        </w:rPr>
      </w:pPr>
      <w:r w:rsidRPr="007A5113">
        <w:rPr>
          <w:lang w:val="en-GB"/>
        </w:rPr>
        <w:t xml:space="preserve">Invoicing must be effected according to the rules on electronic invoicing of public authorities applicable from time to time.  </w:t>
      </w:r>
    </w:p>
    <w:p w14:paraId="6312DF33" w14:textId="4B988A15" w:rsidR="00543AC6" w:rsidRPr="007A5113" w:rsidRDefault="6EB0FF2D" w:rsidP="00543AC6">
      <w:pPr>
        <w:rPr>
          <w:rFonts w:eastAsia="Calibri"/>
          <w:lang w:val="en-GB"/>
        </w:rPr>
      </w:pPr>
      <w:r w:rsidRPr="007A5113">
        <w:rPr>
          <w:lang w:val="en-GB"/>
        </w:rPr>
        <w:t>Invoices must be sent electronically to the person who plac</w:t>
      </w:r>
      <w:r w:rsidR="00DA4CC0" w:rsidRPr="007A5113">
        <w:rPr>
          <w:lang w:val="en-GB"/>
        </w:rPr>
        <w:t xml:space="preserve">ed the order (under EAN number </w:t>
      </w:r>
      <w:r w:rsidR="5FD7E8C7" w:rsidRPr="007A5113">
        <w:rPr>
          <w:lang w:val="en-GB"/>
        </w:rPr>
        <w:t>5798000795297</w:t>
      </w:r>
      <w:r w:rsidRPr="007A5113">
        <w:rPr>
          <w:lang w:val="en-GB"/>
        </w:rPr>
        <w:t>)</w:t>
      </w:r>
      <w:r w:rsidR="0BB7F950" w:rsidRPr="007A5113">
        <w:rPr>
          <w:lang w:val="en-GB"/>
        </w:rPr>
        <w:t xml:space="preserve">, </w:t>
      </w:r>
      <w:r w:rsidR="0BB7F950" w:rsidRPr="007A5113">
        <w:rPr>
          <w:bCs/>
          <w:lang w:val="en-GB"/>
        </w:rPr>
        <w:t>no later than 30 days after approval</w:t>
      </w:r>
      <w:r w:rsidR="2B087C10" w:rsidRPr="007A5113">
        <w:rPr>
          <w:bCs/>
          <w:lang w:val="en-GB"/>
        </w:rPr>
        <w:t xml:space="preserve"> of the delivery</w:t>
      </w:r>
      <w:r w:rsidRPr="007A5113">
        <w:rPr>
          <w:bCs/>
          <w:lang w:val="en-GB"/>
        </w:rPr>
        <w:t>.</w:t>
      </w:r>
      <w:r w:rsidRPr="007A5113">
        <w:rPr>
          <w:lang w:val="en-GB"/>
        </w:rPr>
        <w:t xml:space="preserve"> </w:t>
      </w:r>
    </w:p>
    <w:p w14:paraId="787695D0" w14:textId="77777777" w:rsidR="00543AC6" w:rsidRPr="007A5113" w:rsidRDefault="002C17FE" w:rsidP="00543AC6">
      <w:pPr>
        <w:rPr>
          <w:rFonts w:eastAsia="Calibri"/>
          <w:lang w:val="en-GB"/>
        </w:rPr>
      </w:pPr>
      <w:r w:rsidRPr="007A5113">
        <w:rPr>
          <w:lang w:val="en-GB"/>
        </w:rPr>
        <w:t xml:space="preserve">The invoice must state:  </w:t>
      </w:r>
    </w:p>
    <w:p w14:paraId="069B4C80" w14:textId="77777777" w:rsidR="00543AC6" w:rsidRPr="007A5113" w:rsidRDefault="002C17FE" w:rsidP="00543AC6">
      <w:pPr>
        <w:pStyle w:val="Opstillingmedbullet"/>
        <w:rPr>
          <w:rFonts w:eastAsia="Calibri"/>
          <w:lang w:val="en-GB"/>
        </w:rPr>
      </w:pPr>
      <w:r w:rsidRPr="007A5113">
        <w:rPr>
          <w:lang w:val="en-GB"/>
        </w:rPr>
        <w:t>Date of issuance (invoice date);</w:t>
      </w:r>
    </w:p>
    <w:p w14:paraId="62797DC6" w14:textId="77777777" w:rsidR="00543AC6" w:rsidRPr="007A5113" w:rsidRDefault="002C17FE" w:rsidP="00543AC6">
      <w:pPr>
        <w:pStyle w:val="Opstillingmedbullet"/>
        <w:rPr>
          <w:rFonts w:eastAsia="Calibri"/>
          <w:lang w:val="en-GB"/>
        </w:rPr>
      </w:pPr>
      <w:r w:rsidRPr="007A5113">
        <w:rPr>
          <w:lang w:val="en-GB"/>
        </w:rPr>
        <w:t>Invoice number (number to identify the invoice);</w:t>
      </w:r>
    </w:p>
    <w:p w14:paraId="2CCB7DD3" w14:textId="77777777" w:rsidR="00543AC6" w:rsidRPr="007A5113" w:rsidRDefault="002C17FE" w:rsidP="00543AC6">
      <w:pPr>
        <w:pStyle w:val="Opstillingmedbullet"/>
        <w:rPr>
          <w:rFonts w:eastAsia="Calibri"/>
          <w:lang w:val="en-GB"/>
        </w:rPr>
      </w:pPr>
      <w:r w:rsidRPr="007A5113">
        <w:rPr>
          <w:lang w:val="en-GB"/>
        </w:rPr>
        <w:t>Company registration number of the Supplier (CVR number/SE number);</w:t>
      </w:r>
    </w:p>
    <w:p w14:paraId="405CEECB" w14:textId="77777777" w:rsidR="00543AC6" w:rsidRPr="007A5113" w:rsidRDefault="002C17FE" w:rsidP="00543AC6">
      <w:pPr>
        <w:pStyle w:val="Opstillingmedbullet"/>
        <w:rPr>
          <w:rFonts w:eastAsia="Calibri"/>
          <w:lang w:val="en-GB"/>
        </w:rPr>
      </w:pPr>
      <w:r w:rsidRPr="007A5113">
        <w:rPr>
          <w:lang w:val="en-GB"/>
        </w:rPr>
        <w:t>Supplier’s name and address and the Customer’s name and address;</w:t>
      </w:r>
    </w:p>
    <w:p w14:paraId="14F075BC" w14:textId="77777777" w:rsidR="00543AC6" w:rsidRPr="007A5113" w:rsidRDefault="002C17FE" w:rsidP="00543AC6">
      <w:pPr>
        <w:pStyle w:val="Opstillingmedbullet"/>
        <w:rPr>
          <w:rFonts w:eastAsia="Calibri"/>
          <w:lang w:val="en-GB"/>
        </w:rPr>
      </w:pPr>
      <w:r w:rsidRPr="007A5113">
        <w:rPr>
          <w:lang w:val="en-GB"/>
        </w:rPr>
        <w:t>Name of the person placing the order;</w:t>
      </w:r>
    </w:p>
    <w:p w14:paraId="565F8BFD" w14:textId="77777777" w:rsidR="00543AC6" w:rsidRPr="007A5113" w:rsidRDefault="002C17FE" w:rsidP="00543AC6">
      <w:pPr>
        <w:pStyle w:val="Opstillingmedbullet"/>
        <w:rPr>
          <w:rFonts w:eastAsia="Calibri"/>
          <w:lang w:val="en-GB"/>
        </w:rPr>
      </w:pPr>
      <w:r w:rsidRPr="007A5113">
        <w:rPr>
          <w:lang w:val="en-GB"/>
        </w:rPr>
        <w:t>Contract or order number (if available);</w:t>
      </w:r>
    </w:p>
    <w:p w14:paraId="4EEC502E" w14:textId="77777777" w:rsidR="00543AC6" w:rsidRPr="007A5113" w:rsidRDefault="002C17FE" w:rsidP="00543AC6">
      <w:pPr>
        <w:pStyle w:val="Opstillingmedbullet"/>
        <w:rPr>
          <w:rFonts w:eastAsia="Calibri"/>
          <w:lang w:val="en-GB"/>
        </w:rPr>
      </w:pPr>
      <w:r w:rsidRPr="007A5113">
        <w:rPr>
          <w:lang w:val="en-GB"/>
        </w:rPr>
        <w:t xml:space="preserve">An informative description of the services supplied – each </w:t>
      </w:r>
      <w:r w:rsidRPr="007A5113">
        <w:rPr>
          <w:color w:val="auto"/>
          <w:lang w:val="en-GB"/>
        </w:rPr>
        <w:t>service</w:t>
      </w:r>
      <w:r w:rsidRPr="007A5113">
        <w:rPr>
          <w:lang w:val="en-GB"/>
        </w:rPr>
        <w:t xml:space="preserve"> must be described on a separate line on the invoice;</w:t>
      </w:r>
    </w:p>
    <w:p w14:paraId="37307B41" w14:textId="77777777" w:rsidR="00543AC6" w:rsidRPr="007A5113" w:rsidRDefault="002C17FE" w:rsidP="00543AC6">
      <w:pPr>
        <w:pStyle w:val="Opstillingmedbullet"/>
        <w:rPr>
          <w:rFonts w:eastAsia="Calibri"/>
          <w:lang w:val="en-GB"/>
        </w:rPr>
      </w:pPr>
      <w:r w:rsidRPr="007A5113">
        <w:rPr>
          <w:lang w:val="en-GB"/>
        </w:rPr>
        <w:t xml:space="preserve">Quantity and unit of the </w:t>
      </w:r>
      <w:r w:rsidRPr="007A5113">
        <w:rPr>
          <w:color w:val="auto"/>
          <w:lang w:val="en-GB"/>
        </w:rPr>
        <w:t>services</w:t>
      </w:r>
      <w:r w:rsidRPr="007A5113">
        <w:rPr>
          <w:lang w:val="en-GB"/>
        </w:rPr>
        <w:t xml:space="preserve"> supplied;</w:t>
      </w:r>
    </w:p>
    <w:p w14:paraId="5CBAFD28" w14:textId="77777777" w:rsidR="00543AC6" w:rsidRPr="007A5113" w:rsidRDefault="002C17FE" w:rsidP="00543AC6">
      <w:pPr>
        <w:pStyle w:val="Opstillingmedbullet"/>
        <w:rPr>
          <w:rFonts w:eastAsia="Calibri"/>
          <w:lang w:val="en-GB"/>
        </w:rPr>
      </w:pPr>
      <w:r w:rsidRPr="007A5113">
        <w:rPr>
          <w:lang w:val="en-GB"/>
        </w:rPr>
        <w:t>Price excluding VAT;</w:t>
      </w:r>
    </w:p>
    <w:p w14:paraId="79AAE735" w14:textId="77777777" w:rsidR="00543AC6" w:rsidRPr="007A5113" w:rsidRDefault="002C17FE" w:rsidP="00543AC6">
      <w:pPr>
        <w:pStyle w:val="Opstillingmedbullet"/>
        <w:rPr>
          <w:rFonts w:eastAsia="Calibri"/>
          <w:lang w:val="en-GB"/>
        </w:rPr>
      </w:pPr>
      <w:r w:rsidRPr="007A5113">
        <w:rPr>
          <w:lang w:val="en-GB"/>
        </w:rPr>
        <w:lastRenderedPageBreak/>
        <w:t>VAT rate and VAT amount;</w:t>
      </w:r>
    </w:p>
    <w:p w14:paraId="350DDDBE" w14:textId="77777777" w:rsidR="00CC3D67" w:rsidRPr="007A5113" w:rsidRDefault="002C17FE" w:rsidP="00CC3D67">
      <w:pPr>
        <w:pStyle w:val="Opstillingmedbullet"/>
        <w:rPr>
          <w:rFonts w:eastAsia="Calibri"/>
          <w:lang w:val="en-GB"/>
        </w:rPr>
      </w:pPr>
      <w:r w:rsidRPr="007A5113">
        <w:rPr>
          <w:lang w:val="en-GB"/>
        </w:rPr>
        <w:t>Final payment date.</w:t>
      </w:r>
    </w:p>
    <w:p w14:paraId="483B3C2D" w14:textId="77777777" w:rsidR="00CC3D67" w:rsidRPr="007A5113" w:rsidRDefault="00CC3D67" w:rsidP="00CC3D67">
      <w:pPr>
        <w:pStyle w:val="Opstillingmedbullet"/>
        <w:numPr>
          <w:ilvl w:val="0"/>
          <w:numId w:val="0"/>
        </w:numPr>
        <w:ind w:left="357"/>
        <w:rPr>
          <w:rFonts w:eastAsia="Calibri"/>
          <w:lang w:val="en-GB"/>
        </w:rPr>
      </w:pPr>
    </w:p>
    <w:p w14:paraId="76D1C5B0" w14:textId="0C4B8508" w:rsidR="00543AC6" w:rsidRPr="007A5113" w:rsidRDefault="002C17FE" w:rsidP="00CC3D67">
      <w:pPr>
        <w:pStyle w:val="Opstillingmedbullet"/>
        <w:numPr>
          <w:ilvl w:val="0"/>
          <w:numId w:val="0"/>
        </w:numPr>
        <w:rPr>
          <w:rFonts w:eastAsia="Calibri"/>
          <w:lang w:val="en-GB"/>
        </w:rPr>
      </w:pPr>
      <w:r w:rsidRPr="007A5113">
        <w:rPr>
          <w:lang w:val="en-GB"/>
        </w:rPr>
        <w:t>The Customer may reject invoices which are not received electronically or which lack any of the above information, or if invoicing is generally not in compliance with the Danish Act on Public Payments etc.</w:t>
      </w:r>
    </w:p>
    <w:p w14:paraId="6CB7C7FE" w14:textId="77777777" w:rsidR="00543AC6" w:rsidRPr="007A5113" w:rsidRDefault="002C17FE" w:rsidP="00543AC6">
      <w:pPr>
        <w:pStyle w:val="Overskrift1"/>
        <w:rPr>
          <w:lang w:val="en-GB"/>
        </w:rPr>
      </w:pPr>
      <w:bookmarkStart w:id="98" w:name="_Toc256000446"/>
      <w:bookmarkStart w:id="99" w:name="_Toc26259906"/>
      <w:bookmarkStart w:id="100" w:name="_Toc437866906"/>
      <w:bookmarkStart w:id="101" w:name="_Toc435542511"/>
      <w:bookmarkStart w:id="102" w:name="_Toc457983813"/>
      <w:bookmarkStart w:id="103" w:name="_Toc40876730"/>
      <w:r w:rsidRPr="007A5113">
        <w:rPr>
          <w:lang w:val="en-GB"/>
        </w:rPr>
        <w:t>Payment terms</w:t>
      </w:r>
      <w:bookmarkEnd w:id="98"/>
      <w:bookmarkEnd w:id="99"/>
      <w:bookmarkEnd w:id="100"/>
      <w:bookmarkEnd w:id="101"/>
      <w:bookmarkEnd w:id="102"/>
      <w:bookmarkEnd w:id="103"/>
    </w:p>
    <w:p w14:paraId="703CEAA8" w14:textId="2CFB732F" w:rsidR="00543AC6" w:rsidRPr="007A5113" w:rsidRDefault="002C17FE" w:rsidP="00543AC6">
      <w:pPr>
        <w:rPr>
          <w:rFonts w:eastAsia="Calibri"/>
          <w:lang w:val="en-GB"/>
        </w:rPr>
      </w:pPr>
      <w:r w:rsidRPr="007A5113">
        <w:rPr>
          <w:lang w:val="en-GB"/>
        </w:rPr>
        <w:t xml:space="preserve">The invoiced amount falls due for payment 30 days after electronic submission of a proper invoice, see clause </w:t>
      </w:r>
      <w:r w:rsidRPr="007A5113">
        <w:rPr>
          <w:rFonts w:ascii="Arial" w:eastAsia="Calibri" w:hAnsi="Arial"/>
          <w:sz w:val="22"/>
          <w:lang w:val="en-GB"/>
        </w:rPr>
        <w:fldChar w:fldCharType="begin"/>
      </w:r>
      <w:r w:rsidRPr="007A5113">
        <w:rPr>
          <w:rFonts w:eastAsia="Calibri"/>
          <w:lang w:val="en-GB"/>
        </w:rPr>
        <w:instrText xml:space="preserve"> REF _Ref3200905 \r \h  \* MERGEFORMAT </w:instrText>
      </w:r>
      <w:r w:rsidRPr="007A5113">
        <w:rPr>
          <w:rFonts w:ascii="Arial" w:eastAsia="Calibri" w:hAnsi="Arial"/>
          <w:sz w:val="22"/>
          <w:lang w:val="en-GB"/>
        </w:rPr>
      </w:r>
      <w:r w:rsidRPr="007A5113">
        <w:rPr>
          <w:rFonts w:ascii="Arial" w:eastAsia="Calibri" w:hAnsi="Arial"/>
          <w:sz w:val="22"/>
          <w:lang w:val="en-GB"/>
        </w:rPr>
        <w:fldChar w:fldCharType="separate"/>
      </w:r>
      <w:r w:rsidR="00AC4312">
        <w:rPr>
          <w:rFonts w:eastAsia="Calibri"/>
          <w:lang w:val="en-GB"/>
        </w:rPr>
        <w:t>9</w:t>
      </w:r>
      <w:r w:rsidRPr="007A5113">
        <w:rPr>
          <w:rFonts w:ascii="Arial" w:eastAsia="Calibri" w:hAnsi="Arial"/>
          <w:sz w:val="22"/>
          <w:lang w:val="en-GB"/>
        </w:rPr>
        <w:fldChar w:fldCharType="end"/>
      </w:r>
      <w:r w:rsidRPr="007A5113">
        <w:rPr>
          <w:lang w:val="en-GB"/>
        </w:rPr>
        <w:t xml:space="preserve">. </w:t>
      </w:r>
    </w:p>
    <w:p w14:paraId="4CFDFEA1" w14:textId="77777777" w:rsidR="00543AC6" w:rsidRPr="007A5113" w:rsidRDefault="002C17FE" w:rsidP="00543AC6">
      <w:pPr>
        <w:rPr>
          <w:rFonts w:eastAsia="Calibri"/>
          <w:lang w:val="en-GB"/>
        </w:rPr>
      </w:pPr>
      <w:r w:rsidRPr="007A5113">
        <w:rPr>
          <w:lang w:val="en-GB"/>
        </w:rPr>
        <w:t>If the final payment date is not a banking day, the payment date is deferred to the next banking day.</w:t>
      </w:r>
    </w:p>
    <w:p w14:paraId="7381AE1B" w14:textId="77777777" w:rsidR="00543AC6" w:rsidRPr="007A5113" w:rsidRDefault="002C17FE" w:rsidP="00543AC6">
      <w:pPr>
        <w:rPr>
          <w:rFonts w:eastAsia="Calibri"/>
          <w:lang w:val="en-GB"/>
        </w:rPr>
      </w:pPr>
      <w:r w:rsidRPr="007A5113">
        <w:rPr>
          <w:lang w:val="en-GB"/>
        </w:rPr>
        <w:t xml:space="preserve">In the event of late payment, the Supplier is entitled to charge interest under the provisions of the Danish Interest Act. </w:t>
      </w:r>
    </w:p>
    <w:p w14:paraId="728D14F2" w14:textId="77777777" w:rsidR="00543AC6" w:rsidRPr="007A5113" w:rsidRDefault="002C17FE" w:rsidP="00543AC6">
      <w:pPr>
        <w:pStyle w:val="Overskrift1"/>
        <w:rPr>
          <w:lang w:val="en-GB"/>
        </w:rPr>
      </w:pPr>
      <w:bookmarkStart w:id="104" w:name="_Toc256000447"/>
      <w:bookmarkStart w:id="105" w:name="_Toc26259907"/>
      <w:bookmarkStart w:id="106" w:name="_Ref4678064"/>
      <w:bookmarkStart w:id="107" w:name="_Ref3200976"/>
      <w:bookmarkStart w:id="108" w:name="_Toc435542497"/>
      <w:bookmarkStart w:id="109" w:name="_Toc457983799"/>
      <w:bookmarkStart w:id="110" w:name="_Toc40876731"/>
      <w:r w:rsidRPr="007A5113">
        <w:rPr>
          <w:lang w:val="en-GB"/>
        </w:rPr>
        <w:t>Collaboration</w:t>
      </w:r>
      <w:bookmarkEnd w:id="52"/>
      <w:bookmarkEnd w:id="104"/>
      <w:bookmarkEnd w:id="105"/>
      <w:bookmarkEnd w:id="106"/>
      <w:bookmarkEnd w:id="107"/>
      <w:bookmarkEnd w:id="108"/>
      <w:bookmarkEnd w:id="109"/>
      <w:bookmarkEnd w:id="110"/>
    </w:p>
    <w:p w14:paraId="3E47D2EC" w14:textId="77777777" w:rsidR="00543AC6" w:rsidRPr="007A5113" w:rsidRDefault="002C17FE" w:rsidP="00543AC6">
      <w:pPr>
        <w:rPr>
          <w:rFonts w:eastAsia="Calibri"/>
          <w:lang w:val="en-GB"/>
        </w:rPr>
      </w:pPr>
      <w:r w:rsidRPr="007A5113">
        <w:rPr>
          <w:lang w:val="en-GB"/>
        </w:rPr>
        <w:t xml:space="preserve">The parties will jointly ensure that the Framework Agreement is implemented at the Customer. </w:t>
      </w:r>
    </w:p>
    <w:p w14:paraId="4DC17FA0" w14:textId="77777777" w:rsidR="00543AC6" w:rsidRPr="007A5113" w:rsidRDefault="002C17FE" w:rsidP="00543AC6">
      <w:pPr>
        <w:rPr>
          <w:rFonts w:eastAsia="Calibri"/>
          <w:lang w:val="en-GB"/>
        </w:rPr>
      </w:pPr>
      <w:r w:rsidRPr="007A5113">
        <w:rPr>
          <w:lang w:val="en-GB"/>
        </w:rPr>
        <w:t xml:space="preserve">Each of the parties will appoint employees to be in charge of the day-to-day contact in relation to the Framework Agreement. </w:t>
      </w:r>
    </w:p>
    <w:p w14:paraId="485364A5" w14:textId="77777777" w:rsidR="00543AC6" w:rsidRPr="007A5113" w:rsidRDefault="002C17FE" w:rsidP="00543AC6">
      <w:pPr>
        <w:rPr>
          <w:rFonts w:eastAsia="Calibri"/>
          <w:lang w:val="en-GB"/>
        </w:rPr>
      </w:pPr>
      <w:r w:rsidRPr="007A5113">
        <w:rPr>
          <w:lang w:val="en-GB"/>
        </w:rPr>
        <w:t xml:space="preserve">The Supplier’s employees in charge of the day-to-day contact must keep the Customer’s employees in charge of the day-to-day contact up to date on the progress of the </w:t>
      </w:r>
      <w:r w:rsidRPr="007A5113">
        <w:rPr>
          <w:color w:val="auto"/>
          <w:lang w:val="en-GB"/>
        </w:rPr>
        <w:t>service/services</w:t>
      </w:r>
      <w:r w:rsidRPr="007A5113">
        <w:rPr>
          <w:lang w:val="en-GB"/>
        </w:rPr>
        <w:t xml:space="preserve"> covered by the Framework Agreement.</w:t>
      </w:r>
    </w:p>
    <w:p w14:paraId="6FFA4017" w14:textId="77777777" w:rsidR="00543AC6" w:rsidRPr="007A5113" w:rsidRDefault="002C17FE" w:rsidP="00543AC6">
      <w:pPr>
        <w:rPr>
          <w:rFonts w:eastAsia="Calibri"/>
          <w:color w:val="auto"/>
          <w:szCs w:val="19"/>
          <w:lang w:val="en-GB"/>
        </w:rPr>
      </w:pPr>
      <w:r w:rsidRPr="007A5113">
        <w:rPr>
          <w:color w:val="auto"/>
          <w:lang w:val="en-GB"/>
        </w:rPr>
        <w:t xml:space="preserve">The Parties must notify one another in the event of any doubt as to the conditions for or purpose or performance of a deliverable.  </w:t>
      </w:r>
    </w:p>
    <w:p w14:paraId="6F165382" w14:textId="77777777" w:rsidR="00543AC6" w:rsidRPr="007A5113" w:rsidRDefault="002C17FE" w:rsidP="00543AC6">
      <w:pPr>
        <w:rPr>
          <w:rFonts w:eastAsia="Calibri"/>
          <w:lang w:val="en-GB"/>
        </w:rPr>
      </w:pPr>
      <w:r w:rsidRPr="007A5113">
        <w:rPr>
          <w:lang w:val="en-GB"/>
        </w:rPr>
        <w:t xml:space="preserve">The parties are </w:t>
      </w:r>
      <w:r w:rsidRPr="007A5113">
        <w:rPr>
          <w:color w:val="auto"/>
          <w:lang w:val="en-GB"/>
        </w:rPr>
        <w:t xml:space="preserve">also </w:t>
      </w:r>
      <w:r w:rsidRPr="007A5113">
        <w:rPr>
          <w:lang w:val="en-GB"/>
        </w:rPr>
        <w:t xml:space="preserve">under an obligation to notify one another in the event of dissatisfaction with the other party’s performance, work or quality in relation to </w:t>
      </w:r>
      <w:r w:rsidRPr="007A5113">
        <w:rPr>
          <w:color w:val="auto"/>
          <w:lang w:val="en-GB"/>
        </w:rPr>
        <w:t>the work</w:t>
      </w:r>
      <w:r w:rsidRPr="007A5113">
        <w:rPr>
          <w:lang w:val="en-GB"/>
        </w:rPr>
        <w:t xml:space="preserve">. </w:t>
      </w:r>
    </w:p>
    <w:p w14:paraId="1B90FB0C" w14:textId="77777777" w:rsidR="00543AC6" w:rsidRPr="007A5113" w:rsidRDefault="002C17FE" w:rsidP="00543AC6">
      <w:pPr>
        <w:rPr>
          <w:rFonts w:eastAsia="Calibri"/>
          <w:lang w:val="en-GB"/>
        </w:rPr>
      </w:pPr>
      <w:r w:rsidRPr="007A5113">
        <w:rPr>
          <w:lang w:val="en-GB"/>
        </w:rPr>
        <w:t xml:space="preserve">At the initiative of either party, a joint evaluation of the collaboration between the Supplier and the Customer must be performed. </w:t>
      </w:r>
    </w:p>
    <w:p w14:paraId="61D66A40" w14:textId="77777777" w:rsidR="00543AC6" w:rsidRPr="007A5113" w:rsidRDefault="002C17FE" w:rsidP="00543AC6">
      <w:pPr>
        <w:pStyle w:val="Overskrift1"/>
        <w:rPr>
          <w:lang w:val="en-GB"/>
        </w:rPr>
      </w:pPr>
      <w:bookmarkStart w:id="111" w:name="_Toc14430689"/>
      <w:bookmarkStart w:id="112" w:name="_Toc4701160"/>
      <w:bookmarkStart w:id="113" w:name="_Toc256000448"/>
      <w:bookmarkStart w:id="114" w:name="_Toc40876733"/>
      <w:bookmarkStart w:id="115" w:name="_Toc437866900"/>
      <w:bookmarkStart w:id="116" w:name="_Toc435542498"/>
      <w:bookmarkStart w:id="117" w:name="_Toc457983800"/>
      <w:r w:rsidRPr="007A5113">
        <w:rPr>
          <w:lang w:val="en-GB"/>
        </w:rPr>
        <w:t>S</w:t>
      </w:r>
      <w:bookmarkEnd w:id="111"/>
      <w:bookmarkEnd w:id="112"/>
      <w:r w:rsidRPr="007A5113">
        <w:rPr>
          <w:lang w:val="en-GB"/>
        </w:rPr>
        <w:t>taffing</w:t>
      </w:r>
      <w:bookmarkEnd w:id="113"/>
    </w:p>
    <w:bookmarkEnd w:id="114"/>
    <w:p w14:paraId="18568E72" w14:textId="77777777" w:rsidR="00543AC6" w:rsidRPr="007A5113" w:rsidRDefault="002C17FE" w:rsidP="00543AC6">
      <w:pPr>
        <w:rPr>
          <w:rFonts w:eastAsiaTheme="minorHAnsi"/>
          <w:color w:val="auto"/>
          <w:lang w:val="en-GB"/>
        </w:rPr>
      </w:pPr>
      <w:r w:rsidRPr="007A5113">
        <w:rPr>
          <w:color w:val="auto"/>
          <w:lang w:val="en-GB"/>
        </w:rPr>
        <w:t>The Supplier will make the employees (its own as well as employees of subcontractors) stated in the tender available for the provision of the services.</w:t>
      </w:r>
    </w:p>
    <w:p w14:paraId="75675302" w14:textId="77777777" w:rsidR="00543AC6" w:rsidRPr="007A5113" w:rsidRDefault="002C17FE" w:rsidP="00543AC6">
      <w:pPr>
        <w:rPr>
          <w:color w:val="auto"/>
          <w:lang w:val="en-GB"/>
        </w:rPr>
      </w:pPr>
      <w:r w:rsidRPr="007A5113">
        <w:rPr>
          <w:color w:val="auto"/>
          <w:lang w:val="en-GB"/>
        </w:rPr>
        <w:t>To the extent possible, the Supplier must not replace employees or make any significant changes to the distribution of roles between the employees during the performance of the services.</w:t>
      </w:r>
    </w:p>
    <w:p w14:paraId="6C1B9B95" w14:textId="77B17C99" w:rsidR="00543AC6" w:rsidRPr="007A5113" w:rsidRDefault="002C17FE" w:rsidP="00543AC6">
      <w:pPr>
        <w:rPr>
          <w:color w:val="auto"/>
          <w:lang w:val="en-GB"/>
        </w:rPr>
      </w:pPr>
      <w:r w:rsidRPr="007A5113">
        <w:rPr>
          <w:color w:val="auto"/>
          <w:lang w:val="en-GB"/>
        </w:rPr>
        <w:t>In the event that an employee is replaced, the Supplier must explain the reason for the replacement and appoint a new employee having at least the same professional qualifications as the former employee. This must be substantiated in the form of a complete and detailed CV for the new employee. The Supplier’s replacement of employees must not affect the services or result in additional costs to or delays for the Customer. For example, the Customer must not pay for a new employee being instructed on the services and the Customer’s needs to reflect the level of knowledge of the employee who was replaced. The Customer may reject a new employee who is not deemed to have the same professional qualifications as the original employee.</w:t>
      </w:r>
    </w:p>
    <w:p w14:paraId="248E09FE" w14:textId="77777777" w:rsidR="00543AC6" w:rsidRPr="007A5113" w:rsidRDefault="002C17FE" w:rsidP="00543AC6">
      <w:pPr>
        <w:rPr>
          <w:lang w:val="en-GB"/>
        </w:rPr>
      </w:pPr>
      <w:r w:rsidRPr="007A5113">
        <w:rPr>
          <w:color w:val="auto"/>
          <w:lang w:val="en-GB"/>
        </w:rPr>
        <w:t>At the Customer’s request, the Supplier must replace an employee, provided the request is reasonably justified.</w:t>
      </w:r>
    </w:p>
    <w:p w14:paraId="259B4D58" w14:textId="77777777" w:rsidR="00543AC6" w:rsidRPr="007A5113" w:rsidRDefault="002C17FE" w:rsidP="00543AC6">
      <w:pPr>
        <w:pStyle w:val="Overskrift1"/>
        <w:rPr>
          <w:lang w:val="en-GB"/>
        </w:rPr>
      </w:pPr>
      <w:bookmarkStart w:id="118" w:name="_Toc256000449"/>
      <w:bookmarkStart w:id="119" w:name="_Toc26259909"/>
      <w:bookmarkStart w:id="120" w:name="_Toc40876734"/>
      <w:r w:rsidRPr="007A5113">
        <w:rPr>
          <w:lang w:val="en-GB"/>
        </w:rPr>
        <w:lastRenderedPageBreak/>
        <w:t>Subcontractors</w:t>
      </w:r>
      <w:bookmarkEnd w:id="118"/>
      <w:bookmarkEnd w:id="119"/>
      <w:bookmarkEnd w:id="120"/>
    </w:p>
    <w:p w14:paraId="7B816A9F" w14:textId="77777777" w:rsidR="00543AC6" w:rsidRPr="007A5113" w:rsidRDefault="002C17FE" w:rsidP="00543AC6">
      <w:pPr>
        <w:rPr>
          <w:rFonts w:eastAsia="Calibri"/>
          <w:lang w:val="en-GB"/>
        </w:rPr>
      </w:pPr>
      <w:r w:rsidRPr="007A5113">
        <w:rPr>
          <w:lang w:val="en-GB"/>
        </w:rPr>
        <w:t xml:space="preserve">The Supplier has assigned the following subcontractors to the Framework Agreement: </w:t>
      </w:r>
    </w:p>
    <w:p w14:paraId="358A7488" w14:textId="6E6E3AD3" w:rsidR="00543AC6" w:rsidRPr="007A5113" w:rsidRDefault="002C17FE" w:rsidP="00543AC6">
      <w:pPr>
        <w:pStyle w:val="Opstillingmedbullet"/>
        <w:rPr>
          <w:rFonts w:eastAsia="Calibri"/>
          <w:lang w:val="en-GB"/>
        </w:rPr>
      </w:pPr>
      <w:r w:rsidRPr="007A5113">
        <w:rPr>
          <w:lang w:val="en-GB"/>
        </w:rPr>
        <w:t>[</w:t>
      </w:r>
      <w:r w:rsidR="0007542E" w:rsidRPr="007A5113">
        <w:rPr>
          <w:highlight w:val="green"/>
          <w:lang w:val="en-GB"/>
        </w:rPr>
        <w:t>Specify name and Address of the sup-suppliers mentioned in the Offer</w:t>
      </w:r>
      <w:r w:rsidRPr="007A5113">
        <w:rPr>
          <w:lang w:val="en-GB"/>
        </w:rPr>
        <w:t>]</w:t>
      </w:r>
    </w:p>
    <w:p w14:paraId="50880BB6" w14:textId="3CDDFFF5" w:rsidR="00543AC6" w:rsidRPr="007A5113" w:rsidRDefault="002C17FE" w:rsidP="00543AC6">
      <w:pPr>
        <w:pStyle w:val="Opstillingmedbullet"/>
        <w:rPr>
          <w:rFonts w:eastAsia="Calibri"/>
          <w:lang w:val="en-GB"/>
        </w:rPr>
      </w:pPr>
      <w:r w:rsidRPr="007A5113">
        <w:rPr>
          <w:lang w:val="en-GB"/>
        </w:rPr>
        <w:t>[</w:t>
      </w:r>
      <w:r w:rsidR="0007542E" w:rsidRPr="007A5113">
        <w:rPr>
          <w:highlight w:val="green"/>
          <w:lang w:val="en-GB"/>
        </w:rPr>
        <w:t>Etc</w:t>
      </w:r>
      <w:r w:rsidRPr="007A5113">
        <w:rPr>
          <w:highlight w:val="green"/>
          <w:lang w:val="en-GB"/>
        </w:rPr>
        <w:t>. …</w:t>
      </w:r>
      <w:r w:rsidRPr="007A5113">
        <w:rPr>
          <w:lang w:val="en-GB"/>
        </w:rPr>
        <w:t>]</w:t>
      </w:r>
    </w:p>
    <w:p w14:paraId="33E5BF8D" w14:textId="77777777" w:rsidR="00543AC6" w:rsidRPr="007A5113" w:rsidRDefault="002C17FE" w:rsidP="00543AC6">
      <w:pPr>
        <w:rPr>
          <w:rFonts w:eastAsia="Calibri"/>
          <w:lang w:val="en-GB"/>
        </w:rPr>
      </w:pPr>
      <w:r w:rsidRPr="007A5113">
        <w:rPr>
          <w:lang w:val="en-GB"/>
        </w:rPr>
        <w:t xml:space="preserve">The Supplier must not without prior written consent of the Customer assign the performance of the Framework Agreement or any part thereof to subcontractors, replace a subcontractor or change the distribution of roles between the Supplier and the subcontractor. </w:t>
      </w:r>
    </w:p>
    <w:p w14:paraId="35135234" w14:textId="77777777" w:rsidR="00543AC6" w:rsidRPr="007A5113" w:rsidRDefault="002C17FE" w:rsidP="00543AC6">
      <w:pPr>
        <w:rPr>
          <w:rFonts w:eastAsia="Calibri"/>
          <w:lang w:val="en-GB"/>
        </w:rPr>
      </w:pPr>
      <w:r w:rsidRPr="007A5113">
        <w:rPr>
          <w:lang w:val="en-GB"/>
        </w:rPr>
        <w:t xml:space="preserve">If subcontractors are used, the Supplier guarantees and is liable for the subcontractors’ </w:t>
      </w:r>
      <w:r w:rsidRPr="007A5113">
        <w:rPr>
          <w:color w:val="auto"/>
          <w:lang w:val="en-GB"/>
        </w:rPr>
        <w:t>services in the same way as for its own supplies and services</w:t>
      </w:r>
      <w:r w:rsidRPr="007A5113">
        <w:rPr>
          <w:lang w:val="en-GB"/>
        </w:rPr>
        <w:t xml:space="preserve">. </w:t>
      </w:r>
    </w:p>
    <w:p w14:paraId="4EF86D35" w14:textId="77777777" w:rsidR="00543AC6" w:rsidRPr="007A5113" w:rsidRDefault="002C17FE" w:rsidP="00543AC6">
      <w:pPr>
        <w:rPr>
          <w:rFonts w:eastAsia="Calibri"/>
          <w:lang w:val="en-GB"/>
        </w:rPr>
      </w:pPr>
      <w:r w:rsidRPr="007A5113">
        <w:rPr>
          <w:lang w:val="en-GB"/>
        </w:rPr>
        <w:t xml:space="preserve">Subcontractors are not entitled to raise any form of claim against the Customer under this Framework Agreement, including claims for payment or damages. </w:t>
      </w:r>
    </w:p>
    <w:p w14:paraId="5DB80CF7" w14:textId="77777777" w:rsidR="00543AC6" w:rsidRPr="007A5113" w:rsidRDefault="002C17FE" w:rsidP="00543AC6">
      <w:pPr>
        <w:pStyle w:val="Overskrift1"/>
        <w:rPr>
          <w:lang w:val="en-GB"/>
        </w:rPr>
      </w:pPr>
      <w:bookmarkStart w:id="121" w:name="_Toc40876735"/>
      <w:bookmarkStart w:id="122" w:name="_Toc256000450"/>
      <w:bookmarkStart w:id="123" w:name="_Ref26275848"/>
      <w:bookmarkStart w:id="124" w:name="_Toc26259911"/>
      <w:bookmarkStart w:id="125" w:name="_Toc40876736"/>
      <w:bookmarkEnd w:id="121"/>
      <w:r w:rsidRPr="007A5113">
        <w:rPr>
          <w:lang w:val="en-GB"/>
        </w:rPr>
        <w:t>Personal data</w:t>
      </w:r>
      <w:bookmarkEnd w:id="122"/>
      <w:bookmarkEnd w:id="123"/>
      <w:bookmarkEnd w:id="124"/>
      <w:bookmarkEnd w:id="125"/>
    </w:p>
    <w:p w14:paraId="6210A22C" w14:textId="77777777" w:rsidR="00543AC6" w:rsidRPr="007A5113" w:rsidRDefault="002C17FE" w:rsidP="00543AC6">
      <w:pPr>
        <w:pStyle w:val="Overskrift2"/>
        <w:rPr>
          <w:lang w:val="en-GB"/>
        </w:rPr>
      </w:pPr>
      <w:bookmarkStart w:id="126" w:name="_Toc256000451"/>
      <w:bookmarkStart w:id="127" w:name="_Toc26259912"/>
      <w:bookmarkStart w:id="128" w:name="_Ref3201027"/>
      <w:bookmarkStart w:id="129" w:name="_Toc40876737"/>
      <w:r w:rsidRPr="007A5113">
        <w:rPr>
          <w:lang w:val="en-GB"/>
        </w:rPr>
        <w:t>The Supplier’s processing of personal data</w:t>
      </w:r>
      <w:bookmarkEnd w:id="126"/>
      <w:bookmarkEnd w:id="127"/>
      <w:bookmarkEnd w:id="128"/>
      <w:bookmarkEnd w:id="129"/>
    </w:p>
    <w:p w14:paraId="7BE66973" w14:textId="77777777" w:rsidR="00543AC6" w:rsidRPr="007A5113" w:rsidRDefault="002C17FE" w:rsidP="00543AC6">
      <w:pPr>
        <w:rPr>
          <w:rFonts w:eastAsia="Calibri"/>
          <w:lang w:val="en-GB"/>
        </w:rPr>
      </w:pPr>
      <w:r w:rsidRPr="007A5113">
        <w:rPr>
          <w:lang w:val="en-GB"/>
        </w:rPr>
        <w:t>If the Supplier processes personal data as part of the performance of the Framework Agreement, the Supplier is required to ensure compliance with Danish data protection legislation applicable from time to time in respect of the Supplier’s processing of data, and in particular the General Data Protection Regulation</w:t>
      </w:r>
      <w:r w:rsidRPr="007A5113">
        <w:rPr>
          <w:rFonts w:eastAsia="Calibri"/>
          <w:vertAlign w:val="superscript"/>
          <w:lang w:val="en-GB" w:eastAsia="en-US"/>
        </w:rPr>
        <w:footnoteReference w:id="1"/>
      </w:r>
      <w:r w:rsidRPr="007A5113">
        <w:rPr>
          <w:lang w:val="en-GB"/>
        </w:rPr>
        <w:t xml:space="preserve"> and the Danish Data Protection Act</w:t>
      </w:r>
      <w:r w:rsidRPr="007A5113">
        <w:rPr>
          <w:rFonts w:eastAsia="Calibri"/>
          <w:vertAlign w:val="superscript"/>
          <w:lang w:val="en-GB" w:eastAsia="en-US"/>
        </w:rPr>
        <w:footnoteReference w:id="2"/>
      </w:r>
      <w:r w:rsidRPr="007A5113">
        <w:rPr>
          <w:lang w:val="en-GB"/>
        </w:rPr>
        <w:t>.</w:t>
      </w:r>
    </w:p>
    <w:p w14:paraId="20804B3A" w14:textId="0AC74105" w:rsidR="00543AC6" w:rsidRPr="007A5113" w:rsidRDefault="002C17FE" w:rsidP="00543AC6">
      <w:pPr>
        <w:rPr>
          <w:rFonts w:eastAsia="Calibri"/>
          <w:lang w:val="en-GB"/>
        </w:rPr>
      </w:pPr>
      <w:r w:rsidRPr="007A5113">
        <w:rPr>
          <w:lang w:val="en-GB"/>
        </w:rPr>
        <w:t xml:space="preserve">The Supplier and its employees are required to process personal data in a manner that ensures appropriate security and confidentiality of the personal data, as well as the prevention of unauthorised access to or use of personal data to which the Supplier gains access in connection with the performance of the Framework Agreement. Furthermore, the Supplier must ensure that persons authorised to process personal data in connection with the performance of this Framework Agreement have committed themselves to confidentiality or are under an appropriate statutory obligation of confidentiality, see clause </w:t>
      </w:r>
      <w:r w:rsidRPr="007A5113">
        <w:rPr>
          <w:rFonts w:ascii="Arial" w:eastAsia="Calibri" w:hAnsi="Arial"/>
          <w:sz w:val="22"/>
          <w:lang w:val="en-GB"/>
        </w:rPr>
        <w:fldChar w:fldCharType="begin"/>
      </w:r>
      <w:r w:rsidRPr="007A5113">
        <w:rPr>
          <w:rFonts w:eastAsia="Calibri"/>
          <w:lang w:val="en-GB"/>
        </w:rPr>
        <w:instrText xml:space="preserve"> REF _Ref41295880 \r \h </w:instrText>
      </w:r>
      <w:r w:rsidRPr="007A5113">
        <w:rPr>
          <w:rFonts w:ascii="Arial" w:eastAsia="Calibri" w:hAnsi="Arial"/>
          <w:sz w:val="22"/>
          <w:lang w:val="en-GB"/>
        </w:rPr>
      </w:r>
      <w:r w:rsidRPr="007A5113">
        <w:rPr>
          <w:rFonts w:ascii="Arial" w:eastAsia="Calibri" w:hAnsi="Arial"/>
          <w:sz w:val="22"/>
          <w:lang w:val="en-GB"/>
        </w:rPr>
        <w:fldChar w:fldCharType="separate"/>
      </w:r>
      <w:r w:rsidR="00AC4312">
        <w:rPr>
          <w:rFonts w:eastAsia="Calibri"/>
          <w:lang w:val="en-GB"/>
        </w:rPr>
        <w:t>15</w:t>
      </w:r>
      <w:r w:rsidRPr="007A5113">
        <w:rPr>
          <w:rFonts w:ascii="Arial" w:eastAsia="Calibri" w:hAnsi="Arial"/>
          <w:sz w:val="22"/>
          <w:lang w:val="en-GB"/>
        </w:rPr>
        <w:fldChar w:fldCharType="end"/>
      </w:r>
      <w:r w:rsidRPr="007A5113">
        <w:rPr>
          <w:lang w:val="en-GB"/>
        </w:rPr>
        <w:t>.</w:t>
      </w:r>
    </w:p>
    <w:p w14:paraId="53AD90A9" w14:textId="77777777" w:rsidR="00543AC6" w:rsidRPr="007A5113" w:rsidRDefault="002C17FE" w:rsidP="00543AC6">
      <w:pPr>
        <w:rPr>
          <w:rFonts w:eastAsia="Calibri"/>
          <w:lang w:val="en-GB"/>
        </w:rPr>
      </w:pPr>
      <w:r w:rsidRPr="007A5113">
        <w:rPr>
          <w:lang w:val="en-GB"/>
        </w:rPr>
        <w:t>The Supplier is not entitled to independently process personal data disclosed as part of the performance of the Framework Agreement for its own purposes or to disclose data to any third party, unless otherwise expressly provided under EU law or national law.</w:t>
      </w:r>
    </w:p>
    <w:p w14:paraId="0FC36233" w14:textId="77777777" w:rsidR="00543AC6" w:rsidRPr="007A5113" w:rsidRDefault="002C17FE" w:rsidP="00543AC6">
      <w:pPr>
        <w:pStyle w:val="Overskrift1"/>
        <w:rPr>
          <w:lang w:val="en-GB"/>
        </w:rPr>
      </w:pPr>
      <w:bookmarkStart w:id="130" w:name="_Toc40876738"/>
      <w:bookmarkStart w:id="131" w:name="_Toc256000452"/>
      <w:bookmarkStart w:id="132" w:name="_Toc40876739"/>
      <w:bookmarkStart w:id="133" w:name="_Ref41295880"/>
      <w:bookmarkStart w:id="134" w:name="_Ref41296392"/>
      <w:bookmarkStart w:id="135" w:name="_Ref41396627"/>
      <w:bookmarkStart w:id="136" w:name="_Ref41396661"/>
      <w:bookmarkEnd w:id="130"/>
      <w:r w:rsidRPr="007A5113">
        <w:rPr>
          <w:lang w:val="en-GB"/>
        </w:rPr>
        <w:t>Confidentiality</w:t>
      </w:r>
      <w:bookmarkEnd w:id="131"/>
      <w:r w:rsidRPr="007A5113">
        <w:rPr>
          <w:lang w:val="en-GB"/>
        </w:rPr>
        <w:t xml:space="preserve"> </w:t>
      </w:r>
      <w:bookmarkEnd w:id="132"/>
      <w:bookmarkEnd w:id="133"/>
      <w:bookmarkEnd w:id="134"/>
      <w:bookmarkEnd w:id="135"/>
      <w:bookmarkEnd w:id="136"/>
    </w:p>
    <w:p w14:paraId="71D18B87" w14:textId="77777777" w:rsidR="00543AC6" w:rsidRPr="007A5113" w:rsidRDefault="002C17FE" w:rsidP="00543AC6">
      <w:pPr>
        <w:rPr>
          <w:lang w:val="en-GB"/>
        </w:rPr>
      </w:pPr>
      <w:r w:rsidRPr="007A5113">
        <w:rPr>
          <w:lang w:val="en-GB"/>
        </w:rPr>
        <w:t xml:space="preserve">The Customer is subject to the rules of administrative law, including section 27 of the Danish Public Administration Act on confidentiality. In connection with </w:t>
      </w:r>
      <w:r w:rsidRPr="007A5113">
        <w:rPr>
          <w:color w:val="auto"/>
          <w:lang w:val="en-GB"/>
        </w:rPr>
        <w:t>performance of the task for a public authority, the Supplier must observe a similar duty of confidentiality, see section 152a of the Danish Criminal Code</w:t>
      </w:r>
      <w:r w:rsidRPr="007A5113">
        <w:rPr>
          <w:lang w:val="en-GB"/>
        </w:rPr>
        <w:t xml:space="preserve">. The Supplier must inform employees engaged in </w:t>
      </w:r>
      <w:r w:rsidRPr="007A5113">
        <w:rPr>
          <w:color w:val="auto"/>
          <w:lang w:val="en-GB"/>
        </w:rPr>
        <w:t xml:space="preserve">tasks </w:t>
      </w:r>
      <w:r w:rsidRPr="007A5113">
        <w:rPr>
          <w:lang w:val="en-GB"/>
        </w:rPr>
        <w:t xml:space="preserve">under the Framework Agreement thereof. </w:t>
      </w:r>
    </w:p>
    <w:p w14:paraId="3B9EB38C" w14:textId="77777777" w:rsidR="00543AC6" w:rsidRPr="007A5113" w:rsidRDefault="002C17FE" w:rsidP="00543AC6">
      <w:pPr>
        <w:rPr>
          <w:lang w:val="en-GB"/>
        </w:rPr>
      </w:pPr>
      <w:r w:rsidRPr="007A5113">
        <w:rPr>
          <w:lang w:val="en-GB"/>
        </w:rPr>
        <w:lastRenderedPageBreak/>
        <w:t>Furthermore, the Customer is subject to the rules on open administration, including rules on access to documents. Depending on the circumstances, the Customer is entitled and obliged to grant access to documents to the extent prescribed by law.</w:t>
      </w:r>
    </w:p>
    <w:p w14:paraId="3D3A874C" w14:textId="77777777" w:rsidR="00543AC6" w:rsidRPr="007A5113" w:rsidRDefault="002C17FE" w:rsidP="00543AC6">
      <w:pPr>
        <w:pStyle w:val="Overskrift1"/>
        <w:rPr>
          <w:lang w:val="en-GB"/>
        </w:rPr>
      </w:pPr>
      <w:bookmarkStart w:id="137" w:name="_Toc40876741"/>
      <w:bookmarkStart w:id="138" w:name="_Toc256000453"/>
      <w:bookmarkStart w:id="139" w:name="_Toc26259917"/>
      <w:bookmarkStart w:id="140" w:name="_Toc40876742"/>
      <w:bookmarkEnd w:id="137"/>
      <w:r w:rsidRPr="007A5113">
        <w:rPr>
          <w:lang w:val="en-GB"/>
        </w:rPr>
        <w:t>Disclosure</w:t>
      </w:r>
      <w:bookmarkEnd w:id="138"/>
      <w:bookmarkEnd w:id="139"/>
      <w:bookmarkEnd w:id="140"/>
    </w:p>
    <w:p w14:paraId="43243A44" w14:textId="77777777" w:rsidR="00543AC6" w:rsidRPr="007A5113" w:rsidRDefault="002C17FE" w:rsidP="00543AC6">
      <w:pPr>
        <w:rPr>
          <w:rFonts w:eastAsia="Calibri"/>
          <w:lang w:val="en-GB"/>
        </w:rPr>
      </w:pPr>
      <w:r w:rsidRPr="007A5113">
        <w:rPr>
          <w:lang w:val="en-GB"/>
        </w:rPr>
        <w:t xml:space="preserve">The Supplier will be entitled to state the name of the Customer on a list of references once delivery has been made. Except for the foregoing, any marketing by the Supplier of the </w:t>
      </w:r>
      <w:r w:rsidRPr="007A5113">
        <w:rPr>
          <w:color w:val="auto"/>
          <w:lang w:val="en-GB"/>
        </w:rPr>
        <w:t>service is subject to the Customer’s consent</w:t>
      </w:r>
      <w:r w:rsidRPr="007A5113">
        <w:rPr>
          <w:lang w:val="en-GB"/>
        </w:rPr>
        <w:t xml:space="preserve">. </w:t>
      </w:r>
    </w:p>
    <w:p w14:paraId="2EC3D5FC" w14:textId="77777777" w:rsidR="00543AC6" w:rsidRPr="007A5113" w:rsidRDefault="002C17FE" w:rsidP="00543AC6">
      <w:pPr>
        <w:pStyle w:val="Overskrift1"/>
        <w:rPr>
          <w:lang w:val="en-GB"/>
        </w:rPr>
      </w:pPr>
      <w:bookmarkStart w:id="141" w:name="_Toc256000454"/>
      <w:bookmarkStart w:id="142" w:name="_Toc40876743"/>
      <w:r w:rsidRPr="007A5113">
        <w:rPr>
          <w:lang w:val="en-GB"/>
        </w:rPr>
        <w:t>The Supplier’s independence</w:t>
      </w:r>
      <w:bookmarkEnd w:id="141"/>
    </w:p>
    <w:bookmarkEnd w:id="142"/>
    <w:p w14:paraId="0CAD3F70" w14:textId="77777777" w:rsidR="00543AC6" w:rsidRPr="007A5113" w:rsidRDefault="002C17FE" w:rsidP="00543AC6">
      <w:pPr>
        <w:rPr>
          <w:color w:val="auto"/>
          <w:lang w:val="en-GB"/>
        </w:rPr>
      </w:pPr>
      <w:r w:rsidRPr="007A5113">
        <w:rPr>
          <w:color w:val="auto"/>
          <w:lang w:val="en-GB"/>
        </w:rPr>
        <w:t xml:space="preserve">The Supplier guarantees that it has not undertaken and will not undertake any other task which would raise reasonable doubts as to the Supplier’s ability to fully provide the service under this Framework Agreement. </w:t>
      </w:r>
    </w:p>
    <w:p w14:paraId="61C370FB" w14:textId="77777777" w:rsidR="00543AC6" w:rsidRPr="007A5113" w:rsidRDefault="002C17FE" w:rsidP="00543AC6">
      <w:pPr>
        <w:rPr>
          <w:color w:val="auto"/>
          <w:lang w:val="en-GB"/>
        </w:rPr>
      </w:pPr>
      <w:r w:rsidRPr="007A5113">
        <w:rPr>
          <w:color w:val="auto"/>
          <w:lang w:val="en-GB"/>
        </w:rPr>
        <w:t>In connection with the performance of its services, the Supplier may, without being required to inform the Customer thereof, be an adviser or provide services to other customers whose interests may conflict with those of the Customer, always provided that no conflict of interests arise on the part of the Supplier in that context with respect to the services to be provided to the Customer.</w:t>
      </w:r>
    </w:p>
    <w:p w14:paraId="34B584D6" w14:textId="77777777" w:rsidR="00543AC6" w:rsidRPr="007A5113" w:rsidRDefault="002C17FE" w:rsidP="00543AC6">
      <w:pPr>
        <w:rPr>
          <w:color w:val="auto"/>
          <w:lang w:val="en-GB"/>
        </w:rPr>
      </w:pPr>
      <w:r w:rsidRPr="007A5113">
        <w:rPr>
          <w:color w:val="auto"/>
          <w:lang w:val="en-GB"/>
        </w:rPr>
        <w:t>The Supplier must not use employees if reasonable doubts may be raised as to their ability to fully perform the service under this Framework Agreement. The same requirement applies to any subcontractors of the Supplier and their employees.</w:t>
      </w:r>
    </w:p>
    <w:p w14:paraId="5B588572" w14:textId="77777777" w:rsidR="00543AC6" w:rsidRPr="007A5113" w:rsidRDefault="002C17FE" w:rsidP="00543AC6">
      <w:pPr>
        <w:rPr>
          <w:color w:val="auto"/>
          <w:lang w:val="en-GB"/>
        </w:rPr>
      </w:pPr>
      <w:r w:rsidRPr="007A5113">
        <w:rPr>
          <w:color w:val="auto"/>
          <w:lang w:val="en-GB"/>
        </w:rPr>
        <w:t>Under this Framework Agreement, the Supplier must immediately notify the Customer of any matter which may give rise to doubts as to the Supplier’s or any subcontractors’ independence.</w:t>
      </w:r>
    </w:p>
    <w:p w14:paraId="24562AC3" w14:textId="77777777" w:rsidR="00543AC6" w:rsidRPr="007A5113" w:rsidRDefault="002C17FE" w:rsidP="00543AC6">
      <w:pPr>
        <w:pStyle w:val="Overskrift1"/>
        <w:rPr>
          <w:lang w:val="en-GB"/>
        </w:rPr>
      </w:pPr>
      <w:bookmarkStart w:id="143" w:name="_Toc14430698"/>
      <w:bookmarkStart w:id="144" w:name="_Toc4701169"/>
      <w:bookmarkStart w:id="145" w:name="_Toc256000455"/>
      <w:bookmarkStart w:id="146" w:name="_Toc40876744"/>
      <w:r w:rsidRPr="007A5113">
        <w:rPr>
          <w:lang w:val="en-GB"/>
        </w:rPr>
        <w:t>R</w:t>
      </w:r>
      <w:bookmarkEnd w:id="143"/>
      <w:bookmarkEnd w:id="144"/>
      <w:r w:rsidRPr="007A5113">
        <w:rPr>
          <w:lang w:val="en-GB"/>
        </w:rPr>
        <w:t>ights</w:t>
      </w:r>
      <w:bookmarkEnd w:id="145"/>
    </w:p>
    <w:bookmarkEnd w:id="146"/>
    <w:p w14:paraId="598BCFD0" w14:textId="77777777" w:rsidR="00543AC6" w:rsidRPr="007A5113" w:rsidRDefault="002C17FE" w:rsidP="00543AC6">
      <w:pPr>
        <w:rPr>
          <w:color w:val="auto"/>
          <w:lang w:val="en-GB"/>
        </w:rPr>
      </w:pPr>
      <w:r w:rsidRPr="007A5113">
        <w:rPr>
          <w:color w:val="auto"/>
          <w:lang w:val="en-GB"/>
        </w:rPr>
        <w:t xml:space="preserve">The Customer will acquire the right of ownership, copyright and any other intellectual property right in anything brought into existence by the Supplier in the performance of the services, including reports, any interim reports, data, annexes and related documents and material reviewed. The Customer will acquire the rights gradually as the Supplier completes the preparation of the material. </w:t>
      </w:r>
    </w:p>
    <w:p w14:paraId="43245EDD" w14:textId="77777777" w:rsidR="00543AC6" w:rsidRPr="007A5113" w:rsidRDefault="002C17FE" w:rsidP="00543AC6">
      <w:pPr>
        <w:rPr>
          <w:color w:val="auto"/>
          <w:lang w:val="en-GB"/>
        </w:rPr>
      </w:pPr>
      <w:r w:rsidRPr="007A5113">
        <w:rPr>
          <w:color w:val="auto"/>
          <w:lang w:val="en-GB"/>
        </w:rPr>
        <w:t xml:space="preserve">The Customer will decide whether to make available the reporting to the public, and the Customer has an exclusive right to decide whether to publicise the results and may further use the material and the results in whole or in part in any context deemed relevant by the Customer. </w:t>
      </w:r>
    </w:p>
    <w:p w14:paraId="05EEEA5C" w14:textId="77777777" w:rsidR="00543AC6" w:rsidRPr="007A5113" w:rsidRDefault="002C17FE" w:rsidP="00543AC6">
      <w:pPr>
        <w:rPr>
          <w:color w:val="auto"/>
          <w:lang w:val="en-GB"/>
        </w:rPr>
      </w:pPr>
      <w:r w:rsidRPr="007A5113">
        <w:rPr>
          <w:color w:val="auto"/>
          <w:lang w:val="en-GB"/>
        </w:rPr>
        <w:t>The right of use of general competency built in connection with the performance of the service accrues to the Supplier.</w:t>
      </w:r>
    </w:p>
    <w:p w14:paraId="546C576A" w14:textId="77777777" w:rsidR="00543AC6" w:rsidRPr="007A5113" w:rsidRDefault="002C17FE" w:rsidP="00543AC6">
      <w:pPr>
        <w:rPr>
          <w:color w:val="auto"/>
          <w:lang w:val="en-GB"/>
        </w:rPr>
      </w:pPr>
      <w:r w:rsidRPr="007A5113">
        <w:rPr>
          <w:color w:val="auto"/>
          <w:lang w:val="en-GB"/>
        </w:rPr>
        <w:t>The Supplier must secure the necessary rights and licences required for the services. The Supplier warrants that the performance of this Framework Agreement will not infringe any third-party rights, including any property rights or intellectual property rights. The Supplier must indemnify the Customer for any claim which may arise as a result of infringement of third-party rights.</w:t>
      </w:r>
    </w:p>
    <w:p w14:paraId="53AE62A0" w14:textId="77777777" w:rsidR="00543AC6" w:rsidRPr="007A5113" w:rsidRDefault="002C17FE" w:rsidP="00543AC6">
      <w:pPr>
        <w:pStyle w:val="Overskrift1"/>
        <w:rPr>
          <w:lang w:val="en-GB"/>
        </w:rPr>
      </w:pPr>
      <w:bookmarkStart w:id="147" w:name="_Toc40876745"/>
      <w:bookmarkStart w:id="148" w:name="_Toc40876746"/>
      <w:bookmarkStart w:id="149" w:name="_Toc40876747"/>
      <w:bookmarkStart w:id="150" w:name="_Toc40876748"/>
      <w:bookmarkStart w:id="151" w:name="_Ref40175874"/>
      <w:bookmarkStart w:id="152" w:name="_Toc256000456"/>
      <w:bookmarkStart w:id="153" w:name="_Toc26259919"/>
      <w:bookmarkStart w:id="154" w:name="_Toc10720734"/>
      <w:bookmarkStart w:id="155" w:name="_Toc40876749"/>
      <w:bookmarkStart w:id="156" w:name="_Ref3809083"/>
      <w:bookmarkStart w:id="157" w:name="_Toc457983815"/>
      <w:bookmarkStart w:id="158" w:name="_Toc435542513"/>
      <w:bookmarkStart w:id="159" w:name="_Toc437866908"/>
      <w:bookmarkStart w:id="160" w:name="_Ref419787573"/>
      <w:bookmarkStart w:id="161" w:name="_Ref419787546"/>
      <w:bookmarkEnd w:id="115"/>
      <w:bookmarkEnd w:id="116"/>
      <w:bookmarkEnd w:id="117"/>
      <w:bookmarkEnd w:id="147"/>
      <w:bookmarkEnd w:id="148"/>
      <w:bookmarkEnd w:id="149"/>
      <w:bookmarkEnd w:id="150"/>
      <w:bookmarkEnd w:id="151"/>
      <w:r w:rsidRPr="007A5113">
        <w:rPr>
          <w:lang w:val="en-GB"/>
        </w:rPr>
        <w:t>Labour clause</w:t>
      </w:r>
      <w:bookmarkEnd w:id="152"/>
    </w:p>
    <w:bookmarkEnd w:id="153"/>
    <w:bookmarkEnd w:id="154"/>
    <w:bookmarkEnd w:id="155"/>
    <w:p w14:paraId="17929736" w14:textId="77777777" w:rsidR="00543AC6" w:rsidRPr="007A5113" w:rsidRDefault="002C17FE" w:rsidP="00543AC6">
      <w:pPr>
        <w:tabs>
          <w:tab w:val="left" w:pos="709"/>
        </w:tabs>
        <w:rPr>
          <w:szCs w:val="19"/>
          <w:lang w:val="en-GB"/>
        </w:rPr>
      </w:pPr>
      <w:r w:rsidRPr="007A5113">
        <w:rPr>
          <w:lang w:val="en-GB"/>
        </w:rPr>
        <w:t xml:space="preserve">The Supplier must ensure that employees of the Supplier and subcontractors, if any, who contribute to the performance of the Framework Agreement are guaranteed wages (including special payments), hours of work and other conditions of labour which are not less favourable than those applicable to work of the same character pursuant to a </w:t>
      </w:r>
      <w:r w:rsidRPr="007A5113">
        <w:rPr>
          <w:lang w:val="en-GB"/>
        </w:rPr>
        <w:lastRenderedPageBreak/>
        <w:t xml:space="preserve">collective agreement entered into by the most representative social partners in Denmark within the trade and industry concerned and which apply to the entire territory of Denmark. By “contribute to the performance of the Framework Agreement” is meant work performed in Denmark for the purpose of performing the Framework Agreement. </w:t>
      </w:r>
    </w:p>
    <w:p w14:paraId="1FBD3A6B" w14:textId="77777777" w:rsidR="00543AC6" w:rsidRPr="007A5113" w:rsidRDefault="002C17FE" w:rsidP="00543AC6">
      <w:pPr>
        <w:tabs>
          <w:tab w:val="left" w:pos="709"/>
        </w:tabs>
        <w:rPr>
          <w:szCs w:val="19"/>
          <w:lang w:val="en-GB"/>
        </w:rPr>
      </w:pPr>
      <w:r w:rsidRPr="007A5113">
        <w:rPr>
          <w:lang w:val="en-GB"/>
        </w:rPr>
        <w:t>The Supplier must ensure that employees of the Supplier and subcontractors, if any, who contribute to the performance of the Framework Agreement are informed of the terms of the labour clause.</w:t>
      </w:r>
    </w:p>
    <w:p w14:paraId="21C19DBE" w14:textId="77777777" w:rsidR="00543AC6" w:rsidRPr="007A5113" w:rsidRDefault="002C17FE" w:rsidP="00543AC6">
      <w:pPr>
        <w:tabs>
          <w:tab w:val="left" w:pos="709"/>
        </w:tabs>
        <w:rPr>
          <w:szCs w:val="19"/>
          <w:lang w:val="en-GB"/>
        </w:rPr>
      </w:pPr>
      <w:r w:rsidRPr="007A5113">
        <w:rPr>
          <w:lang w:val="en-GB"/>
        </w:rPr>
        <w:t>The Customer may at any time request relevant documentation showing that salary and working conditions meet the obligations under the labour clause.</w:t>
      </w:r>
    </w:p>
    <w:p w14:paraId="2A3416BC" w14:textId="77777777" w:rsidR="00543AC6" w:rsidRPr="007A5113" w:rsidRDefault="002C17FE" w:rsidP="00543AC6">
      <w:pPr>
        <w:tabs>
          <w:tab w:val="left" w:pos="709"/>
        </w:tabs>
        <w:rPr>
          <w:szCs w:val="19"/>
          <w:lang w:val="en-GB"/>
        </w:rPr>
      </w:pPr>
      <w:r w:rsidRPr="007A5113">
        <w:rPr>
          <w:lang w:val="en-GB"/>
        </w:rPr>
        <w:t xml:space="preserve">The Customer may request that the Supplier, upon written demand, obtains relevant documentation, e.g. payslips, timesheets, payroll accounts and employment contracts, for the employees of the Supplier and subcontractors, if any, within ten working days. </w:t>
      </w:r>
    </w:p>
    <w:p w14:paraId="05B9CAFA" w14:textId="77777777" w:rsidR="00543AC6" w:rsidRPr="007A5113" w:rsidRDefault="002C17FE" w:rsidP="00543AC6">
      <w:pPr>
        <w:tabs>
          <w:tab w:val="left" w:pos="709"/>
        </w:tabs>
        <w:rPr>
          <w:szCs w:val="19"/>
          <w:lang w:val="en-GB"/>
        </w:rPr>
      </w:pPr>
      <w:r w:rsidRPr="007A5113">
        <w:rPr>
          <w:lang w:val="en-GB"/>
        </w:rPr>
        <w:t>For the purpose of assessing whether the Supplier or subcontractors have complied with the labour clause, the Customer may seek advice from relevant employers’ or workers’ organisations.</w:t>
      </w:r>
    </w:p>
    <w:p w14:paraId="4C6745F6" w14:textId="77777777" w:rsidR="00543AC6" w:rsidRPr="007A5113" w:rsidRDefault="002C17FE" w:rsidP="00543AC6">
      <w:pPr>
        <w:tabs>
          <w:tab w:val="left" w:pos="709"/>
        </w:tabs>
        <w:rPr>
          <w:szCs w:val="19"/>
          <w:lang w:val="en-GB"/>
        </w:rPr>
      </w:pPr>
      <w:r w:rsidRPr="007A5113">
        <w:rPr>
          <w:lang w:val="en-GB"/>
        </w:rPr>
        <w:t>If the Supplier fails to meet its obligations under the labour clause, and if this results in a justified claim for additional pay from the employees, the Customer may withhold fees for the purpose of accommodating such claim.</w:t>
      </w:r>
    </w:p>
    <w:p w14:paraId="3E59248B" w14:textId="77777777" w:rsidR="00543AC6" w:rsidRPr="007A5113" w:rsidRDefault="002C17FE" w:rsidP="00543AC6">
      <w:pPr>
        <w:pStyle w:val="Overskrift1"/>
        <w:rPr>
          <w:lang w:val="en-GB"/>
        </w:rPr>
      </w:pPr>
      <w:bookmarkStart w:id="162" w:name="_Toc256000457"/>
      <w:bookmarkStart w:id="163" w:name="_Toc26259920"/>
      <w:bookmarkStart w:id="164" w:name="_Toc40876750"/>
      <w:r w:rsidRPr="007A5113">
        <w:rPr>
          <w:lang w:val="en-GB"/>
        </w:rPr>
        <w:t>Termination</w:t>
      </w:r>
      <w:bookmarkEnd w:id="156"/>
      <w:bookmarkEnd w:id="162"/>
      <w:bookmarkEnd w:id="163"/>
      <w:bookmarkEnd w:id="164"/>
    </w:p>
    <w:p w14:paraId="670674FF" w14:textId="77777777" w:rsidR="00543AC6" w:rsidRPr="007A5113" w:rsidRDefault="002C17FE" w:rsidP="00543AC6">
      <w:pPr>
        <w:pStyle w:val="Overskrift2"/>
        <w:rPr>
          <w:lang w:val="en-GB"/>
        </w:rPr>
      </w:pPr>
      <w:bookmarkStart w:id="165" w:name="_Toc256000458"/>
      <w:bookmarkStart w:id="166" w:name="_Toc40876751"/>
      <w:r w:rsidRPr="007A5113">
        <w:rPr>
          <w:lang w:val="en-GB"/>
        </w:rPr>
        <w:t>Termination of the Framework Agreement</w:t>
      </w:r>
      <w:bookmarkEnd w:id="165"/>
      <w:bookmarkEnd w:id="166"/>
    </w:p>
    <w:p w14:paraId="78DE9001" w14:textId="41338CC9" w:rsidR="00543AC6" w:rsidRPr="007A5113" w:rsidRDefault="6EB0FF2D" w:rsidP="00543AC6">
      <w:pPr>
        <w:rPr>
          <w:rFonts w:eastAsia="Calibri"/>
          <w:lang w:val="en-GB"/>
        </w:rPr>
      </w:pPr>
      <w:r w:rsidRPr="007A5113">
        <w:rPr>
          <w:lang w:val="en-GB"/>
        </w:rPr>
        <w:t xml:space="preserve">Subject to </w:t>
      </w:r>
      <w:r w:rsidR="00CC3D67" w:rsidRPr="007A5113">
        <w:rPr>
          <w:u w:val="single"/>
          <w:lang w:val="en-GB"/>
        </w:rPr>
        <w:t>3</w:t>
      </w:r>
      <w:r w:rsidRPr="007A5113">
        <w:rPr>
          <w:u w:val="single"/>
          <w:lang w:val="en-GB"/>
        </w:rPr>
        <w:t xml:space="preserve"> months’</w:t>
      </w:r>
      <w:r w:rsidRPr="007A5113">
        <w:rPr>
          <w:lang w:val="en-GB"/>
        </w:rPr>
        <w:t xml:space="preserve"> notice, the Customer may terminate the Framework Agreement against payment to the Supplier for the </w:t>
      </w:r>
      <w:r w:rsidRPr="007A5113">
        <w:rPr>
          <w:color w:val="auto"/>
          <w:lang w:val="en-GB"/>
        </w:rPr>
        <w:t>work performed</w:t>
      </w:r>
      <w:r w:rsidRPr="007A5113">
        <w:rPr>
          <w:lang w:val="en-GB"/>
        </w:rPr>
        <w:t xml:space="preserve"> up until the effective date of termination. </w:t>
      </w:r>
    </w:p>
    <w:p w14:paraId="178808FC" w14:textId="77777777" w:rsidR="00543AC6" w:rsidRPr="007A5113" w:rsidRDefault="002C17FE" w:rsidP="00543AC6">
      <w:pPr>
        <w:rPr>
          <w:rFonts w:eastAsia="Calibri"/>
          <w:lang w:val="en-GB"/>
        </w:rPr>
      </w:pPr>
      <w:r w:rsidRPr="007A5113">
        <w:rPr>
          <w:color w:val="auto"/>
          <w:lang w:val="en-GB"/>
        </w:rPr>
        <w:t xml:space="preserve">In such event the Supplier must hand over to the Customer any material and data produced in connection with the deliverable. </w:t>
      </w:r>
      <w:r w:rsidRPr="007A5113">
        <w:rPr>
          <w:lang w:val="en-GB"/>
        </w:rPr>
        <w:t>The Supplier will not be entitled to any other form of compensation or damages, including damages for business interruption, loss of profit or other indirect loss, other remuneration or the like.</w:t>
      </w:r>
    </w:p>
    <w:p w14:paraId="7E8324D9" w14:textId="77777777" w:rsidR="00543AC6" w:rsidRPr="007A5113" w:rsidRDefault="002C17FE" w:rsidP="00543AC6">
      <w:pPr>
        <w:pStyle w:val="Overskrift2"/>
        <w:rPr>
          <w:lang w:val="en-GB"/>
        </w:rPr>
      </w:pPr>
      <w:bookmarkStart w:id="167" w:name="_Toc256000459"/>
      <w:bookmarkStart w:id="168" w:name="_Toc40876752"/>
      <w:bookmarkStart w:id="169" w:name="_Toc26259922"/>
      <w:r w:rsidRPr="007A5113">
        <w:rPr>
          <w:lang w:val="en-GB"/>
        </w:rPr>
        <w:t>Period of non-terminability</w:t>
      </w:r>
      <w:bookmarkEnd w:id="167"/>
    </w:p>
    <w:bookmarkEnd w:id="168"/>
    <w:p w14:paraId="1EBCB5D4" w14:textId="627810C4" w:rsidR="00543AC6" w:rsidRPr="007A5113" w:rsidRDefault="002C17FE" w:rsidP="00543AC6">
      <w:pPr>
        <w:rPr>
          <w:lang w:val="en-GB"/>
        </w:rPr>
      </w:pPr>
      <w:r w:rsidRPr="007A5113">
        <w:rPr>
          <w:lang w:val="en-GB"/>
        </w:rPr>
        <w:t xml:space="preserve">The Framework Agreement is non-terminable by either party for a period of </w:t>
      </w:r>
      <w:r w:rsidR="00CC3D67" w:rsidRPr="007A5113">
        <w:rPr>
          <w:u w:val="single"/>
          <w:lang w:val="en-GB"/>
        </w:rPr>
        <w:t>6</w:t>
      </w:r>
      <w:r w:rsidRPr="007A5113">
        <w:rPr>
          <w:u w:val="single"/>
          <w:lang w:val="en-GB"/>
        </w:rPr>
        <w:t xml:space="preserve"> months</w:t>
      </w:r>
      <w:r w:rsidRPr="007A5113">
        <w:rPr>
          <w:lang w:val="en-GB"/>
        </w:rPr>
        <w:t xml:space="preserve"> after the Framework Agreement entered into force.</w:t>
      </w:r>
    </w:p>
    <w:p w14:paraId="323C2294" w14:textId="77777777" w:rsidR="00543AC6" w:rsidRPr="007A5113" w:rsidRDefault="002C17FE" w:rsidP="00543AC6">
      <w:pPr>
        <w:pStyle w:val="Overskrift2"/>
        <w:rPr>
          <w:lang w:val="en-GB"/>
        </w:rPr>
      </w:pPr>
      <w:bookmarkStart w:id="170" w:name="_Toc256000460"/>
      <w:bookmarkStart w:id="171" w:name="_Toc40876753"/>
      <w:r w:rsidRPr="007A5113">
        <w:rPr>
          <w:lang w:val="en-GB"/>
        </w:rPr>
        <w:t>Termination of orders</w:t>
      </w:r>
      <w:bookmarkEnd w:id="170"/>
    </w:p>
    <w:bookmarkEnd w:id="169"/>
    <w:bookmarkEnd w:id="171"/>
    <w:p w14:paraId="73B74F0D" w14:textId="77777777" w:rsidR="00543AC6" w:rsidRPr="007A5113" w:rsidRDefault="002C17FE" w:rsidP="00543AC6">
      <w:pPr>
        <w:rPr>
          <w:rFonts w:eastAsia="Calibri"/>
          <w:lang w:val="en-GB"/>
        </w:rPr>
      </w:pPr>
      <w:r w:rsidRPr="007A5113">
        <w:rPr>
          <w:lang w:val="en-GB"/>
        </w:rPr>
        <w:t xml:space="preserve">Until delivery is made the Customer may terminate individual orders. </w:t>
      </w:r>
    </w:p>
    <w:p w14:paraId="3F4A94A8" w14:textId="77777777" w:rsidR="00543AC6" w:rsidRPr="007A5113" w:rsidRDefault="002C17FE" w:rsidP="00543AC6">
      <w:pPr>
        <w:pStyle w:val="Overskrift2"/>
        <w:rPr>
          <w:lang w:val="en-GB"/>
        </w:rPr>
      </w:pPr>
      <w:bookmarkStart w:id="172" w:name="_Toc256000461"/>
      <w:bookmarkStart w:id="173" w:name="_Toc26259923"/>
      <w:bookmarkStart w:id="174" w:name="_Ref13044062"/>
      <w:bookmarkStart w:id="175" w:name="_Toc40876754"/>
      <w:r w:rsidRPr="007A5113">
        <w:rPr>
          <w:lang w:val="en-GB"/>
        </w:rPr>
        <w:t>Termination pursuant to an order or a judgment</w:t>
      </w:r>
      <w:bookmarkEnd w:id="172"/>
      <w:bookmarkEnd w:id="173"/>
      <w:bookmarkEnd w:id="174"/>
      <w:bookmarkEnd w:id="175"/>
    </w:p>
    <w:p w14:paraId="676090E3" w14:textId="77777777" w:rsidR="00543AC6" w:rsidRPr="007A5113" w:rsidRDefault="002C17FE" w:rsidP="00543AC6">
      <w:pPr>
        <w:rPr>
          <w:rFonts w:eastAsia="Calibri"/>
          <w:lang w:val="en-GB"/>
        </w:rPr>
      </w:pPr>
      <w:r w:rsidRPr="007A5113">
        <w:rPr>
          <w:lang w:val="en-GB"/>
        </w:rPr>
        <w:t>If a court of law or the Complaints Board for Public Procurement:</w:t>
      </w:r>
    </w:p>
    <w:p w14:paraId="1ABBBE54" w14:textId="77777777" w:rsidR="00543AC6" w:rsidRPr="007A5113" w:rsidRDefault="002C17FE" w:rsidP="00543AC6">
      <w:pPr>
        <w:pStyle w:val="Opstillingmedbullet"/>
        <w:rPr>
          <w:rFonts w:eastAsia="Calibri"/>
          <w:lang w:val="en-GB"/>
        </w:rPr>
      </w:pPr>
      <w:r w:rsidRPr="007A5113">
        <w:rPr>
          <w:lang w:val="en-GB"/>
        </w:rPr>
        <w:t>cancels the Customer’s decision to award this Framework Agreement to the Supplier;</w:t>
      </w:r>
    </w:p>
    <w:p w14:paraId="666706E6" w14:textId="77777777" w:rsidR="00543AC6" w:rsidRPr="007A5113" w:rsidRDefault="002C17FE" w:rsidP="00543AC6">
      <w:pPr>
        <w:pStyle w:val="Opstillingmedbullet"/>
        <w:rPr>
          <w:rFonts w:eastAsia="Calibri"/>
          <w:lang w:val="en-GB"/>
        </w:rPr>
      </w:pPr>
      <w:r w:rsidRPr="007A5113">
        <w:rPr>
          <w:lang w:val="en-GB"/>
        </w:rPr>
        <w:t xml:space="preserve">declares this Framework Agreement null and void; </w:t>
      </w:r>
    </w:p>
    <w:p w14:paraId="03AA5992" w14:textId="2A6FB4D5" w:rsidR="00543AC6" w:rsidRPr="007A5113" w:rsidRDefault="6EB0FF2D" w:rsidP="00543AC6">
      <w:pPr>
        <w:pStyle w:val="Opstillingmedbullet"/>
        <w:rPr>
          <w:rFonts w:eastAsia="Calibri"/>
          <w:lang w:val="en-GB"/>
        </w:rPr>
      </w:pPr>
      <w:r w:rsidRPr="007A5113">
        <w:rPr>
          <w:lang w:val="en-GB"/>
        </w:rPr>
        <w:t xml:space="preserve">considers an amendment to this Framework Agreement to constitute a change of fundamental elements which would have necessitated a new contract notice; or </w:t>
      </w:r>
    </w:p>
    <w:p w14:paraId="2937F126" w14:textId="77777777" w:rsidR="00543AC6" w:rsidRPr="007A5113" w:rsidRDefault="002C17FE" w:rsidP="00543AC6">
      <w:pPr>
        <w:pStyle w:val="Opstillingmedbullet"/>
        <w:rPr>
          <w:rFonts w:eastAsia="Calibri"/>
          <w:lang w:val="en-GB"/>
        </w:rPr>
      </w:pPr>
      <w:r w:rsidRPr="007A5113">
        <w:rPr>
          <w:lang w:val="en-GB"/>
        </w:rPr>
        <w:t xml:space="preserve">otherwise orders the Customer to terminate this Framework Agreement in whole or in part, </w:t>
      </w:r>
    </w:p>
    <w:p w14:paraId="627CCDFC" w14:textId="71D4E5DC" w:rsidR="00543AC6" w:rsidRPr="007A5113" w:rsidRDefault="002C17FE" w:rsidP="00543AC6">
      <w:pPr>
        <w:rPr>
          <w:rFonts w:ascii="Arial" w:eastAsia="Calibri" w:hAnsi="Arial"/>
          <w:sz w:val="22"/>
          <w:szCs w:val="22"/>
          <w:lang w:val="en-GB"/>
        </w:rPr>
      </w:pPr>
      <w:r w:rsidRPr="007A5113">
        <w:rPr>
          <w:lang w:val="en-GB"/>
        </w:rPr>
        <w:t>this Framework Agreement and any supply contracts entered into on the basis of the Framework Agreement throughout the term of the Framework Agreement may be terminated by the C</w:t>
      </w:r>
      <w:r w:rsidR="00CC3D67" w:rsidRPr="007A5113">
        <w:rPr>
          <w:lang w:val="en-GB"/>
        </w:rPr>
        <w:t xml:space="preserve">ustomer in whole or in part at </w:t>
      </w:r>
      <w:r w:rsidRPr="007A5113">
        <w:rPr>
          <w:lang w:val="en-GB"/>
        </w:rPr>
        <w:t>30 days’ notice to the first day of any month. Regardless of the date of termination, the Supplier is not entitled to claim damages as a consequence of termination.</w:t>
      </w:r>
    </w:p>
    <w:p w14:paraId="3BAC3800" w14:textId="77777777" w:rsidR="00543AC6" w:rsidRPr="007A5113" w:rsidRDefault="002C17FE" w:rsidP="00543AC6">
      <w:pPr>
        <w:pStyle w:val="Overskrift1"/>
        <w:rPr>
          <w:lang w:val="en-GB"/>
        </w:rPr>
      </w:pPr>
      <w:bookmarkStart w:id="176" w:name="_Toc256000462"/>
      <w:bookmarkStart w:id="177" w:name="_Toc26259924"/>
      <w:bookmarkStart w:id="178" w:name="_Toc40876755"/>
      <w:r w:rsidRPr="007A5113">
        <w:rPr>
          <w:lang w:val="en-GB"/>
        </w:rPr>
        <w:lastRenderedPageBreak/>
        <w:t>Separate agreement</w:t>
      </w:r>
      <w:bookmarkEnd w:id="176"/>
      <w:bookmarkEnd w:id="177"/>
      <w:bookmarkEnd w:id="178"/>
    </w:p>
    <w:p w14:paraId="3A9AB6D3" w14:textId="01D47862" w:rsidR="00543AC6" w:rsidRPr="007A5113" w:rsidRDefault="6EB0FF2D" w:rsidP="00543AC6">
      <w:pPr>
        <w:rPr>
          <w:rFonts w:eastAsia="Calibri"/>
          <w:lang w:val="en-GB"/>
        </w:rPr>
      </w:pPr>
      <w:r w:rsidRPr="007A5113">
        <w:rPr>
          <w:lang w:val="en-GB"/>
        </w:rPr>
        <w:t xml:space="preserve">The parties agree that clause </w:t>
      </w:r>
      <w:r w:rsidR="002C17FE" w:rsidRPr="007A5113">
        <w:rPr>
          <w:rFonts w:ascii="Arial" w:eastAsia="Calibri" w:hAnsi="Arial"/>
          <w:sz w:val="22"/>
          <w:szCs w:val="22"/>
          <w:lang w:val="en-GB"/>
        </w:rPr>
        <w:fldChar w:fldCharType="begin"/>
      </w:r>
      <w:r w:rsidR="002C17FE" w:rsidRPr="007A5113">
        <w:rPr>
          <w:rFonts w:eastAsia="Calibri"/>
          <w:lang w:val="en-GB"/>
        </w:rPr>
        <w:instrText xml:space="preserve"> REF _Ref13044062 \r \h </w:instrText>
      </w:r>
      <w:r w:rsidR="002C17FE" w:rsidRPr="007A5113">
        <w:rPr>
          <w:rFonts w:ascii="Arial" w:eastAsia="Calibri" w:hAnsi="Arial"/>
          <w:sz w:val="22"/>
          <w:szCs w:val="22"/>
          <w:lang w:val="en-GB"/>
        </w:rPr>
      </w:r>
      <w:r w:rsidR="002C17FE" w:rsidRPr="007A5113">
        <w:rPr>
          <w:rFonts w:ascii="Arial" w:eastAsia="Calibri" w:hAnsi="Arial"/>
          <w:sz w:val="22"/>
          <w:szCs w:val="22"/>
          <w:lang w:val="en-GB"/>
        </w:rPr>
        <w:fldChar w:fldCharType="separate"/>
      </w:r>
      <w:r w:rsidR="00AC4312">
        <w:rPr>
          <w:rFonts w:eastAsia="Calibri"/>
          <w:lang w:val="en-GB"/>
        </w:rPr>
        <w:t>20.4</w:t>
      </w:r>
      <w:r w:rsidR="002C17FE" w:rsidRPr="007A5113">
        <w:rPr>
          <w:rFonts w:ascii="Arial" w:eastAsia="Calibri" w:hAnsi="Arial"/>
          <w:sz w:val="22"/>
          <w:szCs w:val="22"/>
          <w:lang w:val="en-GB"/>
        </w:rPr>
        <w:fldChar w:fldCharType="end"/>
      </w:r>
      <w:r w:rsidRPr="007A5113">
        <w:rPr>
          <w:lang w:val="en-GB"/>
        </w:rPr>
        <w:t xml:space="preserve"> of the Framework Agreement constitutes a separate agreement between the parties and will remain in force regardless of whether the Framework Agreement and/or one or more orders is declared null and void. </w:t>
      </w:r>
    </w:p>
    <w:p w14:paraId="4B4C8173" w14:textId="77777777" w:rsidR="00543AC6" w:rsidRPr="007A5113" w:rsidRDefault="002C17FE" w:rsidP="00543AC6">
      <w:pPr>
        <w:pStyle w:val="Overskrift1"/>
        <w:rPr>
          <w:lang w:val="en-GB"/>
        </w:rPr>
      </w:pPr>
      <w:bookmarkStart w:id="179" w:name="_Toc256000463"/>
      <w:bookmarkStart w:id="180" w:name="_Toc26259925"/>
      <w:bookmarkStart w:id="181" w:name="_Toc40876756"/>
      <w:r w:rsidRPr="007A5113">
        <w:rPr>
          <w:lang w:val="en-GB"/>
        </w:rPr>
        <w:t>Continued validity</w:t>
      </w:r>
      <w:bookmarkEnd w:id="179"/>
      <w:bookmarkEnd w:id="180"/>
      <w:bookmarkEnd w:id="181"/>
    </w:p>
    <w:p w14:paraId="6F25A06A" w14:textId="53B2C54B" w:rsidR="00543AC6" w:rsidRPr="007A5113" w:rsidRDefault="6EB0FF2D" w:rsidP="00543AC6">
      <w:pPr>
        <w:rPr>
          <w:rFonts w:eastAsia="Calibri"/>
          <w:lang w:val="en-GB"/>
        </w:rPr>
      </w:pPr>
      <w:r w:rsidRPr="007A5113">
        <w:rPr>
          <w:lang w:val="en-GB"/>
        </w:rPr>
        <w:t xml:space="preserve">Any provisions of the Framework Agreement which in the nature of things will continue after the Framework Agreement has terminated, regardless of the reason for termination, including, but not limited to, provisions on </w:t>
      </w:r>
      <w:r w:rsidRPr="007A5113">
        <w:rPr>
          <w:color w:val="auto"/>
          <w:lang w:val="en-GB"/>
        </w:rPr>
        <w:t>liability in damages, rights</w:t>
      </w:r>
      <w:r w:rsidRPr="007A5113">
        <w:rPr>
          <w:lang w:val="en-GB"/>
        </w:rPr>
        <w:t xml:space="preserve"> and confidentiality, will remain in force after the termination of the Framework Agreement.</w:t>
      </w:r>
    </w:p>
    <w:p w14:paraId="6F821CA4" w14:textId="77777777" w:rsidR="00543AC6" w:rsidRPr="007A5113" w:rsidRDefault="002C17FE" w:rsidP="00543AC6">
      <w:pPr>
        <w:pStyle w:val="Overskrift1"/>
        <w:rPr>
          <w:lang w:val="en-GB"/>
        </w:rPr>
      </w:pPr>
      <w:bookmarkStart w:id="182" w:name="_Toc256000464"/>
      <w:bookmarkStart w:id="183" w:name="_Toc26259926"/>
      <w:bookmarkStart w:id="184" w:name="_Toc40876757"/>
      <w:r w:rsidRPr="007A5113">
        <w:rPr>
          <w:lang w:val="en-GB"/>
        </w:rPr>
        <w:t>Breach</w:t>
      </w:r>
      <w:bookmarkEnd w:id="157"/>
      <w:bookmarkEnd w:id="158"/>
      <w:bookmarkEnd w:id="159"/>
      <w:bookmarkEnd w:id="160"/>
      <w:bookmarkEnd w:id="161"/>
      <w:bookmarkEnd w:id="182"/>
      <w:bookmarkEnd w:id="183"/>
      <w:bookmarkEnd w:id="184"/>
    </w:p>
    <w:p w14:paraId="50DDE6EA" w14:textId="77777777" w:rsidR="00543AC6" w:rsidRPr="007A5113" w:rsidRDefault="002C17FE" w:rsidP="00543AC6">
      <w:pPr>
        <w:rPr>
          <w:rFonts w:eastAsia="Calibri"/>
          <w:lang w:val="en-GB"/>
        </w:rPr>
      </w:pPr>
      <w:r w:rsidRPr="007A5113">
        <w:rPr>
          <w:lang w:val="en-GB"/>
        </w:rPr>
        <w:t xml:space="preserve">In the event of actual or anticipated breach, either party is required to notify the other party in writing of the breach, the reason for breach and the date when the breach is expected to be remedied. </w:t>
      </w:r>
    </w:p>
    <w:p w14:paraId="4EDED015" w14:textId="77777777" w:rsidR="00543AC6" w:rsidRPr="007A5113" w:rsidRDefault="002C17FE" w:rsidP="00543AC6">
      <w:pPr>
        <w:rPr>
          <w:rFonts w:eastAsia="Calibri" w:cs="Arial"/>
          <w:lang w:val="en-GB"/>
        </w:rPr>
      </w:pPr>
      <w:r w:rsidRPr="007A5113">
        <w:rPr>
          <w:lang w:val="en-GB"/>
        </w:rPr>
        <w:t xml:space="preserve">If a party has to a significant degree or repeatedly breached its obligations under the Framework Agreement or an order, but is not as such in material breach hereof, the other party may terminate the Framework Agreement or the order in writing without notice. </w:t>
      </w:r>
    </w:p>
    <w:p w14:paraId="36613A05" w14:textId="77777777" w:rsidR="00543AC6" w:rsidRPr="007A5113" w:rsidRDefault="002C17FE" w:rsidP="00543AC6">
      <w:pPr>
        <w:rPr>
          <w:rFonts w:eastAsia="Calibri" w:cs="Arial"/>
          <w:lang w:val="en-GB"/>
        </w:rPr>
      </w:pPr>
      <w:r w:rsidRPr="007A5113">
        <w:rPr>
          <w:lang w:val="en-GB"/>
        </w:rPr>
        <w:t>The following matters will always be deemed to be material breach entitling the Customer to terminate the Framework Agreement with immediate effect by written notice to the Supplier:</w:t>
      </w:r>
    </w:p>
    <w:p w14:paraId="3D2E3422" w14:textId="77777777" w:rsidR="00543AC6" w:rsidRPr="007A5113" w:rsidRDefault="002C17FE" w:rsidP="00543AC6">
      <w:pPr>
        <w:pStyle w:val="Opstillingmedbullet"/>
        <w:rPr>
          <w:rFonts w:eastAsia="Calibri"/>
          <w:lang w:val="en-GB"/>
        </w:rPr>
      </w:pPr>
      <w:r w:rsidRPr="007A5113">
        <w:rPr>
          <w:lang w:val="en-GB"/>
        </w:rPr>
        <w:t>Matters falling within the scope of section 185(2)(ii) of the Danish Public Procurement Act;</w:t>
      </w:r>
    </w:p>
    <w:p w14:paraId="05D36509" w14:textId="77777777" w:rsidR="00543AC6" w:rsidRPr="007A5113" w:rsidRDefault="002C17FE" w:rsidP="00543AC6">
      <w:pPr>
        <w:pStyle w:val="Opstillingmedbullet"/>
        <w:rPr>
          <w:rFonts w:eastAsia="Calibri"/>
          <w:lang w:val="en-GB"/>
        </w:rPr>
      </w:pPr>
      <w:r w:rsidRPr="007A5113">
        <w:rPr>
          <w:lang w:val="en-GB"/>
        </w:rPr>
        <w:t>The Supplier initiates reconstruction negotiations or the financial situation of the Supplier is generally significantly impaired, thereby jeopardising the proper performance of the Framework Agreement;</w:t>
      </w:r>
    </w:p>
    <w:p w14:paraId="4436E301" w14:textId="77777777" w:rsidR="00543AC6" w:rsidRPr="007A5113" w:rsidRDefault="002C17FE" w:rsidP="00543AC6">
      <w:pPr>
        <w:pStyle w:val="Opstillingmedbullet"/>
        <w:rPr>
          <w:rFonts w:eastAsia="Calibri"/>
          <w:lang w:val="en-GB"/>
        </w:rPr>
      </w:pPr>
      <w:r w:rsidRPr="007A5113">
        <w:rPr>
          <w:lang w:val="en-GB"/>
        </w:rPr>
        <w:t>The Supplier enters into bankruptcy, provided the estate does not, based on a written enquiry from the Customer, declare that the estate will affirm the Framework Agreement;</w:t>
      </w:r>
    </w:p>
    <w:p w14:paraId="35CD43AB" w14:textId="77777777" w:rsidR="00543AC6" w:rsidRPr="007A5113" w:rsidRDefault="002C17FE" w:rsidP="00543AC6">
      <w:pPr>
        <w:pStyle w:val="Opstillingmedbullet"/>
        <w:rPr>
          <w:rFonts w:eastAsia="Calibri"/>
          <w:lang w:val="en-GB"/>
        </w:rPr>
      </w:pPr>
      <w:r w:rsidRPr="007A5113">
        <w:rPr>
          <w:lang w:val="en-GB"/>
        </w:rPr>
        <w:t>The Supplier discontinues the business activities to which the Framework Agreement relates, or other circumstances occur, thereby jeopardising the performance of the Framework Agreement;</w:t>
      </w:r>
    </w:p>
    <w:p w14:paraId="35D2B9DC" w14:textId="703BB6E2" w:rsidR="00543AC6" w:rsidRPr="007A5113" w:rsidRDefault="002C17FE" w:rsidP="00543AC6">
      <w:pPr>
        <w:pStyle w:val="Opstillingmedbullet"/>
        <w:rPr>
          <w:rFonts w:eastAsia="Calibri"/>
          <w:lang w:val="en-GB"/>
        </w:rPr>
      </w:pPr>
      <w:r w:rsidRPr="007A5113">
        <w:rPr>
          <w:lang w:val="en-GB"/>
        </w:rPr>
        <w:t xml:space="preserve">Non-compliance with provisions on quality, see clause </w:t>
      </w:r>
      <w:r w:rsidRPr="007A5113">
        <w:rPr>
          <w:rFonts w:eastAsia="Calibri"/>
          <w:lang w:val="en-GB"/>
        </w:rPr>
        <w:fldChar w:fldCharType="begin"/>
      </w:r>
      <w:r w:rsidRPr="007A5113">
        <w:rPr>
          <w:rFonts w:eastAsia="Calibri"/>
          <w:lang w:val="en-GB"/>
        </w:rPr>
        <w:instrText xml:space="preserve"> REF _Ref4678033 \r \h  \* MERGEFORMAT </w:instrText>
      </w:r>
      <w:r w:rsidRPr="007A5113">
        <w:rPr>
          <w:rFonts w:eastAsia="Calibri"/>
          <w:lang w:val="en-GB"/>
        </w:rPr>
      </w:r>
      <w:r w:rsidRPr="007A5113">
        <w:rPr>
          <w:rFonts w:eastAsia="Calibri"/>
          <w:lang w:val="en-GB"/>
        </w:rPr>
        <w:fldChar w:fldCharType="separate"/>
      </w:r>
      <w:r w:rsidR="00AC4312">
        <w:rPr>
          <w:rFonts w:eastAsia="Calibri"/>
          <w:lang w:val="en-GB"/>
        </w:rPr>
        <w:t>7</w:t>
      </w:r>
      <w:r w:rsidRPr="007A5113">
        <w:rPr>
          <w:rFonts w:eastAsia="Calibri"/>
          <w:lang w:val="en-GB"/>
        </w:rPr>
        <w:fldChar w:fldCharType="end"/>
      </w:r>
      <w:r w:rsidRPr="007A5113">
        <w:rPr>
          <w:lang w:val="en-GB"/>
        </w:rPr>
        <w:t>;</w:t>
      </w:r>
    </w:p>
    <w:p w14:paraId="0F1DE439" w14:textId="6D6758AF" w:rsidR="00543AC6" w:rsidRPr="007A5113" w:rsidRDefault="002C17FE" w:rsidP="00543AC6">
      <w:pPr>
        <w:pStyle w:val="Opstillingmedbullet"/>
        <w:rPr>
          <w:rFonts w:eastAsia="Calibri"/>
          <w:lang w:val="en-GB"/>
        </w:rPr>
      </w:pPr>
      <w:r w:rsidRPr="007A5113">
        <w:rPr>
          <w:lang w:val="en-GB"/>
        </w:rPr>
        <w:t xml:space="preserve">Non-compliance with the duty of confidentiality, see clause </w:t>
      </w:r>
      <w:r w:rsidRPr="007A5113">
        <w:rPr>
          <w:rFonts w:eastAsia="Calibri"/>
          <w:lang w:val="en-GB"/>
        </w:rPr>
        <w:fldChar w:fldCharType="begin"/>
      </w:r>
      <w:r w:rsidRPr="007A5113">
        <w:rPr>
          <w:rFonts w:eastAsia="Calibri"/>
          <w:lang w:val="en-GB"/>
        </w:rPr>
        <w:instrText xml:space="preserve"> REF _Ref41296392 \r \h </w:instrText>
      </w:r>
      <w:r w:rsidRPr="007A5113">
        <w:rPr>
          <w:rFonts w:eastAsia="Calibri"/>
          <w:lang w:val="en-GB"/>
        </w:rPr>
      </w:r>
      <w:r w:rsidRPr="007A5113">
        <w:rPr>
          <w:rFonts w:eastAsia="Calibri"/>
          <w:lang w:val="en-GB"/>
        </w:rPr>
        <w:fldChar w:fldCharType="separate"/>
      </w:r>
      <w:r w:rsidR="00AC4312">
        <w:rPr>
          <w:rFonts w:eastAsia="Calibri"/>
          <w:lang w:val="en-GB"/>
        </w:rPr>
        <w:t>15</w:t>
      </w:r>
      <w:r w:rsidRPr="007A5113">
        <w:rPr>
          <w:rFonts w:eastAsia="Calibri"/>
          <w:lang w:val="en-GB"/>
        </w:rPr>
        <w:fldChar w:fldCharType="end"/>
      </w:r>
      <w:r w:rsidRPr="007A5113">
        <w:rPr>
          <w:lang w:val="en-GB"/>
        </w:rPr>
        <w:t>;</w:t>
      </w:r>
    </w:p>
    <w:p w14:paraId="1D8E588C" w14:textId="24DCD264" w:rsidR="00543AC6" w:rsidRPr="007A5113" w:rsidRDefault="002C17FE" w:rsidP="00543AC6">
      <w:pPr>
        <w:pStyle w:val="Opstillingmedbullet"/>
        <w:rPr>
          <w:rFonts w:eastAsia="Calibri"/>
          <w:lang w:val="en-GB"/>
        </w:rPr>
      </w:pPr>
      <w:r w:rsidRPr="007A5113">
        <w:rPr>
          <w:lang w:val="en-GB"/>
        </w:rPr>
        <w:t xml:space="preserve">Non-compliance with the provision on collaboration, see clause </w:t>
      </w:r>
      <w:r w:rsidRPr="007A5113">
        <w:rPr>
          <w:rFonts w:eastAsia="Calibri"/>
          <w:lang w:val="en-GB"/>
        </w:rPr>
        <w:fldChar w:fldCharType="begin"/>
      </w:r>
      <w:r w:rsidRPr="007A5113">
        <w:rPr>
          <w:rFonts w:eastAsia="Calibri"/>
          <w:lang w:val="en-GB"/>
        </w:rPr>
        <w:instrText xml:space="preserve"> REF _Ref4678064 \r \h  \* MERGEFORMAT </w:instrText>
      </w:r>
      <w:r w:rsidRPr="007A5113">
        <w:rPr>
          <w:rFonts w:eastAsia="Calibri"/>
          <w:lang w:val="en-GB"/>
        </w:rPr>
      </w:r>
      <w:r w:rsidRPr="007A5113">
        <w:rPr>
          <w:rFonts w:eastAsia="Calibri"/>
          <w:lang w:val="en-GB"/>
        </w:rPr>
        <w:fldChar w:fldCharType="separate"/>
      </w:r>
      <w:r w:rsidR="00AC4312">
        <w:rPr>
          <w:rFonts w:eastAsia="Calibri"/>
          <w:lang w:val="en-GB"/>
        </w:rPr>
        <w:t>11</w:t>
      </w:r>
      <w:r w:rsidRPr="007A5113">
        <w:rPr>
          <w:rFonts w:eastAsia="Calibri"/>
          <w:lang w:val="en-GB"/>
        </w:rPr>
        <w:fldChar w:fldCharType="end"/>
      </w:r>
      <w:r w:rsidRPr="007A5113">
        <w:rPr>
          <w:lang w:val="en-GB"/>
        </w:rPr>
        <w:t>;</w:t>
      </w:r>
    </w:p>
    <w:p w14:paraId="71641FEE" w14:textId="37993A42" w:rsidR="00543AC6" w:rsidRPr="007A5113" w:rsidRDefault="002C17FE" w:rsidP="00543AC6">
      <w:pPr>
        <w:pStyle w:val="Opstillingmedbullet"/>
        <w:rPr>
          <w:rFonts w:eastAsia="Calibri"/>
          <w:lang w:val="en-GB"/>
        </w:rPr>
      </w:pPr>
      <w:r w:rsidRPr="007A5113">
        <w:rPr>
          <w:lang w:val="en-GB"/>
        </w:rPr>
        <w:t xml:space="preserve">Non-compliance with the provision on personal data, see clause </w:t>
      </w:r>
      <w:r w:rsidRPr="007A5113">
        <w:rPr>
          <w:rFonts w:eastAsia="Calibri"/>
          <w:lang w:val="en-GB"/>
        </w:rPr>
        <w:fldChar w:fldCharType="begin"/>
      </w:r>
      <w:r w:rsidRPr="007A5113">
        <w:rPr>
          <w:rFonts w:eastAsia="Calibri"/>
          <w:lang w:val="en-GB"/>
        </w:rPr>
        <w:instrText xml:space="preserve"> REF _Ref26275848 \r \h </w:instrText>
      </w:r>
      <w:r w:rsidRPr="007A5113">
        <w:rPr>
          <w:rFonts w:eastAsia="Calibri"/>
          <w:lang w:val="en-GB"/>
        </w:rPr>
      </w:r>
      <w:r w:rsidRPr="007A5113">
        <w:rPr>
          <w:rFonts w:eastAsia="Calibri"/>
          <w:lang w:val="en-GB"/>
        </w:rPr>
        <w:fldChar w:fldCharType="separate"/>
      </w:r>
      <w:r w:rsidR="00AC4312">
        <w:rPr>
          <w:rFonts w:eastAsia="Calibri"/>
          <w:lang w:val="en-GB"/>
        </w:rPr>
        <w:t>14</w:t>
      </w:r>
      <w:r w:rsidRPr="007A5113">
        <w:rPr>
          <w:rFonts w:eastAsia="Calibri"/>
          <w:lang w:val="en-GB"/>
        </w:rPr>
        <w:fldChar w:fldCharType="end"/>
      </w:r>
      <w:r w:rsidRPr="007A5113">
        <w:rPr>
          <w:lang w:val="en-GB"/>
        </w:rPr>
        <w:t>.</w:t>
      </w:r>
    </w:p>
    <w:p w14:paraId="2C6254BD" w14:textId="77777777" w:rsidR="00543AC6" w:rsidRPr="007A5113" w:rsidRDefault="002C17FE" w:rsidP="00543AC6">
      <w:pPr>
        <w:rPr>
          <w:rFonts w:eastAsia="Calibri"/>
          <w:lang w:val="en-GB"/>
        </w:rPr>
      </w:pPr>
      <w:r w:rsidRPr="007A5113">
        <w:rPr>
          <w:lang w:val="en-GB"/>
        </w:rPr>
        <w:t>The above items are not exhaustive.</w:t>
      </w:r>
    </w:p>
    <w:p w14:paraId="6DA112AD" w14:textId="77777777" w:rsidR="00543AC6" w:rsidRPr="007A5113" w:rsidRDefault="002C17FE" w:rsidP="00543AC6">
      <w:pPr>
        <w:rPr>
          <w:rFonts w:eastAsia="Calibri"/>
          <w:lang w:val="en-GB"/>
        </w:rPr>
      </w:pPr>
      <w:r w:rsidRPr="007A5113">
        <w:rPr>
          <w:lang w:val="en-GB"/>
        </w:rPr>
        <w:t>Furthermore, the general rules of Danish law on breach apply, including the general rules on delayed delivery and non-delivery. If, as a result of delay, the Customer cancels an order in whole or in part, the Customer is entitled to make substitute purchases for the Supplier’s account. Any additional costs in relation to substitute purchases may be offset against any claim from the Supplier.</w:t>
      </w:r>
    </w:p>
    <w:p w14:paraId="256D9CBD" w14:textId="77777777" w:rsidR="00543AC6" w:rsidRPr="007A5113" w:rsidRDefault="002C17FE" w:rsidP="00543AC6">
      <w:pPr>
        <w:rPr>
          <w:rFonts w:eastAsia="Calibri"/>
          <w:lang w:val="en-GB"/>
        </w:rPr>
      </w:pPr>
      <w:r w:rsidRPr="007A5113">
        <w:rPr>
          <w:lang w:val="en-GB"/>
        </w:rPr>
        <w:t xml:space="preserve">The Supplier’s </w:t>
      </w:r>
      <w:r w:rsidRPr="007A5113">
        <w:rPr>
          <w:color w:val="auto"/>
          <w:lang w:val="en-GB"/>
        </w:rPr>
        <w:t>services</w:t>
      </w:r>
      <w:r w:rsidRPr="007A5113">
        <w:rPr>
          <w:lang w:val="en-GB"/>
        </w:rPr>
        <w:t xml:space="preserve"> will always be deemed to be defective if the </w:t>
      </w:r>
      <w:r w:rsidRPr="007A5113">
        <w:rPr>
          <w:color w:val="auto"/>
          <w:lang w:val="en-GB"/>
        </w:rPr>
        <w:t xml:space="preserve">service does not comply with this Framework Agreement and its annexes, or if the service </w:t>
      </w:r>
      <w:r w:rsidRPr="007A5113">
        <w:rPr>
          <w:lang w:val="en-GB"/>
        </w:rPr>
        <w:t>is not what the Customer could reasonably expect.</w:t>
      </w:r>
    </w:p>
    <w:p w14:paraId="2ECBC393" w14:textId="797D2BD9" w:rsidR="00543AC6" w:rsidRPr="007A5113" w:rsidRDefault="6EB0FF2D" w:rsidP="00543AC6">
      <w:pPr>
        <w:rPr>
          <w:rFonts w:eastAsia="Calibri"/>
          <w:lang w:val="en-GB"/>
        </w:rPr>
      </w:pPr>
      <w:r w:rsidRPr="007A5113">
        <w:rPr>
          <w:lang w:val="en-GB"/>
        </w:rPr>
        <w:t>At the Customer’s request, the Supplier must as soon as possible remedy any defects of which notice has been given. If remedial action is not possible, or if the Supplier has made repeated unsuccessful attempts to remedy a defect, the Customer may instead claim a proportionate reduction of the payment to the Supplier. The proportionate reduction will be fixed taking into consideration the scope and the nature of the defect but will not exceed the payment for the supply.</w:t>
      </w:r>
    </w:p>
    <w:p w14:paraId="49B28C5F" w14:textId="77777777" w:rsidR="00543AC6" w:rsidRPr="007A5113" w:rsidRDefault="002C17FE" w:rsidP="00543AC6">
      <w:pPr>
        <w:pStyle w:val="Overskrift1"/>
        <w:rPr>
          <w:lang w:val="en-GB"/>
        </w:rPr>
      </w:pPr>
      <w:bookmarkStart w:id="185" w:name="_Toc457983816"/>
      <w:bookmarkStart w:id="186" w:name="_Toc435542514"/>
      <w:bookmarkStart w:id="187" w:name="_Toc256000465"/>
      <w:bookmarkStart w:id="188" w:name="_Toc40876758"/>
      <w:r w:rsidRPr="007A5113">
        <w:rPr>
          <w:lang w:val="en-GB"/>
        </w:rPr>
        <w:lastRenderedPageBreak/>
        <w:t>P</w:t>
      </w:r>
      <w:bookmarkEnd w:id="185"/>
      <w:bookmarkEnd w:id="186"/>
      <w:r w:rsidRPr="007A5113">
        <w:rPr>
          <w:lang w:val="en-GB"/>
        </w:rPr>
        <w:t>enalty</w:t>
      </w:r>
      <w:bookmarkEnd w:id="187"/>
    </w:p>
    <w:p w14:paraId="2B06CC71" w14:textId="1757F90A" w:rsidR="00543AC6" w:rsidRPr="007A5113" w:rsidRDefault="002C17FE" w:rsidP="00543AC6">
      <w:pPr>
        <w:rPr>
          <w:rFonts w:cs="Arial"/>
          <w:szCs w:val="19"/>
          <w:highlight w:val="lightGray"/>
          <w:lang w:val="en-GB"/>
        </w:rPr>
      </w:pPr>
      <w:bookmarkStart w:id="189" w:name="_Toc26259928"/>
      <w:bookmarkStart w:id="190" w:name="_Toc457983819"/>
      <w:bookmarkStart w:id="191" w:name="_Toc435542517"/>
      <w:bookmarkEnd w:id="188"/>
      <w:r w:rsidRPr="007A5113">
        <w:rPr>
          <w:lang w:val="en-GB"/>
        </w:rPr>
        <w:t xml:space="preserve">If the agreed date of delivery is exceeded as a result of circumstances for which the Supplier is liable, the Customer may demand that the Supplier pay daily penalties. The penalties are calculated per working day of the contract sum. The penalty constitutes </w:t>
      </w:r>
      <w:r w:rsidR="00D130D9" w:rsidRPr="007A5113">
        <w:rPr>
          <w:u w:val="single"/>
          <w:lang w:val="en-GB"/>
        </w:rPr>
        <w:t xml:space="preserve">5 </w:t>
      </w:r>
      <w:r w:rsidRPr="007A5113">
        <w:rPr>
          <w:u w:val="single"/>
          <w:lang w:val="en-GB"/>
        </w:rPr>
        <w:t>%</w:t>
      </w:r>
      <w:r w:rsidRPr="007A5113">
        <w:rPr>
          <w:lang w:val="en-GB"/>
        </w:rPr>
        <w:t xml:space="preserve"> per working day. </w:t>
      </w:r>
    </w:p>
    <w:p w14:paraId="028A4148" w14:textId="5DF8AF41" w:rsidR="00543AC6" w:rsidRPr="007A5113" w:rsidRDefault="002C17FE" w:rsidP="00543AC6">
      <w:pPr>
        <w:rPr>
          <w:rFonts w:cs="Arial"/>
          <w:szCs w:val="19"/>
          <w:lang w:val="en-GB"/>
        </w:rPr>
      </w:pPr>
      <w:r w:rsidRPr="007A5113">
        <w:rPr>
          <w:lang w:val="en-GB"/>
        </w:rPr>
        <w:t xml:space="preserve">However, the total daily penalties for delay will not exceed </w:t>
      </w:r>
      <w:r w:rsidR="00D130D9" w:rsidRPr="007A5113">
        <w:rPr>
          <w:u w:val="single"/>
          <w:lang w:val="en-GB"/>
        </w:rPr>
        <w:t xml:space="preserve">50 </w:t>
      </w:r>
      <w:r w:rsidRPr="007A5113">
        <w:rPr>
          <w:u w:val="single"/>
          <w:lang w:val="en-GB"/>
        </w:rPr>
        <w:t>%</w:t>
      </w:r>
      <w:r w:rsidRPr="007A5113">
        <w:rPr>
          <w:lang w:val="en-GB"/>
        </w:rPr>
        <w:t xml:space="preserve"> of the contract sum. </w:t>
      </w:r>
    </w:p>
    <w:p w14:paraId="04FC12C8" w14:textId="77777777" w:rsidR="00543AC6" w:rsidRPr="007A5113" w:rsidRDefault="002C17FE" w:rsidP="00543AC6">
      <w:pPr>
        <w:rPr>
          <w:rFonts w:cs="Arial"/>
          <w:szCs w:val="19"/>
          <w:lang w:val="en-GB"/>
        </w:rPr>
      </w:pPr>
      <w:r w:rsidRPr="007A5113">
        <w:rPr>
          <w:lang w:val="en-GB"/>
        </w:rPr>
        <w:t>Accrued daily penalties are payable weekly after the occurrence of the delay upon written demand by the Customer. If the Supplier has not received a written demand from the Customer within three months of the agreed time of delivery, the Customer’s right to penalties will lapse.</w:t>
      </w:r>
    </w:p>
    <w:p w14:paraId="08D34AEC" w14:textId="77777777" w:rsidR="00543AC6" w:rsidRPr="007A5113" w:rsidRDefault="002C17FE" w:rsidP="00543AC6">
      <w:pPr>
        <w:rPr>
          <w:rFonts w:ascii="Garamond" w:hAnsi="Garamond"/>
          <w:sz w:val="24"/>
          <w:szCs w:val="24"/>
          <w:lang w:val="en-GB"/>
        </w:rPr>
      </w:pPr>
      <w:r w:rsidRPr="007A5113">
        <w:rPr>
          <w:lang w:val="en-GB"/>
        </w:rPr>
        <w:t xml:space="preserve">The Customer may bring a claim for damages in respect of matters triggering daily penalties only to the extent that the Customer is able to demonstrate a loss exceeding the amount of penalty. </w:t>
      </w:r>
    </w:p>
    <w:p w14:paraId="12739C5E" w14:textId="77777777" w:rsidR="00543AC6" w:rsidRPr="007A5113" w:rsidRDefault="002C17FE" w:rsidP="00543AC6">
      <w:pPr>
        <w:pStyle w:val="Overskrift1"/>
        <w:rPr>
          <w:lang w:val="en-GB"/>
        </w:rPr>
      </w:pPr>
      <w:bookmarkStart w:id="192" w:name="_Toc40876761"/>
      <w:bookmarkStart w:id="193" w:name="_Toc256000468"/>
      <w:bookmarkStart w:id="194" w:name="_Toc40876762"/>
      <w:bookmarkEnd w:id="192"/>
      <w:r w:rsidRPr="007A5113">
        <w:rPr>
          <w:lang w:val="en-GB"/>
        </w:rPr>
        <w:t>Force majeure</w:t>
      </w:r>
      <w:bookmarkEnd w:id="189"/>
      <w:bookmarkEnd w:id="193"/>
      <w:bookmarkEnd w:id="194"/>
    </w:p>
    <w:p w14:paraId="07933B27" w14:textId="77777777" w:rsidR="00543AC6" w:rsidRPr="007A5113" w:rsidRDefault="002C17FE" w:rsidP="00543AC6">
      <w:pPr>
        <w:rPr>
          <w:rFonts w:eastAsia="Calibri"/>
          <w:lang w:val="en-GB"/>
        </w:rPr>
      </w:pPr>
      <w:r w:rsidRPr="007A5113">
        <w:rPr>
          <w:lang w:val="en-GB"/>
        </w:rPr>
        <w:t>Neither party will be deemed to be liable to the other party under this Framework Agreement if the liability arises out of matters beyond the party’s control and which the party ought not have considered when signing this Framework Agreement or avoided or overcome after the signing of this Framework Agreement.</w:t>
      </w:r>
    </w:p>
    <w:p w14:paraId="5B13405A" w14:textId="16AC0717" w:rsidR="00543AC6" w:rsidRPr="007A5113" w:rsidRDefault="002C17FE" w:rsidP="00543AC6">
      <w:pPr>
        <w:rPr>
          <w:rFonts w:eastAsia="Calibri"/>
          <w:lang w:val="en-GB"/>
        </w:rPr>
      </w:pPr>
      <w:r w:rsidRPr="007A5113">
        <w:rPr>
          <w:lang w:val="en-GB"/>
        </w:rPr>
        <w:t>The party wishing to claim force majeure must submit written notification thereof without undue delay; however, no</w:t>
      </w:r>
      <w:r w:rsidR="002D3CFB" w:rsidRPr="007A5113">
        <w:rPr>
          <w:lang w:val="en-GB"/>
        </w:rPr>
        <w:t xml:space="preserve"> later than </w:t>
      </w:r>
      <w:r w:rsidRPr="007A5113">
        <w:rPr>
          <w:u w:val="single"/>
          <w:lang w:val="en-GB"/>
        </w:rPr>
        <w:t>five working days</w:t>
      </w:r>
      <w:r w:rsidRPr="007A5113">
        <w:rPr>
          <w:lang w:val="en-GB"/>
        </w:rPr>
        <w:t xml:space="preserve"> after the force majeure event occurred.</w:t>
      </w:r>
    </w:p>
    <w:p w14:paraId="55077E92" w14:textId="4074D10E" w:rsidR="00543AC6" w:rsidRPr="007A5113" w:rsidRDefault="6EB0FF2D" w:rsidP="00543AC6">
      <w:pPr>
        <w:rPr>
          <w:rFonts w:eastAsia="Calibri"/>
          <w:lang w:val="en-GB"/>
        </w:rPr>
      </w:pPr>
      <w:r w:rsidRPr="007A5113">
        <w:rPr>
          <w:lang w:val="en-GB"/>
        </w:rPr>
        <w:t xml:space="preserve">If a force majeure situation persists for </w:t>
      </w:r>
      <w:r w:rsidR="002D3CFB" w:rsidRPr="007A5113">
        <w:rPr>
          <w:lang w:val="en-GB"/>
        </w:rPr>
        <w:t xml:space="preserve">more than </w:t>
      </w:r>
      <w:r w:rsidRPr="007A5113">
        <w:rPr>
          <w:u w:val="single"/>
          <w:lang w:val="en-GB"/>
        </w:rPr>
        <w:t>40 working days</w:t>
      </w:r>
      <w:r w:rsidRPr="007A5113">
        <w:rPr>
          <w:lang w:val="en-GB"/>
        </w:rPr>
        <w:t>, or if the force majeure situation is of a nature or duration rendering the final performance of the Framework Agreement impossible, the other party may terminate this Framework Agreement without notice. Neither party may raise any claim against the other party in that respect.</w:t>
      </w:r>
    </w:p>
    <w:p w14:paraId="4E89AC12" w14:textId="77777777" w:rsidR="00543AC6" w:rsidRPr="007A5113" w:rsidRDefault="002C17FE" w:rsidP="00543AC6">
      <w:pPr>
        <w:pStyle w:val="Overskrift1"/>
        <w:rPr>
          <w:lang w:val="en-GB"/>
        </w:rPr>
      </w:pPr>
      <w:bookmarkStart w:id="195" w:name="_Toc256000469"/>
      <w:bookmarkStart w:id="196" w:name="_Toc26259929"/>
      <w:bookmarkStart w:id="197" w:name="_Toc40876763"/>
      <w:r w:rsidRPr="007A5113">
        <w:rPr>
          <w:lang w:val="en-GB"/>
        </w:rPr>
        <w:t>Liability in damages and insurance</w:t>
      </w:r>
      <w:bookmarkEnd w:id="190"/>
      <w:bookmarkEnd w:id="191"/>
      <w:bookmarkEnd w:id="195"/>
      <w:bookmarkEnd w:id="196"/>
      <w:bookmarkEnd w:id="197"/>
    </w:p>
    <w:p w14:paraId="4A18211D" w14:textId="77777777" w:rsidR="00543AC6" w:rsidRPr="007A5113" w:rsidRDefault="002C17FE" w:rsidP="00543AC6">
      <w:pPr>
        <w:rPr>
          <w:rFonts w:eastAsia="Calibri"/>
          <w:lang w:val="en-GB"/>
        </w:rPr>
      </w:pPr>
      <w:r w:rsidRPr="007A5113">
        <w:rPr>
          <w:lang w:val="en-GB"/>
        </w:rPr>
        <w:t xml:space="preserve">The parties are liable in damages in accordance with the general rules of Danish law. </w:t>
      </w:r>
    </w:p>
    <w:p w14:paraId="6DF3084A" w14:textId="20BBEFD6" w:rsidR="00543AC6" w:rsidRPr="007A5113" w:rsidRDefault="6EB0FF2D" w:rsidP="00543AC6">
      <w:pPr>
        <w:rPr>
          <w:color w:val="auto"/>
          <w:lang w:val="en-GB"/>
        </w:rPr>
      </w:pPr>
      <w:r w:rsidRPr="007A5113">
        <w:rPr>
          <w:color w:val="auto"/>
          <w:lang w:val="en-GB"/>
        </w:rPr>
        <w:t>However, the parties are not entitled to claim damages for business interruption, loss of profit or other indirect loss, and the total liability in damages of each party under this Framework Agreement will not exceed a m</w:t>
      </w:r>
      <w:r w:rsidR="002D3CFB" w:rsidRPr="007A5113">
        <w:rPr>
          <w:color w:val="auto"/>
          <w:lang w:val="en-GB"/>
        </w:rPr>
        <w:t xml:space="preserve">aximum amount corresponding to </w:t>
      </w:r>
      <w:r w:rsidRPr="007A5113">
        <w:rPr>
          <w:color w:val="auto"/>
          <w:lang w:val="en-GB"/>
        </w:rPr>
        <w:t xml:space="preserve">two </w:t>
      </w:r>
      <w:r w:rsidR="5A67B868" w:rsidRPr="007A5113">
        <w:rPr>
          <w:color w:val="auto"/>
          <w:lang w:val="en-GB"/>
        </w:rPr>
        <w:t xml:space="preserve">times </w:t>
      </w:r>
      <w:r w:rsidRPr="007A5113">
        <w:rPr>
          <w:color w:val="auto"/>
          <w:lang w:val="en-GB"/>
        </w:rPr>
        <w:t xml:space="preserve">the fee payable for the specific order, including the fee for any unexercised options. These limitations of liability in damages do not apply to grossly negligent or willful acts or omissions giving rise to liability. </w:t>
      </w:r>
    </w:p>
    <w:p w14:paraId="636DDFCF" w14:textId="77777777" w:rsidR="00543AC6" w:rsidRPr="007A5113" w:rsidRDefault="002C17FE" w:rsidP="00543AC6">
      <w:pPr>
        <w:rPr>
          <w:color w:val="auto"/>
          <w:lang w:val="en-GB"/>
        </w:rPr>
      </w:pPr>
      <w:r w:rsidRPr="007A5113">
        <w:rPr>
          <w:color w:val="auto"/>
          <w:lang w:val="en-GB"/>
        </w:rPr>
        <w:t xml:space="preserve">Throughout the term of the Framework Agreement, the Supplier must maintain third-party liability insurance covering damage, injury or loss caused by employees in connection with the deliverables as well as insurance covering faulty advice if the Framework Agreement comprises advisory services. </w:t>
      </w:r>
    </w:p>
    <w:p w14:paraId="73D49080" w14:textId="76216BE8" w:rsidR="00543AC6" w:rsidRPr="007A5113" w:rsidRDefault="002C17FE" w:rsidP="00543AC6">
      <w:pPr>
        <w:rPr>
          <w:color w:val="auto"/>
          <w:lang w:val="en-GB"/>
        </w:rPr>
      </w:pPr>
      <w:r w:rsidRPr="007A5113">
        <w:rPr>
          <w:color w:val="auto"/>
          <w:lang w:val="en-GB"/>
        </w:rPr>
        <w:t xml:space="preserve">The scope of cover of the Supplier’s insurances must be commensurate in scope with the Framework Agreement and industry standards.   </w:t>
      </w:r>
    </w:p>
    <w:p w14:paraId="036B1E4B" w14:textId="77777777" w:rsidR="00543AC6" w:rsidRPr="007A5113" w:rsidRDefault="002C17FE" w:rsidP="00543AC6">
      <w:pPr>
        <w:rPr>
          <w:rFonts w:eastAsia="Calibri" w:cs="Arial"/>
          <w:lang w:val="en-GB"/>
        </w:rPr>
      </w:pPr>
      <w:r w:rsidRPr="007A5113">
        <w:rPr>
          <w:color w:val="auto"/>
          <w:lang w:val="en-GB"/>
        </w:rPr>
        <w:t>Furthermore, the Supplier must have taken out any other compulsory insurance, including industrial injuries insurance covering the employees.</w:t>
      </w:r>
    </w:p>
    <w:p w14:paraId="2210810C" w14:textId="77777777" w:rsidR="00543AC6" w:rsidRPr="007A5113" w:rsidRDefault="002C17FE" w:rsidP="00543AC6">
      <w:pPr>
        <w:pStyle w:val="Overskrift1"/>
        <w:rPr>
          <w:lang w:val="en-GB"/>
        </w:rPr>
      </w:pPr>
      <w:bookmarkStart w:id="198" w:name="_Toc26259930"/>
      <w:bookmarkStart w:id="199" w:name="_Ref4677929"/>
      <w:bookmarkStart w:id="200" w:name="_Toc435542520"/>
      <w:bookmarkStart w:id="201" w:name="_Toc457983822"/>
      <w:bookmarkStart w:id="202" w:name="_Toc256000470"/>
      <w:bookmarkStart w:id="203" w:name="_Toc40876764"/>
      <w:bookmarkStart w:id="204" w:name="_Ref419788440"/>
      <w:bookmarkStart w:id="205" w:name="_Toc437866912"/>
      <w:bookmarkStart w:id="206" w:name="_Toc435542518"/>
      <w:bookmarkStart w:id="207" w:name="_Toc457983820"/>
      <w:r w:rsidRPr="007A5113">
        <w:rPr>
          <w:lang w:val="en-GB"/>
        </w:rPr>
        <w:lastRenderedPageBreak/>
        <w:t>A</w:t>
      </w:r>
      <w:bookmarkEnd w:id="198"/>
      <w:bookmarkEnd w:id="199"/>
      <w:bookmarkEnd w:id="200"/>
      <w:bookmarkEnd w:id="201"/>
      <w:r w:rsidRPr="007A5113">
        <w:rPr>
          <w:lang w:val="en-GB"/>
        </w:rPr>
        <w:t>ssignment</w:t>
      </w:r>
      <w:bookmarkEnd w:id="202"/>
      <w:bookmarkEnd w:id="203"/>
    </w:p>
    <w:p w14:paraId="55519071" w14:textId="77777777" w:rsidR="00543AC6" w:rsidRPr="007A5113" w:rsidRDefault="002C17FE" w:rsidP="00543AC6">
      <w:pPr>
        <w:rPr>
          <w:rFonts w:eastAsia="Calibri"/>
          <w:lang w:val="en-GB"/>
        </w:rPr>
      </w:pPr>
      <w:r w:rsidRPr="007A5113">
        <w:rPr>
          <w:lang w:val="en-GB"/>
        </w:rPr>
        <w:t xml:space="preserve">Subject to compliance with the procurement rules applicable from time to time, the Customer may assign its rights and obligations under this Framework Agreement in whole or in part to another public authority if the responsibility for services comprised by the Framework Agreement is transferred in whole or in part to that authority. </w:t>
      </w:r>
    </w:p>
    <w:p w14:paraId="5E4B2B16" w14:textId="77777777" w:rsidR="00543AC6" w:rsidRPr="007A5113" w:rsidRDefault="002C17FE" w:rsidP="00543AC6">
      <w:pPr>
        <w:rPr>
          <w:rFonts w:eastAsia="Calibri"/>
          <w:i/>
          <w:lang w:val="en-GB"/>
        </w:rPr>
      </w:pPr>
      <w:r w:rsidRPr="007A5113">
        <w:rPr>
          <w:lang w:val="en-GB"/>
        </w:rPr>
        <w:t xml:space="preserve">The Supplier is not entitled to assign its rights or obligations under this Framework Agreement in whole or in part to any third party, unless the Customer has consented thereto in writing. </w:t>
      </w:r>
      <w:bookmarkStart w:id="208" w:name="_Toc437866915"/>
      <w:bookmarkStart w:id="209" w:name="_Toc435542527"/>
      <w:bookmarkStart w:id="210" w:name="_Toc457983829"/>
      <w:bookmarkEnd w:id="204"/>
      <w:bookmarkEnd w:id="205"/>
      <w:bookmarkEnd w:id="206"/>
      <w:bookmarkEnd w:id="207"/>
    </w:p>
    <w:p w14:paraId="1DD0F23F" w14:textId="77777777" w:rsidR="00543AC6" w:rsidRPr="007A5113" w:rsidRDefault="002C17FE" w:rsidP="00543AC6">
      <w:pPr>
        <w:pStyle w:val="Overskrift1"/>
        <w:rPr>
          <w:lang w:val="en-GB"/>
        </w:rPr>
      </w:pPr>
      <w:bookmarkStart w:id="211" w:name="_Toc256000471"/>
      <w:bookmarkStart w:id="212" w:name="_Toc26259931"/>
      <w:bookmarkStart w:id="213" w:name="_Toc40876765"/>
      <w:r w:rsidRPr="007A5113">
        <w:rPr>
          <w:lang w:val="en-GB"/>
        </w:rPr>
        <w:t>Governing law and venue</w:t>
      </w:r>
      <w:bookmarkEnd w:id="208"/>
      <w:bookmarkEnd w:id="209"/>
      <w:bookmarkEnd w:id="210"/>
      <w:bookmarkEnd w:id="211"/>
      <w:bookmarkEnd w:id="212"/>
      <w:bookmarkEnd w:id="213"/>
    </w:p>
    <w:p w14:paraId="77C110A2" w14:textId="77777777" w:rsidR="00543AC6" w:rsidRPr="007A5113" w:rsidRDefault="002C17FE" w:rsidP="00543AC6">
      <w:pPr>
        <w:rPr>
          <w:rFonts w:eastAsia="Calibri"/>
          <w:lang w:val="en-GB"/>
        </w:rPr>
      </w:pPr>
      <w:r w:rsidRPr="007A5113">
        <w:rPr>
          <w:lang w:val="en-GB"/>
        </w:rPr>
        <w:t>This Framework Agreement is governed by Danish law.</w:t>
      </w:r>
    </w:p>
    <w:p w14:paraId="735FB512" w14:textId="77777777" w:rsidR="0007542E" w:rsidRPr="007A5113" w:rsidRDefault="0007542E" w:rsidP="0007542E">
      <w:pPr>
        <w:rPr>
          <w:rFonts w:eastAsia="Calibri"/>
          <w:lang w:val="en-GB"/>
        </w:rPr>
      </w:pPr>
      <w:bookmarkStart w:id="214" w:name="_Ref212972122"/>
      <w:r w:rsidRPr="007A5113">
        <w:rPr>
          <w:lang w:val="en-GB"/>
        </w:rPr>
        <w:t>In the event of a dispute between the parties in connection with this Contract, the parties must in a positive, cooperative and responsible spirit endeavour to initiate negotiations for the purpose of settling the dispute.</w:t>
      </w:r>
      <w:bookmarkEnd w:id="214"/>
      <w:r w:rsidRPr="007A5113">
        <w:rPr>
          <w:lang w:val="en-GB"/>
        </w:rPr>
        <w:t xml:space="preserve"> If necessary, the negotiations will be escalated to the highest level in the parties’ organisations.</w:t>
      </w:r>
    </w:p>
    <w:p w14:paraId="39B25C84" w14:textId="1FE1B028" w:rsidR="0007542E" w:rsidRPr="007A5113" w:rsidRDefault="0007542E" w:rsidP="0007542E">
      <w:pPr>
        <w:rPr>
          <w:rFonts w:eastAsia="Calibri"/>
          <w:lang w:val="en-GB"/>
        </w:rPr>
      </w:pPr>
      <w:r w:rsidRPr="007A5113">
        <w:rPr>
          <w:lang w:val="en-GB"/>
        </w:rPr>
        <w:t>If the parties are unable to reach a solution through negotiation within 30 days of the initial contact, either party may institute legal proceedings before the courts of law.</w:t>
      </w:r>
    </w:p>
    <w:p w14:paraId="2CAFF22E" w14:textId="0CABE433" w:rsidR="00543AC6" w:rsidRPr="007A5113" w:rsidRDefault="00543AC6" w:rsidP="0007542E">
      <w:pPr>
        <w:rPr>
          <w:rFonts w:eastAsia="Calibri"/>
          <w:lang w:val="en-GB"/>
        </w:rPr>
      </w:pPr>
    </w:p>
    <w:p w14:paraId="52293E04" w14:textId="19DB0D0F" w:rsidR="00543AC6" w:rsidRPr="007A5113" w:rsidRDefault="002C17FE" w:rsidP="00543AC6">
      <w:pPr>
        <w:pStyle w:val="Overskrift1"/>
        <w:rPr>
          <w:lang w:val="en-GB"/>
        </w:rPr>
      </w:pPr>
      <w:bookmarkStart w:id="215" w:name="_Toc256000472"/>
      <w:bookmarkStart w:id="216" w:name="_Toc26259932"/>
      <w:bookmarkStart w:id="217" w:name="_Toc437866916"/>
      <w:bookmarkStart w:id="218" w:name="_Toc435542528"/>
      <w:bookmarkStart w:id="219" w:name="_Toc457983830"/>
      <w:bookmarkStart w:id="220" w:name="_Toc40876766"/>
      <w:r w:rsidRPr="007A5113">
        <w:rPr>
          <w:lang w:val="en-GB"/>
        </w:rPr>
        <w:t>Signatures</w:t>
      </w:r>
      <w:bookmarkEnd w:id="215"/>
      <w:bookmarkEnd w:id="216"/>
      <w:bookmarkEnd w:id="217"/>
      <w:bookmarkEnd w:id="218"/>
      <w:bookmarkEnd w:id="219"/>
      <w:bookmarkEnd w:id="220"/>
    </w:p>
    <w:p w14:paraId="1CCC5E36" w14:textId="77777777" w:rsidR="00543AC6" w:rsidRPr="007A5113" w:rsidRDefault="002C17FE" w:rsidP="00543AC6">
      <w:pPr>
        <w:rPr>
          <w:rFonts w:eastAsia="Calibri"/>
          <w:b/>
          <w:bCs/>
          <w:lang w:val="en-GB"/>
        </w:rPr>
      </w:pPr>
      <w:r w:rsidRPr="007A5113">
        <w:rPr>
          <w:b/>
          <w:lang w:val="en-GB"/>
        </w:rPr>
        <w:t>For the Customer:</w:t>
      </w:r>
      <w:r w:rsidRPr="007A5113">
        <w:rPr>
          <w:b/>
          <w:lang w:val="en-GB"/>
        </w:rPr>
        <w:tab/>
      </w:r>
      <w:r w:rsidRPr="007A5113">
        <w:rPr>
          <w:b/>
          <w:lang w:val="en-GB"/>
        </w:rPr>
        <w:tab/>
      </w:r>
      <w:r w:rsidRPr="007A5113">
        <w:rPr>
          <w:b/>
          <w:lang w:val="en-GB"/>
        </w:rPr>
        <w:tab/>
        <w:t>For the Supplier:</w:t>
      </w:r>
    </w:p>
    <w:p w14:paraId="2386EA0C" w14:textId="77777777" w:rsidR="00543AC6" w:rsidRPr="007A5113" w:rsidRDefault="002C17FE" w:rsidP="00543AC6">
      <w:pPr>
        <w:rPr>
          <w:rFonts w:eastAsia="Calibri"/>
          <w:lang w:val="en-GB"/>
        </w:rPr>
      </w:pPr>
      <w:r w:rsidRPr="007A5113">
        <w:rPr>
          <w:lang w:val="en-GB"/>
        </w:rPr>
        <w:t>Date</w:t>
      </w:r>
      <w:r w:rsidRPr="007A5113">
        <w:rPr>
          <w:lang w:val="en-GB"/>
        </w:rPr>
        <w:tab/>
      </w:r>
      <w:r w:rsidRPr="007A5113">
        <w:rPr>
          <w:lang w:val="en-GB"/>
        </w:rPr>
        <w:tab/>
      </w:r>
      <w:r w:rsidRPr="007A5113">
        <w:rPr>
          <w:lang w:val="en-GB"/>
        </w:rPr>
        <w:tab/>
      </w:r>
      <w:r w:rsidRPr="007A5113">
        <w:rPr>
          <w:lang w:val="en-GB"/>
        </w:rPr>
        <w:tab/>
        <w:t>Date</w:t>
      </w:r>
    </w:p>
    <w:p w14:paraId="60061E4C" w14:textId="77777777" w:rsidR="00543AC6" w:rsidRPr="007A5113" w:rsidRDefault="00543AC6" w:rsidP="00543AC6">
      <w:pPr>
        <w:rPr>
          <w:rFonts w:eastAsia="Calibri"/>
          <w:lang w:val="en-GB" w:eastAsia="en-US"/>
        </w:rPr>
      </w:pPr>
    </w:p>
    <w:p w14:paraId="44EAFD9C" w14:textId="77777777" w:rsidR="00543AC6" w:rsidRPr="007A5113" w:rsidRDefault="00543AC6" w:rsidP="00543AC6">
      <w:pPr>
        <w:rPr>
          <w:rFonts w:eastAsia="Calibri"/>
          <w:lang w:val="en-GB" w:eastAsia="en-US"/>
        </w:rPr>
      </w:pPr>
    </w:p>
    <w:p w14:paraId="4CC60CF0" w14:textId="74C338EC" w:rsidR="00543AC6" w:rsidRPr="007A5113" w:rsidRDefault="002C17FE" w:rsidP="00543AC6">
      <w:pPr>
        <w:rPr>
          <w:rFonts w:eastAsia="Calibri"/>
          <w:lang w:val="en-GB"/>
        </w:rPr>
      </w:pPr>
      <w:r w:rsidRPr="007A5113">
        <w:rPr>
          <w:lang w:val="en-GB"/>
        </w:rPr>
        <w:t xml:space="preserve">__________________________________   </w:t>
      </w:r>
      <w:r w:rsidRPr="007A5113">
        <w:rPr>
          <w:lang w:val="en-GB"/>
        </w:rPr>
        <w:tab/>
      </w:r>
      <w:r w:rsidR="002D3CFB" w:rsidRPr="007A5113">
        <w:rPr>
          <w:lang w:val="en-GB"/>
        </w:rPr>
        <w:tab/>
      </w:r>
      <w:r w:rsidRPr="007A5113">
        <w:rPr>
          <w:lang w:val="en-GB"/>
        </w:rPr>
        <w:t>__________________________________</w:t>
      </w:r>
    </w:p>
    <w:p w14:paraId="7704CF5E" w14:textId="1B4592A7" w:rsidR="00543AC6" w:rsidRPr="007A5113" w:rsidRDefault="002C17FE" w:rsidP="00543AC6">
      <w:pPr>
        <w:rPr>
          <w:rFonts w:eastAsia="Calibri"/>
          <w:lang w:val="en-GB"/>
        </w:rPr>
      </w:pPr>
      <w:r w:rsidRPr="007A5113">
        <w:rPr>
          <w:lang w:val="en-GB"/>
        </w:rPr>
        <w:t>Signature</w:t>
      </w:r>
      <w:r w:rsidRPr="007A5113">
        <w:rPr>
          <w:lang w:val="en-GB"/>
        </w:rPr>
        <w:tab/>
      </w:r>
      <w:r w:rsidRPr="007A5113">
        <w:rPr>
          <w:lang w:val="en-GB"/>
        </w:rPr>
        <w:tab/>
      </w:r>
      <w:r w:rsidRPr="007A5113">
        <w:rPr>
          <w:lang w:val="en-GB"/>
        </w:rPr>
        <w:tab/>
      </w:r>
      <w:r w:rsidR="002D3CFB" w:rsidRPr="007A5113">
        <w:rPr>
          <w:lang w:val="en-GB"/>
        </w:rPr>
        <w:tab/>
      </w:r>
      <w:r w:rsidRPr="007A5113">
        <w:rPr>
          <w:lang w:val="en-GB"/>
        </w:rPr>
        <w:t>Signature</w:t>
      </w:r>
    </w:p>
    <w:p w14:paraId="4B94D5A5" w14:textId="77777777" w:rsidR="00543AC6" w:rsidRPr="007A5113" w:rsidRDefault="00543AC6" w:rsidP="00543AC6">
      <w:pPr>
        <w:rPr>
          <w:rFonts w:eastAsia="Calibri"/>
          <w:lang w:val="en-GB" w:eastAsia="en-US"/>
        </w:rPr>
      </w:pPr>
    </w:p>
    <w:p w14:paraId="599D1C7E" w14:textId="107EE7BD" w:rsidR="00543AC6" w:rsidRPr="007A5113" w:rsidRDefault="002C17FE" w:rsidP="00543AC6">
      <w:pPr>
        <w:rPr>
          <w:rFonts w:eastAsia="Calibri"/>
          <w:lang w:val="en-GB"/>
        </w:rPr>
      </w:pPr>
      <w:r w:rsidRPr="007A5113">
        <w:rPr>
          <w:lang w:val="en-GB"/>
        </w:rPr>
        <w:t>__________________________________</w:t>
      </w:r>
      <w:r w:rsidRPr="007A5113">
        <w:rPr>
          <w:lang w:val="en-GB"/>
        </w:rPr>
        <w:tab/>
      </w:r>
      <w:r w:rsidR="002D3CFB" w:rsidRPr="007A5113">
        <w:rPr>
          <w:lang w:val="en-GB"/>
        </w:rPr>
        <w:tab/>
      </w:r>
      <w:r w:rsidRPr="007A5113">
        <w:rPr>
          <w:lang w:val="en-GB"/>
        </w:rPr>
        <w:t>__________________________________</w:t>
      </w:r>
    </w:p>
    <w:p w14:paraId="046C2390" w14:textId="30815D63" w:rsidR="00543AC6" w:rsidRPr="007A5113" w:rsidRDefault="002C17FE" w:rsidP="00543AC6">
      <w:pPr>
        <w:rPr>
          <w:lang w:val="en-GB"/>
        </w:rPr>
      </w:pPr>
      <w:r w:rsidRPr="007A5113">
        <w:rPr>
          <w:lang w:val="en-GB"/>
        </w:rPr>
        <w:t>Title and name of signatory</w:t>
      </w:r>
      <w:r w:rsidRPr="007A5113">
        <w:rPr>
          <w:lang w:val="en-GB"/>
        </w:rPr>
        <w:tab/>
      </w:r>
      <w:r w:rsidRPr="007A5113">
        <w:rPr>
          <w:lang w:val="en-GB"/>
        </w:rPr>
        <w:tab/>
      </w:r>
      <w:r w:rsidR="002D3CFB" w:rsidRPr="007A5113">
        <w:rPr>
          <w:lang w:val="en-GB"/>
        </w:rPr>
        <w:tab/>
      </w:r>
      <w:r w:rsidRPr="007A5113">
        <w:rPr>
          <w:lang w:val="en-GB"/>
        </w:rPr>
        <w:t>Title and name of signatory</w:t>
      </w:r>
    </w:p>
    <w:p w14:paraId="3DEEC669" w14:textId="77777777" w:rsidR="004B21FE" w:rsidRPr="007A5113" w:rsidRDefault="004B21FE" w:rsidP="00543AC6">
      <w:pPr>
        <w:rPr>
          <w:rFonts w:eastAsia="Calibri"/>
          <w:lang w:val="en-GB"/>
        </w:rPr>
      </w:pPr>
    </w:p>
    <w:sectPr w:rsidR="004B21FE" w:rsidRPr="007A5113" w:rsidSect="00F543C0">
      <w:headerReference w:type="default" r:id="rId12"/>
      <w:footerReference w:type="default" r:id="rId13"/>
      <w:footerReference w:type="first" r:id="rId14"/>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6B9AB" w14:textId="77777777" w:rsidR="00DA4CC0" w:rsidRDefault="00DA4CC0">
      <w:pPr>
        <w:spacing w:after="0"/>
      </w:pPr>
      <w:r>
        <w:separator/>
      </w:r>
    </w:p>
  </w:endnote>
  <w:endnote w:type="continuationSeparator" w:id="0">
    <w:p w14:paraId="45FB0818" w14:textId="77777777" w:rsidR="00DA4CC0" w:rsidRDefault="00DA4C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C43A" w14:textId="77777777" w:rsidR="00DA4CC0" w:rsidRDefault="00DA4CC0">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DA4CC0" w14:paraId="0D44D84D" w14:textId="77777777" w:rsidTr="00F121C9">
      <w:trPr>
        <w:trHeight w:val="284"/>
      </w:trPr>
      <w:tc>
        <w:tcPr>
          <w:tcW w:w="8505" w:type="dxa"/>
          <w:vAlign w:val="bottom"/>
          <w:hideMark/>
        </w:tcPr>
        <w:p w14:paraId="4B6A0DBE" w14:textId="77777777" w:rsidR="00DA4CC0" w:rsidRPr="00432DC3" w:rsidRDefault="00DA4CC0"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14:paraId="2C40CF0C" w14:textId="046854FF" w:rsidR="00DA4CC0" w:rsidRDefault="00DA4CC0">
    <w:pPr>
      <w:jc w:val="right"/>
    </w:pPr>
    <w:r>
      <w:rPr>
        <w:noProof/>
      </w:rPr>
      <w:drawing>
        <wp:anchor distT="0" distB="0" distL="114300" distR="114300" simplePos="0" relativeHeight="251659264" behindDoc="1" locked="0" layoutInCell="1" allowOverlap="1" wp14:anchorId="423818D4" wp14:editId="07777777">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F239F9">
          <w:rPr>
            <w:noProof/>
          </w:rPr>
          <w:t>1</w:t>
        </w:r>
        <w:r>
          <w:fldChar w:fldCharType="end"/>
        </w:r>
      </w:sdtContent>
    </w:sdt>
  </w:p>
  <w:p w14:paraId="4DDBEF00" w14:textId="77777777" w:rsidR="00DA4CC0" w:rsidRDefault="00DA4C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86C05" w14:textId="77777777" w:rsidR="00DA4CC0" w:rsidRDefault="00DA4CC0"/>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DA4CC0" w14:paraId="7B19CC15" w14:textId="77777777" w:rsidTr="00DA7972">
      <w:trPr>
        <w:trHeight w:val="284"/>
      </w:trPr>
      <w:tc>
        <w:tcPr>
          <w:tcW w:w="8505" w:type="dxa"/>
          <w:vAlign w:val="bottom"/>
          <w:hideMark/>
        </w:tcPr>
        <w:p w14:paraId="15F8EB55" w14:textId="77777777" w:rsidR="00DA4CC0" w:rsidRPr="0084203F" w:rsidRDefault="00DA4CC0" w:rsidP="00F67B0E">
          <w:pPr>
            <w:rPr>
              <w:color w:val="502534"/>
            </w:rPr>
          </w:pPr>
          <w:r>
            <w:rPr>
              <w:noProof/>
            </w:rPr>
            <w:drawing>
              <wp:anchor distT="0" distB="0" distL="114300" distR="114300" simplePos="0" relativeHeight="251658240" behindDoc="1" locked="0" layoutInCell="1" allowOverlap="1" wp14:anchorId="7A59D4CC" wp14:editId="07777777">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4101652C" w14:textId="77777777" w:rsidR="00DA4CC0" w:rsidRDefault="00DA4CC0"/>
  <w:p w14:paraId="4B99056E" w14:textId="77777777" w:rsidR="00DA4CC0" w:rsidRDefault="00DA4C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F31CB" w14:textId="77777777" w:rsidR="00DA4CC0" w:rsidRDefault="00DA4CC0" w:rsidP="00291615">
      <w:r>
        <w:separator/>
      </w:r>
    </w:p>
  </w:footnote>
  <w:footnote w:type="continuationSeparator" w:id="0">
    <w:p w14:paraId="53128261" w14:textId="77777777" w:rsidR="00DA4CC0" w:rsidRDefault="00DA4CC0" w:rsidP="00291615">
      <w:r>
        <w:continuationSeparator/>
      </w:r>
    </w:p>
  </w:footnote>
  <w:footnote w:id="1">
    <w:p w14:paraId="110E9480" w14:textId="77777777" w:rsidR="00DA4CC0" w:rsidRPr="007E5DCC" w:rsidRDefault="00DA4CC0" w:rsidP="00543AC6">
      <w:pPr>
        <w:pStyle w:val="Fodnotetekst"/>
        <w:ind w:firstLine="6"/>
        <w:rPr>
          <w:rFonts w:ascii="Times New Roman" w:hAnsi="Times New Roman"/>
          <w:sz w:val="16"/>
          <w:szCs w:val="16"/>
          <w:lang w:val="en-US"/>
        </w:rPr>
      </w:pPr>
      <w:r>
        <w:rPr>
          <w:rStyle w:val="Fodnotehenvisning"/>
        </w:rPr>
        <w:footnoteRef/>
      </w:r>
      <w:r w:rsidRPr="007E5DCC">
        <w:rPr>
          <w:lang w:val="en-US"/>
        </w:rPr>
        <w:t xml:space="preserve"> </w:t>
      </w:r>
      <w:r w:rsidRPr="007E5DCC">
        <w:rPr>
          <w:sz w:val="16"/>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2">
    <w:p w14:paraId="733B1C78" w14:textId="77777777" w:rsidR="00DA4CC0" w:rsidRPr="007E5DCC" w:rsidRDefault="00DA4CC0" w:rsidP="00543AC6">
      <w:pPr>
        <w:pStyle w:val="Fodnotetekst"/>
        <w:ind w:firstLine="6"/>
        <w:rPr>
          <w:lang w:val="en-US"/>
        </w:rPr>
      </w:pPr>
      <w:r>
        <w:rPr>
          <w:rStyle w:val="Fodnotehenvisning"/>
          <w:sz w:val="16"/>
          <w:szCs w:val="16"/>
        </w:rPr>
        <w:footnoteRef/>
      </w:r>
      <w:r w:rsidRPr="007E5DCC">
        <w:rPr>
          <w:sz w:val="16"/>
          <w:lang w:val="en-US"/>
        </w:rPr>
        <w:t xml:space="preserve"> Act no. 502 of 23 May 2018 on supplementary provisions to the regulation on the protection of natural persons with regard to the processing of personal data and on the free movement of such data (the Danish Data Protection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D779" w14:textId="77777777" w:rsidR="00DA4CC0" w:rsidRPr="00437318" w:rsidRDefault="00DA4CC0"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0498A2E8">
      <w:start w:val="1"/>
      <w:numFmt w:val="bullet"/>
      <w:pStyle w:val="Opstillingmedbullet"/>
      <w:lvlText w:val=""/>
      <w:lvlJc w:val="left"/>
      <w:pPr>
        <w:ind w:left="720" w:hanging="360"/>
      </w:pPr>
      <w:rPr>
        <w:rFonts w:ascii="Symbol" w:hAnsi="Symbol" w:hint="default"/>
      </w:rPr>
    </w:lvl>
    <w:lvl w:ilvl="1" w:tplc="097EA1FA" w:tentative="1">
      <w:start w:val="1"/>
      <w:numFmt w:val="bullet"/>
      <w:lvlText w:val="o"/>
      <w:lvlJc w:val="left"/>
      <w:pPr>
        <w:ind w:left="1440" w:hanging="360"/>
      </w:pPr>
      <w:rPr>
        <w:rFonts w:ascii="Courier New" w:hAnsi="Courier New" w:cs="Courier New" w:hint="default"/>
      </w:rPr>
    </w:lvl>
    <w:lvl w:ilvl="2" w:tplc="901CE904" w:tentative="1">
      <w:start w:val="1"/>
      <w:numFmt w:val="bullet"/>
      <w:lvlText w:val=""/>
      <w:lvlJc w:val="left"/>
      <w:pPr>
        <w:ind w:left="2160" w:hanging="360"/>
      </w:pPr>
      <w:rPr>
        <w:rFonts w:ascii="Wingdings" w:hAnsi="Wingdings" w:hint="default"/>
      </w:rPr>
    </w:lvl>
    <w:lvl w:ilvl="3" w:tplc="0436E020" w:tentative="1">
      <w:start w:val="1"/>
      <w:numFmt w:val="bullet"/>
      <w:lvlText w:val=""/>
      <w:lvlJc w:val="left"/>
      <w:pPr>
        <w:ind w:left="2880" w:hanging="360"/>
      </w:pPr>
      <w:rPr>
        <w:rFonts w:ascii="Symbol" w:hAnsi="Symbol" w:hint="default"/>
      </w:rPr>
    </w:lvl>
    <w:lvl w:ilvl="4" w:tplc="D1264A7A" w:tentative="1">
      <w:start w:val="1"/>
      <w:numFmt w:val="bullet"/>
      <w:lvlText w:val="o"/>
      <w:lvlJc w:val="left"/>
      <w:pPr>
        <w:ind w:left="3600" w:hanging="360"/>
      </w:pPr>
      <w:rPr>
        <w:rFonts w:ascii="Courier New" w:hAnsi="Courier New" w:cs="Courier New" w:hint="default"/>
      </w:rPr>
    </w:lvl>
    <w:lvl w:ilvl="5" w:tplc="89B0C8D0" w:tentative="1">
      <w:start w:val="1"/>
      <w:numFmt w:val="bullet"/>
      <w:lvlText w:val=""/>
      <w:lvlJc w:val="left"/>
      <w:pPr>
        <w:ind w:left="4320" w:hanging="360"/>
      </w:pPr>
      <w:rPr>
        <w:rFonts w:ascii="Wingdings" w:hAnsi="Wingdings" w:hint="default"/>
      </w:rPr>
    </w:lvl>
    <w:lvl w:ilvl="6" w:tplc="6E3EE142" w:tentative="1">
      <w:start w:val="1"/>
      <w:numFmt w:val="bullet"/>
      <w:lvlText w:val=""/>
      <w:lvlJc w:val="left"/>
      <w:pPr>
        <w:ind w:left="5040" w:hanging="360"/>
      </w:pPr>
      <w:rPr>
        <w:rFonts w:ascii="Symbol" w:hAnsi="Symbol" w:hint="default"/>
      </w:rPr>
    </w:lvl>
    <w:lvl w:ilvl="7" w:tplc="4096340C" w:tentative="1">
      <w:start w:val="1"/>
      <w:numFmt w:val="bullet"/>
      <w:lvlText w:val="o"/>
      <w:lvlJc w:val="left"/>
      <w:pPr>
        <w:ind w:left="5760" w:hanging="360"/>
      </w:pPr>
      <w:rPr>
        <w:rFonts w:ascii="Courier New" w:hAnsi="Courier New" w:cs="Courier New" w:hint="default"/>
      </w:rPr>
    </w:lvl>
    <w:lvl w:ilvl="8" w:tplc="2BCA323E"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7C1A78A8">
      <w:start w:val="1"/>
      <w:numFmt w:val="bullet"/>
      <w:lvlText w:val=""/>
      <w:lvlJc w:val="left"/>
      <w:pPr>
        <w:ind w:left="720" w:hanging="360"/>
      </w:pPr>
      <w:rPr>
        <w:rFonts w:ascii="Symbol" w:hAnsi="Symbol" w:hint="default"/>
        <w:color w:val="auto"/>
      </w:rPr>
    </w:lvl>
    <w:lvl w:ilvl="1" w:tplc="53ECD44E">
      <w:start w:val="1"/>
      <w:numFmt w:val="bullet"/>
      <w:lvlText w:val="o"/>
      <w:lvlJc w:val="left"/>
      <w:pPr>
        <w:ind w:left="1440" w:hanging="360"/>
      </w:pPr>
      <w:rPr>
        <w:rFonts w:ascii="Courier New" w:hAnsi="Courier New" w:cs="Courier New" w:hint="default"/>
      </w:rPr>
    </w:lvl>
    <w:lvl w:ilvl="2" w:tplc="6F02069C">
      <w:start w:val="1"/>
      <w:numFmt w:val="bullet"/>
      <w:lvlText w:val=""/>
      <w:lvlJc w:val="left"/>
      <w:pPr>
        <w:ind w:left="2160" w:hanging="360"/>
      </w:pPr>
      <w:rPr>
        <w:rFonts w:ascii="Wingdings" w:hAnsi="Wingdings" w:hint="default"/>
      </w:rPr>
    </w:lvl>
    <w:lvl w:ilvl="3" w:tplc="E948FF88">
      <w:start w:val="1"/>
      <w:numFmt w:val="bullet"/>
      <w:lvlText w:val=""/>
      <w:lvlJc w:val="left"/>
      <w:pPr>
        <w:ind w:left="2880" w:hanging="360"/>
      </w:pPr>
      <w:rPr>
        <w:rFonts w:ascii="Symbol" w:hAnsi="Symbol" w:hint="default"/>
      </w:rPr>
    </w:lvl>
    <w:lvl w:ilvl="4" w:tplc="91446A1E">
      <w:start w:val="1"/>
      <w:numFmt w:val="bullet"/>
      <w:lvlText w:val="o"/>
      <w:lvlJc w:val="left"/>
      <w:pPr>
        <w:ind w:left="3600" w:hanging="360"/>
      </w:pPr>
      <w:rPr>
        <w:rFonts w:ascii="Courier New" w:hAnsi="Courier New" w:cs="Courier New" w:hint="default"/>
      </w:rPr>
    </w:lvl>
    <w:lvl w:ilvl="5" w:tplc="83363946">
      <w:start w:val="1"/>
      <w:numFmt w:val="bullet"/>
      <w:lvlText w:val=""/>
      <w:lvlJc w:val="left"/>
      <w:pPr>
        <w:ind w:left="4320" w:hanging="360"/>
      </w:pPr>
      <w:rPr>
        <w:rFonts w:ascii="Wingdings" w:hAnsi="Wingdings" w:hint="default"/>
      </w:rPr>
    </w:lvl>
    <w:lvl w:ilvl="6" w:tplc="7BD08256">
      <w:start w:val="1"/>
      <w:numFmt w:val="bullet"/>
      <w:lvlText w:val=""/>
      <w:lvlJc w:val="left"/>
      <w:pPr>
        <w:ind w:left="5040" w:hanging="360"/>
      </w:pPr>
      <w:rPr>
        <w:rFonts w:ascii="Symbol" w:hAnsi="Symbol" w:hint="default"/>
      </w:rPr>
    </w:lvl>
    <w:lvl w:ilvl="7" w:tplc="87122AAC">
      <w:start w:val="1"/>
      <w:numFmt w:val="bullet"/>
      <w:lvlText w:val="o"/>
      <w:lvlJc w:val="left"/>
      <w:pPr>
        <w:ind w:left="5760" w:hanging="360"/>
      </w:pPr>
      <w:rPr>
        <w:rFonts w:ascii="Courier New" w:hAnsi="Courier New" w:cs="Courier New" w:hint="default"/>
      </w:rPr>
    </w:lvl>
    <w:lvl w:ilvl="8" w:tplc="732003CA">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29AC12D8">
      <w:start w:val="1"/>
      <w:numFmt w:val="bullet"/>
      <w:pStyle w:val="Tablebulletindent1"/>
      <w:lvlText w:val=""/>
      <w:lvlJc w:val="left"/>
      <w:pPr>
        <w:ind w:left="530" w:hanging="360"/>
      </w:pPr>
      <w:rPr>
        <w:rFonts w:ascii="Symbol" w:hAnsi="Symbol" w:hint="default"/>
      </w:rPr>
    </w:lvl>
    <w:lvl w:ilvl="1" w:tplc="2C24BFFE" w:tentative="1">
      <w:start w:val="1"/>
      <w:numFmt w:val="bullet"/>
      <w:lvlText w:val="o"/>
      <w:lvlJc w:val="left"/>
      <w:pPr>
        <w:ind w:left="1610" w:hanging="360"/>
      </w:pPr>
      <w:rPr>
        <w:rFonts w:ascii="Courier New" w:hAnsi="Courier New" w:cs="Courier New" w:hint="default"/>
      </w:rPr>
    </w:lvl>
    <w:lvl w:ilvl="2" w:tplc="14127872" w:tentative="1">
      <w:start w:val="1"/>
      <w:numFmt w:val="bullet"/>
      <w:lvlText w:val=""/>
      <w:lvlJc w:val="left"/>
      <w:pPr>
        <w:ind w:left="2330" w:hanging="360"/>
      </w:pPr>
      <w:rPr>
        <w:rFonts w:ascii="Wingdings" w:hAnsi="Wingdings" w:hint="default"/>
      </w:rPr>
    </w:lvl>
    <w:lvl w:ilvl="3" w:tplc="091258A2" w:tentative="1">
      <w:start w:val="1"/>
      <w:numFmt w:val="bullet"/>
      <w:lvlText w:val=""/>
      <w:lvlJc w:val="left"/>
      <w:pPr>
        <w:ind w:left="3050" w:hanging="360"/>
      </w:pPr>
      <w:rPr>
        <w:rFonts w:ascii="Symbol" w:hAnsi="Symbol" w:hint="default"/>
      </w:rPr>
    </w:lvl>
    <w:lvl w:ilvl="4" w:tplc="C470A982" w:tentative="1">
      <w:start w:val="1"/>
      <w:numFmt w:val="bullet"/>
      <w:lvlText w:val="o"/>
      <w:lvlJc w:val="left"/>
      <w:pPr>
        <w:ind w:left="3770" w:hanging="360"/>
      </w:pPr>
      <w:rPr>
        <w:rFonts w:ascii="Courier New" w:hAnsi="Courier New" w:cs="Courier New" w:hint="default"/>
      </w:rPr>
    </w:lvl>
    <w:lvl w:ilvl="5" w:tplc="49689328" w:tentative="1">
      <w:start w:val="1"/>
      <w:numFmt w:val="bullet"/>
      <w:lvlText w:val=""/>
      <w:lvlJc w:val="left"/>
      <w:pPr>
        <w:ind w:left="4490" w:hanging="360"/>
      </w:pPr>
      <w:rPr>
        <w:rFonts w:ascii="Wingdings" w:hAnsi="Wingdings" w:hint="default"/>
      </w:rPr>
    </w:lvl>
    <w:lvl w:ilvl="6" w:tplc="007CD2E2" w:tentative="1">
      <w:start w:val="1"/>
      <w:numFmt w:val="bullet"/>
      <w:lvlText w:val=""/>
      <w:lvlJc w:val="left"/>
      <w:pPr>
        <w:ind w:left="5210" w:hanging="360"/>
      </w:pPr>
      <w:rPr>
        <w:rFonts w:ascii="Symbol" w:hAnsi="Symbol" w:hint="default"/>
      </w:rPr>
    </w:lvl>
    <w:lvl w:ilvl="7" w:tplc="AFEC8024" w:tentative="1">
      <w:start w:val="1"/>
      <w:numFmt w:val="bullet"/>
      <w:lvlText w:val="o"/>
      <w:lvlJc w:val="left"/>
      <w:pPr>
        <w:ind w:left="5930" w:hanging="360"/>
      </w:pPr>
      <w:rPr>
        <w:rFonts w:ascii="Courier New" w:hAnsi="Courier New" w:cs="Courier New" w:hint="default"/>
      </w:rPr>
    </w:lvl>
    <w:lvl w:ilvl="8" w:tplc="67D25F4C"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59A8E738">
      <w:start w:val="1"/>
      <w:numFmt w:val="upperLetter"/>
      <w:lvlText w:val="%1."/>
      <w:lvlJc w:val="left"/>
      <w:pPr>
        <w:ind w:left="360" w:hanging="360"/>
      </w:pPr>
      <w:rPr>
        <w:b w:val="0"/>
      </w:rPr>
    </w:lvl>
    <w:lvl w:ilvl="1" w:tplc="CF489CF8" w:tentative="1">
      <w:start w:val="1"/>
      <w:numFmt w:val="lowerLetter"/>
      <w:lvlText w:val="%2."/>
      <w:lvlJc w:val="left"/>
      <w:pPr>
        <w:ind w:left="1080" w:hanging="360"/>
      </w:pPr>
    </w:lvl>
    <w:lvl w:ilvl="2" w:tplc="7DA0EF08" w:tentative="1">
      <w:start w:val="1"/>
      <w:numFmt w:val="lowerRoman"/>
      <w:lvlText w:val="%3."/>
      <w:lvlJc w:val="right"/>
      <w:pPr>
        <w:ind w:left="1800" w:hanging="180"/>
      </w:pPr>
    </w:lvl>
    <w:lvl w:ilvl="3" w:tplc="8EFAAD8A" w:tentative="1">
      <w:start w:val="1"/>
      <w:numFmt w:val="decimal"/>
      <w:lvlText w:val="%4."/>
      <w:lvlJc w:val="left"/>
      <w:pPr>
        <w:ind w:left="2520" w:hanging="360"/>
      </w:pPr>
    </w:lvl>
    <w:lvl w:ilvl="4" w:tplc="0B6C735C" w:tentative="1">
      <w:start w:val="1"/>
      <w:numFmt w:val="lowerLetter"/>
      <w:lvlText w:val="%5."/>
      <w:lvlJc w:val="left"/>
      <w:pPr>
        <w:ind w:left="3240" w:hanging="360"/>
      </w:pPr>
    </w:lvl>
    <w:lvl w:ilvl="5" w:tplc="1DE2B4E0" w:tentative="1">
      <w:start w:val="1"/>
      <w:numFmt w:val="lowerRoman"/>
      <w:lvlText w:val="%6."/>
      <w:lvlJc w:val="right"/>
      <w:pPr>
        <w:ind w:left="3960" w:hanging="180"/>
      </w:pPr>
    </w:lvl>
    <w:lvl w:ilvl="6" w:tplc="9502EE78" w:tentative="1">
      <w:start w:val="1"/>
      <w:numFmt w:val="decimal"/>
      <w:lvlText w:val="%7."/>
      <w:lvlJc w:val="left"/>
      <w:pPr>
        <w:ind w:left="4680" w:hanging="360"/>
      </w:pPr>
    </w:lvl>
    <w:lvl w:ilvl="7" w:tplc="0C80E20A" w:tentative="1">
      <w:start w:val="1"/>
      <w:numFmt w:val="lowerLetter"/>
      <w:lvlText w:val="%8."/>
      <w:lvlJc w:val="left"/>
      <w:pPr>
        <w:ind w:left="5400" w:hanging="360"/>
      </w:pPr>
    </w:lvl>
    <w:lvl w:ilvl="8" w:tplc="2D2E870C"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8000F40C">
      <w:start w:val="1"/>
      <w:numFmt w:val="bullet"/>
      <w:lvlText w:val=""/>
      <w:lvlJc w:val="left"/>
      <w:pPr>
        <w:ind w:left="768" w:hanging="360"/>
      </w:pPr>
      <w:rPr>
        <w:rFonts w:ascii="Symbol" w:hAnsi="Symbol" w:hint="default"/>
      </w:rPr>
    </w:lvl>
    <w:lvl w:ilvl="1" w:tplc="08C865B2">
      <w:start w:val="1"/>
      <w:numFmt w:val="bullet"/>
      <w:lvlText w:val="o"/>
      <w:lvlJc w:val="left"/>
      <w:pPr>
        <w:ind w:left="1488" w:hanging="360"/>
      </w:pPr>
      <w:rPr>
        <w:rFonts w:ascii="Courier New" w:hAnsi="Courier New" w:cs="Courier New" w:hint="default"/>
      </w:rPr>
    </w:lvl>
    <w:lvl w:ilvl="2" w:tplc="C86A0B2A">
      <w:start w:val="1"/>
      <w:numFmt w:val="bullet"/>
      <w:lvlText w:val=""/>
      <w:lvlJc w:val="left"/>
      <w:pPr>
        <w:ind w:left="2208" w:hanging="360"/>
      </w:pPr>
      <w:rPr>
        <w:rFonts w:ascii="Wingdings" w:hAnsi="Wingdings" w:hint="default"/>
      </w:rPr>
    </w:lvl>
    <w:lvl w:ilvl="3" w:tplc="865CFE6A">
      <w:start w:val="1"/>
      <w:numFmt w:val="bullet"/>
      <w:lvlText w:val=""/>
      <w:lvlJc w:val="left"/>
      <w:pPr>
        <w:ind w:left="2928" w:hanging="360"/>
      </w:pPr>
      <w:rPr>
        <w:rFonts w:ascii="Symbol" w:hAnsi="Symbol" w:hint="default"/>
      </w:rPr>
    </w:lvl>
    <w:lvl w:ilvl="4" w:tplc="D9A2BC92">
      <w:start w:val="1"/>
      <w:numFmt w:val="bullet"/>
      <w:lvlText w:val="o"/>
      <w:lvlJc w:val="left"/>
      <w:pPr>
        <w:ind w:left="3648" w:hanging="360"/>
      </w:pPr>
      <w:rPr>
        <w:rFonts w:ascii="Courier New" w:hAnsi="Courier New" w:cs="Courier New" w:hint="default"/>
      </w:rPr>
    </w:lvl>
    <w:lvl w:ilvl="5" w:tplc="B6E4D116">
      <w:start w:val="1"/>
      <w:numFmt w:val="bullet"/>
      <w:lvlText w:val=""/>
      <w:lvlJc w:val="left"/>
      <w:pPr>
        <w:ind w:left="4368" w:hanging="360"/>
      </w:pPr>
      <w:rPr>
        <w:rFonts w:ascii="Wingdings" w:hAnsi="Wingdings" w:hint="default"/>
      </w:rPr>
    </w:lvl>
    <w:lvl w:ilvl="6" w:tplc="E97010A4">
      <w:start w:val="1"/>
      <w:numFmt w:val="bullet"/>
      <w:lvlText w:val=""/>
      <w:lvlJc w:val="left"/>
      <w:pPr>
        <w:ind w:left="5088" w:hanging="360"/>
      </w:pPr>
      <w:rPr>
        <w:rFonts w:ascii="Symbol" w:hAnsi="Symbol" w:hint="default"/>
      </w:rPr>
    </w:lvl>
    <w:lvl w:ilvl="7" w:tplc="B2CCEF40">
      <w:start w:val="1"/>
      <w:numFmt w:val="bullet"/>
      <w:lvlText w:val="o"/>
      <w:lvlJc w:val="left"/>
      <w:pPr>
        <w:ind w:left="5808" w:hanging="360"/>
      </w:pPr>
      <w:rPr>
        <w:rFonts w:ascii="Courier New" w:hAnsi="Courier New" w:cs="Courier New" w:hint="default"/>
      </w:rPr>
    </w:lvl>
    <w:lvl w:ilvl="8" w:tplc="24B0E02E">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EE0CE1B2">
      <w:start w:val="1"/>
      <w:numFmt w:val="decimal"/>
      <w:lvlText w:val="%1."/>
      <w:lvlJc w:val="left"/>
      <w:pPr>
        <w:ind w:left="720" w:hanging="360"/>
      </w:pPr>
    </w:lvl>
    <w:lvl w:ilvl="1" w:tplc="13E24592">
      <w:start w:val="1"/>
      <w:numFmt w:val="lowerLetter"/>
      <w:lvlText w:val="%2."/>
      <w:lvlJc w:val="left"/>
      <w:pPr>
        <w:ind w:left="1440" w:hanging="360"/>
      </w:pPr>
    </w:lvl>
    <w:lvl w:ilvl="2" w:tplc="4C56DF78">
      <w:start w:val="1"/>
      <w:numFmt w:val="lowerRoman"/>
      <w:lvlText w:val="%3."/>
      <w:lvlJc w:val="right"/>
      <w:pPr>
        <w:ind w:left="2160" w:hanging="180"/>
      </w:pPr>
    </w:lvl>
    <w:lvl w:ilvl="3" w:tplc="94E22F10">
      <w:start w:val="1"/>
      <w:numFmt w:val="decimal"/>
      <w:lvlText w:val="%4."/>
      <w:lvlJc w:val="left"/>
      <w:pPr>
        <w:ind w:left="2880" w:hanging="360"/>
      </w:pPr>
    </w:lvl>
    <w:lvl w:ilvl="4" w:tplc="01BCC9A8">
      <w:start w:val="1"/>
      <w:numFmt w:val="lowerLetter"/>
      <w:lvlText w:val="%5."/>
      <w:lvlJc w:val="left"/>
      <w:pPr>
        <w:ind w:left="3600" w:hanging="360"/>
      </w:pPr>
    </w:lvl>
    <w:lvl w:ilvl="5" w:tplc="ECE6C170">
      <w:start w:val="1"/>
      <w:numFmt w:val="lowerRoman"/>
      <w:lvlText w:val="%6."/>
      <w:lvlJc w:val="right"/>
      <w:pPr>
        <w:ind w:left="4320" w:hanging="180"/>
      </w:pPr>
    </w:lvl>
    <w:lvl w:ilvl="6" w:tplc="8E5CEBFC">
      <w:start w:val="1"/>
      <w:numFmt w:val="decimal"/>
      <w:lvlText w:val="%7."/>
      <w:lvlJc w:val="left"/>
      <w:pPr>
        <w:ind w:left="5040" w:hanging="360"/>
      </w:pPr>
    </w:lvl>
    <w:lvl w:ilvl="7" w:tplc="C79C6078">
      <w:start w:val="1"/>
      <w:numFmt w:val="lowerLetter"/>
      <w:lvlText w:val="%8."/>
      <w:lvlJc w:val="left"/>
      <w:pPr>
        <w:ind w:left="5760" w:hanging="360"/>
      </w:pPr>
    </w:lvl>
    <w:lvl w:ilvl="8" w:tplc="4784FDAE">
      <w:start w:val="1"/>
      <w:numFmt w:val="lowerRoman"/>
      <w:lvlText w:val="%9."/>
      <w:lvlJc w:val="right"/>
      <w:pPr>
        <w:ind w:left="6480" w:hanging="180"/>
      </w:pPr>
    </w:lvl>
  </w:abstractNum>
  <w:abstractNum w:abstractNumId="9" w15:restartNumberingAfterBreak="0">
    <w:nsid w:val="36476DC8"/>
    <w:multiLevelType w:val="hybridMultilevel"/>
    <w:tmpl w:val="A9300832"/>
    <w:lvl w:ilvl="0" w:tplc="656EC426">
      <w:start w:val="1"/>
      <w:numFmt w:val="bullet"/>
      <w:lvlText w:val=""/>
      <w:lvlJc w:val="left"/>
      <w:pPr>
        <w:ind w:left="1080" w:hanging="360"/>
      </w:pPr>
      <w:rPr>
        <w:rFonts w:ascii="Symbol" w:hAnsi="Symbol" w:hint="default"/>
      </w:rPr>
    </w:lvl>
    <w:lvl w:ilvl="1" w:tplc="57E8E768">
      <w:start w:val="1"/>
      <w:numFmt w:val="bullet"/>
      <w:lvlText w:val="o"/>
      <w:lvlJc w:val="left"/>
      <w:pPr>
        <w:ind w:left="1800" w:hanging="360"/>
      </w:pPr>
      <w:rPr>
        <w:rFonts w:ascii="Courier New" w:hAnsi="Courier New" w:cs="Courier New" w:hint="default"/>
      </w:rPr>
    </w:lvl>
    <w:lvl w:ilvl="2" w:tplc="29DADD70">
      <w:start w:val="1"/>
      <w:numFmt w:val="bullet"/>
      <w:lvlText w:val=""/>
      <w:lvlJc w:val="left"/>
      <w:pPr>
        <w:ind w:left="2520" w:hanging="360"/>
      </w:pPr>
      <w:rPr>
        <w:rFonts w:ascii="Wingdings" w:hAnsi="Wingdings" w:hint="default"/>
      </w:rPr>
    </w:lvl>
    <w:lvl w:ilvl="3" w:tplc="B89CEF66">
      <w:start w:val="1"/>
      <w:numFmt w:val="bullet"/>
      <w:lvlText w:val=""/>
      <w:lvlJc w:val="left"/>
      <w:pPr>
        <w:ind w:left="3240" w:hanging="360"/>
      </w:pPr>
      <w:rPr>
        <w:rFonts w:ascii="Symbol" w:hAnsi="Symbol" w:hint="default"/>
      </w:rPr>
    </w:lvl>
    <w:lvl w:ilvl="4" w:tplc="B1C8D5E0">
      <w:start w:val="1"/>
      <w:numFmt w:val="bullet"/>
      <w:lvlText w:val="o"/>
      <w:lvlJc w:val="left"/>
      <w:pPr>
        <w:ind w:left="3960" w:hanging="360"/>
      </w:pPr>
      <w:rPr>
        <w:rFonts w:ascii="Courier New" w:hAnsi="Courier New" w:cs="Courier New" w:hint="default"/>
      </w:rPr>
    </w:lvl>
    <w:lvl w:ilvl="5" w:tplc="9DBC9AE4">
      <w:start w:val="1"/>
      <w:numFmt w:val="bullet"/>
      <w:lvlText w:val=""/>
      <w:lvlJc w:val="left"/>
      <w:pPr>
        <w:ind w:left="4680" w:hanging="360"/>
      </w:pPr>
      <w:rPr>
        <w:rFonts w:ascii="Wingdings" w:hAnsi="Wingdings" w:hint="default"/>
      </w:rPr>
    </w:lvl>
    <w:lvl w:ilvl="6" w:tplc="891EA598">
      <w:start w:val="1"/>
      <w:numFmt w:val="bullet"/>
      <w:lvlText w:val=""/>
      <w:lvlJc w:val="left"/>
      <w:pPr>
        <w:ind w:left="5400" w:hanging="360"/>
      </w:pPr>
      <w:rPr>
        <w:rFonts w:ascii="Symbol" w:hAnsi="Symbol" w:hint="default"/>
      </w:rPr>
    </w:lvl>
    <w:lvl w:ilvl="7" w:tplc="4E7E9F64">
      <w:start w:val="1"/>
      <w:numFmt w:val="bullet"/>
      <w:lvlText w:val="o"/>
      <w:lvlJc w:val="left"/>
      <w:pPr>
        <w:ind w:left="6120" w:hanging="360"/>
      </w:pPr>
      <w:rPr>
        <w:rFonts w:ascii="Courier New" w:hAnsi="Courier New" w:cs="Courier New" w:hint="default"/>
      </w:rPr>
    </w:lvl>
    <w:lvl w:ilvl="8" w:tplc="5EA6807E">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5A7E00CC">
      <w:start w:val="1"/>
      <w:numFmt w:val="bullet"/>
      <w:pStyle w:val="Tabelbullit"/>
      <w:lvlText w:val=""/>
      <w:lvlJc w:val="left"/>
      <w:pPr>
        <w:tabs>
          <w:tab w:val="num" w:pos="360"/>
        </w:tabs>
        <w:ind w:left="284" w:hanging="284"/>
      </w:pPr>
      <w:rPr>
        <w:rFonts w:ascii="Symbol" w:hAnsi="Symbol" w:hint="default"/>
        <w:b w:val="0"/>
        <w:i w:val="0"/>
        <w:sz w:val="16"/>
      </w:rPr>
    </w:lvl>
    <w:lvl w:ilvl="1" w:tplc="DCEE54B4">
      <w:start w:val="1"/>
      <w:numFmt w:val="bullet"/>
      <w:lvlText w:val=""/>
      <w:lvlJc w:val="left"/>
      <w:pPr>
        <w:tabs>
          <w:tab w:val="num" w:pos="1440"/>
        </w:tabs>
        <w:ind w:left="1437" w:hanging="357"/>
      </w:pPr>
      <w:rPr>
        <w:rFonts w:ascii="Symbol" w:hAnsi="Symbol" w:hint="default"/>
        <w:b w:val="0"/>
        <w:i w:val="0"/>
        <w:sz w:val="16"/>
      </w:rPr>
    </w:lvl>
    <w:lvl w:ilvl="2" w:tplc="EA02EE2C" w:tentative="1">
      <w:start w:val="1"/>
      <w:numFmt w:val="bullet"/>
      <w:lvlText w:val=""/>
      <w:lvlJc w:val="left"/>
      <w:pPr>
        <w:tabs>
          <w:tab w:val="num" w:pos="2160"/>
        </w:tabs>
        <w:ind w:left="2160" w:hanging="360"/>
      </w:pPr>
      <w:rPr>
        <w:rFonts w:ascii="Wingdings" w:hAnsi="Wingdings" w:hint="default"/>
      </w:rPr>
    </w:lvl>
    <w:lvl w:ilvl="3" w:tplc="B6FA4452" w:tentative="1">
      <w:start w:val="1"/>
      <w:numFmt w:val="bullet"/>
      <w:lvlText w:val=""/>
      <w:lvlJc w:val="left"/>
      <w:pPr>
        <w:tabs>
          <w:tab w:val="num" w:pos="2880"/>
        </w:tabs>
        <w:ind w:left="2880" w:hanging="360"/>
      </w:pPr>
      <w:rPr>
        <w:rFonts w:ascii="Symbol" w:hAnsi="Symbol" w:hint="default"/>
      </w:rPr>
    </w:lvl>
    <w:lvl w:ilvl="4" w:tplc="5232D98A" w:tentative="1">
      <w:start w:val="1"/>
      <w:numFmt w:val="bullet"/>
      <w:lvlText w:val="o"/>
      <w:lvlJc w:val="left"/>
      <w:pPr>
        <w:tabs>
          <w:tab w:val="num" w:pos="3600"/>
        </w:tabs>
        <w:ind w:left="3600" w:hanging="360"/>
      </w:pPr>
      <w:rPr>
        <w:rFonts w:ascii="Courier New" w:hAnsi="Courier New" w:hint="default"/>
      </w:rPr>
    </w:lvl>
    <w:lvl w:ilvl="5" w:tplc="300C9022" w:tentative="1">
      <w:start w:val="1"/>
      <w:numFmt w:val="bullet"/>
      <w:lvlText w:val=""/>
      <w:lvlJc w:val="left"/>
      <w:pPr>
        <w:tabs>
          <w:tab w:val="num" w:pos="4320"/>
        </w:tabs>
        <w:ind w:left="4320" w:hanging="360"/>
      </w:pPr>
      <w:rPr>
        <w:rFonts w:ascii="Wingdings" w:hAnsi="Wingdings" w:hint="default"/>
      </w:rPr>
    </w:lvl>
    <w:lvl w:ilvl="6" w:tplc="E23A8808" w:tentative="1">
      <w:start w:val="1"/>
      <w:numFmt w:val="bullet"/>
      <w:lvlText w:val=""/>
      <w:lvlJc w:val="left"/>
      <w:pPr>
        <w:tabs>
          <w:tab w:val="num" w:pos="5040"/>
        </w:tabs>
        <w:ind w:left="5040" w:hanging="360"/>
      </w:pPr>
      <w:rPr>
        <w:rFonts w:ascii="Symbol" w:hAnsi="Symbol" w:hint="default"/>
      </w:rPr>
    </w:lvl>
    <w:lvl w:ilvl="7" w:tplc="2CA8B8E8" w:tentative="1">
      <w:start w:val="1"/>
      <w:numFmt w:val="bullet"/>
      <w:lvlText w:val="o"/>
      <w:lvlJc w:val="left"/>
      <w:pPr>
        <w:tabs>
          <w:tab w:val="num" w:pos="5760"/>
        </w:tabs>
        <w:ind w:left="5760" w:hanging="360"/>
      </w:pPr>
      <w:rPr>
        <w:rFonts w:ascii="Courier New" w:hAnsi="Courier New" w:hint="default"/>
      </w:rPr>
    </w:lvl>
    <w:lvl w:ilvl="8" w:tplc="2DD83B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D318D1B4">
      <w:start w:val="1"/>
      <w:numFmt w:val="upperLetter"/>
      <w:lvlText w:val="%1."/>
      <w:lvlJc w:val="left"/>
      <w:pPr>
        <w:ind w:left="720" w:hanging="360"/>
      </w:pPr>
    </w:lvl>
    <w:lvl w:ilvl="1" w:tplc="9FFE5414" w:tentative="1">
      <w:start w:val="1"/>
      <w:numFmt w:val="lowerLetter"/>
      <w:lvlText w:val="%2."/>
      <w:lvlJc w:val="left"/>
      <w:pPr>
        <w:ind w:left="1440" w:hanging="360"/>
      </w:pPr>
    </w:lvl>
    <w:lvl w:ilvl="2" w:tplc="D488113A" w:tentative="1">
      <w:start w:val="1"/>
      <w:numFmt w:val="lowerRoman"/>
      <w:lvlText w:val="%3."/>
      <w:lvlJc w:val="right"/>
      <w:pPr>
        <w:ind w:left="2160" w:hanging="180"/>
      </w:pPr>
    </w:lvl>
    <w:lvl w:ilvl="3" w:tplc="51D85BF2" w:tentative="1">
      <w:start w:val="1"/>
      <w:numFmt w:val="decimal"/>
      <w:lvlText w:val="%4."/>
      <w:lvlJc w:val="left"/>
      <w:pPr>
        <w:ind w:left="2880" w:hanging="360"/>
      </w:pPr>
    </w:lvl>
    <w:lvl w:ilvl="4" w:tplc="AB5C939E" w:tentative="1">
      <w:start w:val="1"/>
      <w:numFmt w:val="lowerLetter"/>
      <w:lvlText w:val="%5."/>
      <w:lvlJc w:val="left"/>
      <w:pPr>
        <w:ind w:left="3600" w:hanging="360"/>
      </w:pPr>
    </w:lvl>
    <w:lvl w:ilvl="5" w:tplc="A10E2816" w:tentative="1">
      <w:start w:val="1"/>
      <w:numFmt w:val="lowerRoman"/>
      <w:lvlText w:val="%6."/>
      <w:lvlJc w:val="right"/>
      <w:pPr>
        <w:ind w:left="4320" w:hanging="180"/>
      </w:pPr>
    </w:lvl>
    <w:lvl w:ilvl="6" w:tplc="3988A5B4" w:tentative="1">
      <w:start w:val="1"/>
      <w:numFmt w:val="decimal"/>
      <w:lvlText w:val="%7."/>
      <w:lvlJc w:val="left"/>
      <w:pPr>
        <w:ind w:left="5040" w:hanging="360"/>
      </w:pPr>
    </w:lvl>
    <w:lvl w:ilvl="7" w:tplc="92A068C6" w:tentative="1">
      <w:start w:val="1"/>
      <w:numFmt w:val="lowerLetter"/>
      <w:lvlText w:val="%8."/>
      <w:lvlJc w:val="left"/>
      <w:pPr>
        <w:ind w:left="5760" w:hanging="360"/>
      </w:pPr>
    </w:lvl>
    <w:lvl w:ilvl="8" w:tplc="13866C0E"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430A2234">
      <w:start w:val="1"/>
      <w:numFmt w:val="bullet"/>
      <w:lvlText w:val=""/>
      <w:lvlJc w:val="left"/>
      <w:pPr>
        <w:ind w:left="720" w:hanging="360"/>
      </w:pPr>
      <w:rPr>
        <w:rFonts w:ascii="Symbol" w:hAnsi="Symbol" w:hint="default"/>
      </w:rPr>
    </w:lvl>
    <w:lvl w:ilvl="1" w:tplc="A3E63FC4" w:tentative="1">
      <w:start w:val="1"/>
      <w:numFmt w:val="bullet"/>
      <w:lvlText w:val="o"/>
      <w:lvlJc w:val="left"/>
      <w:pPr>
        <w:ind w:left="1440" w:hanging="360"/>
      </w:pPr>
      <w:rPr>
        <w:rFonts w:ascii="Courier New" w:hAnsi="Courier New" w:cs="Courier New" w:hint="default"/>
      </w:rPr>
    </w:lvl>
    <w:lvl w:ilvl="2" w:tplc="9AD20282" w:tentative="1">
      <w:start w:val="1"/>
      <w:numFmt w:val="bullet"/>
      <w:lvlText w:val=""/>
      <w:lvlJc w:val="left"/>
      <w:pPr>
        <w:ind w:left="2160" w:hanging="360"/>
      </w:pPr>
      <w:rPr>
        <w:rFonts w:ascii="Wingdings" w:hAnsi="Wingdings" w:hint="default"/>
      </w:rPr>
    </w:lvl>
    <w:lvl w:ilvl="3" w:tplc="981299EE" w:tentative="1">
      <w:start w:val="1"/>
      <w:numFmt w:val="bullet"/>
      <w:lvlText w:val=""/>
      <w:lvlJc w:val="left"/>
      <w:pPr>
        <w:ind w:left="2880" w:hanging="360"/>
      </w:pPr>
      <w:rPr>
        <w:rFonts w:ascii="Symbol" w:hAnsi="Symbol" w:hint="default"/>
      </w:rPr>
    </w:lvl>
    <w:lvl w:ilvl="4" w:tplc="E76A7826" w:tentative="1">
      <w:start w:val="1"/>
      <w:numFmt w:val="bullet"/>
      <w:lvlText w:val="o"/>
      <w:lvlJc w:val="left"/>
      <w:pPr>
        <w:ind w:left="3600" w:hanging="360"/>
      </w:pPr>
      <w:rPr>
        <w:rFonts w:ascii="Courier New" w:hAnsi="Courier New" w:cs="Courier New" w:hint="default"/>
      </w:rPr>
    </w:lvl>
    <w:lvl w:ilvl="5" w:tplc="D1543EB0" w:tentative="1">
      <w:start w:val="1"/>
      <w:numFmt w:val="bullet"/>
      <w:lvlText w:val=""/>
      <w:lvlJc w:val="left"/>
      <w:pPr>
        <w:ind w:left="4320" w:hanging="360"/>
      </w:pPr>
      <w:rPr>
        <w:rFonts w:ascii="Wingdings" w:hAnsi="Wingdings" w:hint="default"/>
      </w:rPr>
    </w:lvl>
    <w:lvl w:ilvl="6" w:tplc="591E2F42" w:tentative="1">
      <w:start w:val="1"/>
      <w:numFmt w:val="bullet"/>
      <w:lvlText w:val=""/>
      <w:lvlJc w:val="left"/>
      <w:pPr>
        <w:ind w:left="5040" w:hanging="360"/>
      </w:pPr>
      <w:rPr>
        <w:rFonts w:ascii="Symbol" w:hAnsi="Symbol" w:hint="default"/>
      </w:rPr>
    </w:lvl>
    <w:lvl w:ilvl="7" w:tplc="3BE8AD16" w:tentative="1">
      <w:start w:val="1"/>
      <w:numFmt w:val="bullet"/>
      <w:lvlText w:val="o"/>
      <w:lvlJc w:val="left"/>
      <w:pPr>
        <w:ind w:left="5760" w:hanging="360"/>
      </w:pPr>
      <w:rPr>
        <w:rFonts w:ascii="Courier New" w:hAnsi="Courier New" w:cs="Courier New" w:hint="default"/>
      </w:rPr>
    </w:lvl>
    <w:lvl w:ilvl="8" w:tplc="B35E8ED4"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EBC47354">
      <w:start w:val="1"/>
      <w:numFmt w:val="bullet"/>
      <w:lvlText w:val=""/>
      <w:lvlJc w:val="left"/>
      <w:pPr>
        <w:tabs>
          <w:tab w:val="num" w:pos="720"/>
        </w:tabs>
        <w:ind w:left="720" w:hanging="360"/>
      </w:pPr>
      <w:rPr>
        <w:rFonts w:ascii="Wingdings" w:hAnsi="Wingdings" w:hint="default"/>
      </w:rPr>
    </w:lvl>
    <w:lvl w:ilvl="1" w:tplc="CD9091C8">
      <w:start w:val="1"/>
      <w:numFmt w:val="bullet"/>
      <w:lvlText w:val="o"/>
      <w:lvlJc w:val="left"/>
      <w:pPr>
        <w:tabs>
          <w:tab w:val="num" w:pos="1440"/>
        </w:tabs>
        <w:ind w:left="1440" w:hanging="360"/>
      </w:pPr>
      <w:rPr>
        <w:rFonts w:ascii="Courier New" w:hAnsi="Courier New" w:cs="Courier New" w:hint="default"/>
      </w:rPr>
    </w:lvl>
    <w:lvl w:ilvl="2" w:tplc="0D1061EE">
      <w:start w:val="1"/>
      <w:numFmt w:val="bullet"/>
      <w:lvlText w:val=""/>
      <w:lvlJc w:val="left"/>
      <w:pPr>
        <w:tabs>
          <w:tab w:val="num" w:pos="2160"/>
        </w:tabs>
        <w:ind w:left="2160" w:hanging="360"/>
      </w:pPr>
      <w:rPr>
        <w:rFonts w:ascii="Wingdings" w:hAnsi="Wingdings" w:hint="default"/>
      </w:rPr>
    </w:lvl>
    <w:lvl w:ilvl="3" w:tplc="5BFAE812">
      <w:start w:val="1"/>
      <w:numFmt w:val="bullet"/>
      <w:lvlText w:val=""/>
      <w:lvlJc w:val="left"/>
      <w:pPr>
        <w:tabs>
          <w:tab w:val="num" w:pos="2880"/>
        </w:tabs>
        <w:ind w:left="2880" w:hanging="360"/>
      </w:pPr>
      <w:rPr>
        <w:rFonts w:ascii="Symbol" w:hAnsi="Symbol" w:hint="default"/>
      </w:rPr>
    </w:lvl>
    <w:lvl w:ilvl="4" w:tplc="AEB009A0">
      <w:start w:val="1"/>
      <w:numFmt w:val="bullet"/>
      <w:lvlText w:val="o"/>
      <w:lvlJc w:val="left"/>
      <w:pPr>
        <w:tabs>
          <w:tab w:val="num" w:pos="3600"/>
        </w:tabs>
        <w:ind w:left="3600" w:hanging="360"/>
      </w:pPr>
      <w:rPr>
        <w:rFonts w:ascii="Courier New" w:hAnsi="Courier New" w:cs="Courier New" w:hint="default"/>
      </w:rPr>
    </w:lvl>
    <w:lvl w:ilvl="5" w:tplc="B03C9810">
      <w:start w:val="1"/>
      <w:numFmt w:val="bullet"/>
      <w:lvlText w:val=""/>
      <w:lvlJc w:val="left"/>
      <w:pPr>
        <w:tabs>
          <w:tab w:val="num" w:pos="4320"/>
        </w:tabs>
        <w:ind w:left="4320" w:hanging="360"/>
      </w:pPr>
      <w:rPr>
        <w:rFonts w:ascii="Wingdings" w:hAnsi="Wingdings" w:hint="default"/>
      </w:rPr>
    </w:lvl>
    <w:lvl w:ilvl="6" w:tplc="41C6975C">
      <w:start w:val="1"/>
      <w:numFmt w:val="bullet"/>
      <w:lvlText w:val=""/>
      <w:lvlJc w:val="left"/>
      <w:pPr>
        <w:tabs>
          <w:tab w:val="num" w:pos="5040"/>
        </w:tabs>
        <w:ind w:left="5040" w:hanging="360"/>
      </w:pPr>
      <w:rPr>
        <w:rFonts w:ascii="Symbol" w:hAnsi="Symbol" w:hint="default"/>
      </w:rPr>
    </w:lvl>
    <w:lvl w:ilvl="7" w:tplc="13A27D2A">
      <w:start w:val="1"/>
      <w:numFmt w:val="bullet"/>
      <w:lvlText w:val="o"/>
      <w:lvlJc w:val="left"/>
      <w:pPr>
        <w:tabs>
          <w:tab w:val="num" w:pos="5760"/>
        </w:tabs>
        <w:ind w:left="5760" w:hanging="360"/>
      </w:pPr>
      <w:rPr>
        <w:rFonts w:ascii="Courier New" w:hAnsi="Courier New" w:cs="Courier New" w:hint="default"/>
      </w:rPr>
    </w:lvl>
    <w:lvl w:ilvl="8" w:tplc="555E73BA">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E098D4A0">
      <w:start w:val="1"/>
      <w:numFmt w:val="bullet"/>
      <w:lvlText w:val=""/>
      <w:lvlJc w:val="left"/>
      <w:pPr>
        <w:ind w:left="720" w:hanging="360"/>
      </w:pPr>
      <w:rPr>
        <w:rFonts w:ascii="Symbol" w:hAnsi="Symbol" w:hint="default"/>
      </w:rPr>
    </w:lvl>
    <w:lvl w:ilvl="1" w:tplc="98C0A158">
      <w:start w:val="1"/>
      <w:numFmt w:val="bullet"/>
      <w:lvlText w:val="o"/>
      <w:lvlJc w:val="left"/>
      <w:pPr>
        <w:ind w:left="1440" w:hanging="360"/>
      </w:pPr>
      <w:rPr>
        <w:rFonts w:ascii="Courier New" w:hAnsi="Courier New" w:cs="Courier New" w:hint="default"/>
      </w:rPr>
    </w:lvl>
    <w:lvl w:ilvl="2" w:tplc="312A93EA">
      <w:start w:val="1"/>
      <w:numFmt w:val="bullet"/>
      <w:lvlText w:val=""/>
      <w:lvlJc w:val="left"/>
      <w:pPr>
        <w:ind w:left="2160" w:hanging="360"/>
      </w:pPr>
      <w:rPr>
        <w:rFonts w:ascii="Wingdings" w:hAnsi="Wingdings" w:hint="default"/>
      </w:rPr>
    </w:lvl>
    <w:lvl w:ilvl="3" w:tplc="FABCCC1E">
      <w:start w:val="1"/>
      <w:numFmt w:val="bullet"/>
      <w:lvlText w:val=""/>
      <w:lvlJc w:val="left"/>
      <w:pPr>
        <w:ind w:left="2880" w:hanging="360"/>
      </w:pPr>
      <w:rPr>
        <w:rFonts w:ascii="Symbol" w:hAnsi="Symbol" w:hint="default"/>
      </w:rPr>
    </w:lvl>
    <w:lvl w:ilvl="4" w:tplc="3B768E92">
      <w:start w:val="1"/>
      <w:numFmt w:val="bullet"/>
      <w:lvlText w:val="o"/>
      <w:lvlJc w:val="left"/>
      <w:pPr>
        <w:ind w:left="3600" w:hanging="360"/>
      </w:pPr>
      <w:rPr>
        <w:rFonts w:ascii="Courier New" w:hAnsi="Courier New" w:cs="Courier New" w:hint="default"/>
      </w:rPr>
    </w:lvl>
    <w:lvl w:ilvl="5" w:tplc="DF7E6102">
      <w:start w:val="1"/>
      <w:numFmt w:val="bullet"/>
      <w:lvlText w:val=""/>
      <w:lvlJc w:val="left"/>
      <w:pPr>
        <w:ind w:left="4320" w:hanging="360"/>
      </w:pPr>
      <w:rPr>
        <w:rFonts w:ascii="Wingdings" w:hAnsi="Wingdings" w:hint="default"/>
      </w:rPr>
    </w:lvl>
    <w:lvl w:ilvl="6" w:tplc="1F5C9548">
      <w:start w:val="1"/>
      <w:numFmt w:val="bullet"/>
      <w:lvlText w:val=""/>
      <w:lvlJc w:val="left"/>
      <w:pPr>
        <w:ind w:left="5040" w:hanging="360"/>
      </w:pPr>
      <w:rPr>
        <w:rFonts w:ascii="Symbol" w:hAnsi="Symbol" w:hint="default"/>
      </w:rPr>
    </w:lvl>
    <w:lvl w:ilvl="7" w:tplc="837C8D16">
      <w:start w:val="1"/>
      <w:numFmt w:val="bullet"/>
      <w:lvlText w:val="o"/>
      <w:lvlJc w:val="left"/>
      <w:pPr>
        <w:ind w:left="5760" w:hanging="360"/>
      </w:pPr>
      <w:rPr>
        <w:rFonts w:ascii="Courier New" w:hAnsi="Courier New" w:cs="Courier New" w:hint="default"/>
      </w:rPr>
    </w:lvl>
    <w:lvl w:ilvl="8" w:tplc="2AEE4162">
      <w:start w:val="1"/>
      <w:numFmt w:val="bullet"/>
      <w:lvlText w:val=""/>
      <w:lvlJc w:val="left"/>
      <w:pPr>
        <w:ind w:left="6480" w:hanging="360"/>
      </w:pPr>
      <w:rPr>
        <w:rFonts w:ascii="Wingdings" w:hAnsi="Wingdings" w:hint="default"/>
      </w:rPr>
    </w:lvl>
  </w:abstractNum>
  <w:abstractNum w:abstractNumId="17" w15:restartNumberingAfterBreak="0">
    <w:nsid w:val="72EC1BF9"/>
    <w:multiLevelType w:val="hybridMultilevel"/>
    <w:tmpl w:val="02222426"/>
    <w:lvl w:ilvl="0" w:tplc="30604FE8">
      <w:start w:val="1"/>
      <w:numFmt w:val="bullet"/>
      <w:pStyle w:val="Tablebullets"/>
      <w:lvlText w:val="•"/>
      <w:lvlJc w:val="left"/>
      <w:pPr>
        <w:ind w:left="720" w:hanging="360"/>
      </w:pPr>
      <w:rPr>
        <w:rFonts w:ascii="Arial" w:hAnsi="Arial" w:hint="default"/>
      </w:rPr>
    </w:lvl>
    <w:lvl w:ilvl="1" w:tplc="D4181A34" w:tentative="1">
      <w:start w:val="1"/>
      <w:numFmt w:val="bullet"/>
      <w:lvlText w:val="o"/>
      <w:lvlJc w:val="left"/>
      <w:pPr>
        <w:ind w:left="1440" w:hanging="360"/>
      </w:pPr>
      <w:rPr>
        <w:rFonts w:ascii="Courier New" w:hAnsi="Courier New" w:cs="Courier New" w:hint="default"/>
      </w:rPr>
    </w:lvl>
    <w:lvl w:ilvl="2" w:tplc="B24C91EC" w:tentative="1">
      <w:start w:val="1"/>
      <w:numFmt w:val="bullet"/>
      <w:lvlText w:val=""/>
      <w:lvlJc w:val="left"/>
      <w:pPr>
        <w:ind w:left="2160" w:hanging="360"/>
      </w:pPr>
      <w:rPr>
        <w:rFonts w:ascii="Wingdings" w:hAnsi="Wingdings" w:hint="default"/>
      </w:rPr>
    </w:lvl>
    <w:lvl w:ilvl="3" w:tplc="8CA88966" w:tentative="1">
      <w:start w:val="1"/>
      <w:numFmt w:val="bullet"/>
      <w:lvlText w:val=""/>
      <w:lvlJc w:val="left"/>
      <w:pPr>
        <w:ind w:left="2880" w:hanging="360"/>
      </w:pPr>
      <w:rPr>
        <w:rFonts w:ascii="Symbol" w:hAnsi="Symbol" w:hint="default"/>
      </w:rPr>
    </w:lvl>
    <w:lvl w:ilvl="4" w:tplc="80326A06" w:tentative="1">
      <w:start w:val="1"/>
      <w:numFmt w:val="bullet"/>
      <w:lvlText w:val="o"/>
      <w:lvlJc w:val="left"/>
      <w:pPr>
        <w:ind w:left="3600" w:hanging="360"/>
      </w:pPr>
      <w:rPr>
        <w:rFonts w:ascii="Courier New" w:hAnsi="Courier New" w:cs="Courier New" w:hint="default"/>
      </w:rPr>
    </w:lvl>
    <w:lvl w:ilvl="5" w:tplc="C4FA60EC" w:tentative="1">
      <w:start w:val="1"/>
      <w:numFmt w:val="bullet"/>
      <w:lvlText w:val=""/>
      <w:lvlJc w:val="left"/>
      <w:pPr>
        <w:ind w:left="4320" w:hanging="360"/>
      </w:pPr>
      <w:rPr>
        <w:rFonts w:ascii="Wingdings" w:hAnsi="Wingdings" w:hint="default"/>
      </w:rPr>
    </w:lvl>
    <w:lvl w:ilvl="6" w:tplc="C0D2DB9C" w:tentative="1">
      <w:start w:val="1"/>
      <w:numFmt w:val="bullet"/>
      <w:lvlText w:val=""/>
      <w:lvlJc w:val="left"/>
      <w:pPr>
        <w:ind w:left="5040" w:hanging="360"/>
      </w:pPr>
      <w:rPr>
        <w:rFonts w:ascii="Symbol" w:hAnsi="Symbol" w:hint="default"/>
      </w:rPr>
    </w:lvl>
    <w:lvl w:ilvl="7" w:tplc="78168166" w:tentative="1">
      <w:start w:val="1"/>
      <w:numFmt w:val="bullet"/>
      <w:lvlText w:val="o"/>
      <w:lvlJc w:val="left"/>
      <w:pPr>
        <w:ind w:left="5760" w:hanging="360"/>
      </w:pPr>
      <w:rPr>
        <w:rFonts w:ascii="Courier New" w:hAnsi="Courier New" w:cs="Courier New" w:hint="default"/>
      </w:rPr>
    </w:lvl>
    <w:lvl w:ilvl="8" w:tplc="9BAA3FEC"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7"/>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9f273c54-aeb0-4740-a610-58298934803c"/>
    <w:docVar w:name="VERSIONDETAIL" w:val="152"/>
  </w:docVars>
  <w:rsids>
    <w:rsidRoot w:val="00D634A0"/>
    <w:rsid w:val="00000540"/>
    <w:rsid w:val="000021A5"/>
    <w:rsid w:val="00002678"/>
    <w:rsid w:val="000071A1"/>
    <w:rsid w:val="00007F28"/>
    <w:rsid w:val="000103FA"/>
    <w:rsid w:val="00011961"/>
    <w:rsid w:val="00013412"/>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50C63"/>
    <w:rsid w:val="000516A7"/>
    <w:rsid w:val="000543BF"/>
    <w:rsid w:val="00055D77"/>
    <w:rsid w:val="00056AEE"/>
    <w:rsid w:val="00061F0D"/>
    <w:rsid w:val="0006232C"/>
    <w:rsid w:val="00062675"/>
    <w:rsid w:val="000635D8"/>
    <w:rsid w:val="0006374E"/>
    <w:rsid w:val="000703D0"/>
    <w:rsid w:val="00071918"/>
    <w:rsid w:val="0007527C"/>
    <w:rsid w:val="0007542E"/>
    <w:rsid w:val="00081192"/>
    <w:rsid w:val="000853FF"/>
    <w:rsid w:val="00085927"/>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FF5"/>
    <w:rsid w:val="000E4C46"/>
    <w:rsid w:val="000E5241"/>
    <w:rsid w:val="000E69E2"/>
    <w:rsid w:val="000F2A0B"/>
    <w:rsid w:val="000F4ACD"/>
    <w:rsid w:val="000F63C3"/>
    <w:rsid w:val="000F7051"/>
    <w:rsid w:val="000F7626"/>
    <w:rsid w:val="001006FC"/>
    <w:rsid w:val="00102F76"/>
    <w:rsid w:val="00104451"/>
    <w:rsid w:val="001074A2"/>
    <w:rsid w:val="0011094B"/>
    <w:rsid w:val="0011136D"/>
    <w:rsid w:val="00113335"/>
    <w:rsid w:val="0011346E"/>
    <w:rsid w:val="00114F2D"/>
    <w:rsid w:val="0011760E"/>
    <w:rsid w:val="001216E0"/>
    <w:rsid w:val="00122BAA"/>
    <w:rsid w:val="0012488E"/>
    <w:rsid w:val="00125751"/>
    <w:rsid w:val="00127128"/>
    <w:rsid w:val="00127433"/>
    <w:rsid w:val="00134FF7"/>
    <w:rsid w:val="00136C53"/>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2810"/>
    <w:rsid w:val="001C5886"/>
    <w:rsid w:val="001C7267"/>
    <w:rsid w:val="001D288D"/>
    <w:rsid w:val="001D331F"/>
    <w:rsid w:val="001D74C9"/>
    <w:rsid w:val="001E0F79"/>
    <w:rsid w:val="001E21E8"/>
    <w:rsid w:val="001E553E"/>
    <w:rsid w:val="001E66F6"/>
    <w:rsid w:val="001E6AD2"/>
    <w:rsid w:val="001E7840"/>
    <w:rsid w:val="001F3BFE"/>
    <w:rsid w:val="001F59F1"/>
    <w:rsid w:val="00200B2C"/>
    <w:rsid w:val="00201FB0"/>
    <w:rsid w:val="00203378"/>
    <w:rsid w:val="002058A9"/>
    <w:rsid w:val="00212891"/>
    <w:rsid w:val="00221DE3"/>
    <w:rsid w:val="0022459C"/>
    <w:rsid w:val="002277C7"/>
    <w:rsid w:val="002308EF"/>
    <w:rsid w:val="002375A0"/>
    <w:rsid w:val="0024048E"/>
    <w:rsid w:val="002408FE"/>
    <w:rsid w:val="00242A27"/>
    <w:rsid w:val="00246197"/>
    <w:rsid w:val="0024713F"/>
    <w:rsid w:val="00250666"/>
    <w:rsid w:val="00250C6B"/>
    <w:rsid w:val="00250C94"/>
    <w:rsid w:val="00250CF8"/>
    <w:rsid w:val="00252678"/>
    <w:rsid w:val="002534A2"/>
    <w:rsid w:val="0025396B"/>
    <w:rsid w:val="0025443B"/>
    <w:rsid w:val="0025763A"/>
    <w:rsid w:val="0026244A"/>
    <w:rsid w:val="00262B41"/>
    <w:rsid w:val="00263B86"/>
    <w:rsid w:val="00275CF2"/>
    <w:rsid w:val="00281832"/>
    <w:rsid w:val="00281B3E"/>
    <w:rsid w:val="00283338"/>
    <w:rsid w:val="0028341B"/>
    <w:rsid w:val="00284566"/>
    <w:rsid w:val="00285779"/>
    <w:rsid w:val="0028614B"/>
    <w:rsid w:val="00290D08"/>
    <w:rsid w:val="00291615"/>
    <w:rsid w:val="00292796"/>
    <w:rsid w:val="00292A16"/>
    <w:rsid w:val="002938B2"/>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7091"/>
    <w:rsid w:val="002C17FE"/>
    <w:rsid w:val="002C4C72"/>
    <w:rsid w:val="002C5693"/>
    <w:rsid w:val="002C5EBA"/>
    <w:rsid w:val="002C5EFB"/>
    <w:rsid w:val="002D3CFB"/>
    <w:rsid w:val="002D4B3F"/>
    <w:rsid w:val="002D56C9"/>
    <w:rsid w:val="002D7924"/>
    <w:rsid w:val="002E3FE5"/>
    <w:rsid w:val="002E4628"/>
    <w:rsid w:val="002E5A29"/>
    <w:rsid w:val="002E6392"/>
    <w:rsid w:val="002E6C8B"/>
    <w:rsid w:val="002E7014"/>
    <w:rsid w:val="002F1755"/>
    <w:rsid w:val="002F34D2"/>
    <w:rsid w:val="002F4A56"/>
    <w:rsid w:val="002F5BD7"/>
    <w:rsid w:val="002F5EAC"/>
    <w:rsid w:val="002F7F19"/>
    <w:rsid w:val="0030191F"/>
    <w:rsid w:val="003022E5"/>
    <w:rsid w:val="00311C29"/>
    <w:rsid w:val="00313F6F"/>
    <w:rsid w:val="003143D1"/>
    <w:rsid w:val="00315D33"/>
    <w:rsid w:val="00317E15"/>
    <w:rsid w:val="0032176F"/>
    <w:rsid w:val="003227F3"/>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E40"/>
    <w:rsid w:val="0036186D"/>
    <w:rsid w:val="0036289D"/>
    <w:rsid w:val="00363D4A"/>
    <w:rsid w:val="003705F2"/>
    <w:rsid w:val="003724A4"/>
    <w:rsid w:val="003746D3"/>
    <w:rsid w:val="00376D12"/>
    <w:rsid w:val="00383EEA"/>
    <w:rsid w:val="00384A4F"/>
    <w:rsid w:val="003860FD"/>
    <w:rsid w:val="00386141"/>
    <w:rsid w:val="0038765F"/>
    <w:rsid w:val="00387F2D"/>
    <w:rsid w:val="00390F13"/>
    <w:rsid w:val="00391A19"/>
    <w:rsid w:val="00391ADD"/>
    <w:rsid w:val="003926E8"/>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3035"/>
    <w:rsid w:val="003B440F"/>
    <w:rsid w:val="003B6E10"/>
    <w:rsid w:val="003D041E"/>
    <w:rsid w:val="003D06EE"/>
    <w:rsid w:val="003D1181"/>
    <w:rsid w:val="003D224F"/>
    <w:rsid w:val="003D2A1E"/>
    <w:rsid w:val="003D2C3B"/>
    <w:rsid w:val="003D31A0"/>
    <w:rsid w:val="003D3270"/>
    <w:rsid w:val="003D39FE"/>
    <w:rsid w:val="003D3BD3"/>
    <w:rsid w:val="003E2C26"/>
    <w:rsid w:val="003E6272"/>
    <w:rsid w:val="003F6C1E"/>
    <w:rsid w:val="003F750F"/>
    <w:rsid w:val="003F77EB"/>
    <w:rsid w:val="00400FCF"/>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6AC3"/>
    <w:rsid w:val="00437318"/>
    <w:rsid w:val="00437E72"/>
    <w:rsid w:val="00440DFF"/>
    <w:rsid w:val="00445700"/>
    <w:rsid w:val="00453A83"/>
    <w:rsid w:val="004541B4"/>
    <w:rsid w:val="00456C49"/>
    <w:rsid w:val="00456E58"/>
    <w:rsid w:val="00457AB0"/>
    <w:rsid w:val="004608C3"/>
    <w:rsid w:val="004612A9"/>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21FE"/>
    <w:rsid w:val="004B36ED"/>
    <w:rsid w:val="004B43D2"/>
    <w:rsid w:val="004B62B7"/>
    <w:rsid w:val="004C02E1"/>
    <w:rsid w:val="004C0922"/>
    <w:rsid w:val="004C2192"/>
    <w:rsid w:val="004C3DA2"/>
    <w:rsid w:val="004C4840"/>
    <w:rsid w:val="004C6479"/>
    <w:rsid w:val="004C6AC1"/>
    <w:rsid w:val="004D13B2"/>
    <w:rsid w:val="004D1643"/>
    <w:rsid w:val="004D1CEB"/>
    <w:rsid w:val="004D1CFA"/>
    <w:rsid w:val="004D5052"/>
    <w:rsid w:val="004D5B3B"/>
    <w:rsid w:val="004E26D4"/>
    <w:rsid w:val="004E6CCD"/>
    <w:rsid w:val="004E7032"/>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3AC6"/>
    <w:rsid w:val="00544297"/>
    <w:rsid w:val="005445B8"/>
    <w:rsid w:val="00546AB6"/>
    <w:rsid w:val="00555EF9"/>
    <w:rsid w:val="005571D1"/>
    <w:rsid w:val="00561E98"/>
    <w:rsid w:val="00562179"/>
    <w:rsid w:val="00566297"/>
    <w:rsid w:val="00566574"/>
    <w:rsid w:val="005665C8"/>
    <w:rsid w:val="00567A06"/>
    <w:rsid w:val="005704E5"/>
    <w:rsid w:val="00571F69"/>
    <w:rsid w:val="00572617"/>
    <w:rsid w:val="00574AAB"/>
    <w:rsid w:val="00581E6C"/>
    <w:rsid w:val="005829A5"/>
    <w:rsid w:val="005830A7"/>
    <w:rsid w:val="0058393E"/>
    <w:rsid w:val="005876F4"/>
    <w:rsid w:val="00587CFD"/>
    <w:rsid w:val="00590D0E"/>
    <w:rsid w:val="005920F4"/>
    <w:rsid w:val="005922D5"/>
    <w:rsid w:val="0059316A"/>
    <w:rsid w:val="00593D02"/>
    <w:rsid w:val="0059528C"/>
    <w:rsid w:val="00595D90"/>
    <w:rsid w:val="00597D57"/>
    <w:rsid w:val="005A2C28"/>
    <w:rsid w:val="005A517B"/>
    <w:rsid w:val="005A5A65"/>
    <w:rsid w:val="005A616B"/>
    <w:rsid w:val="005A792C"/>
    <w:rsid w:val="005A79E3"/>
    <w:rsid w:val="005B0FA4"/>
    <w:rsid w:val="005B1AD7"/>
    <w:rsid w:val="005B27F6"/>
    <w:rsid w:val="005B3C5C"/>
    <w:rsid w:val="005B5B23"/>
    <w:rsid w:val="005B6EF2"/>
    <w:rsid w:val="005B791E"/>
    <w:rsid w:val="005B7BDC"/>
    <w:rsid w:val="005C267B"/>
    <w:rsid w:val="005C3933"/>
    <w:rsid w:val="005C424A"/>
    <w:rsid w:val="005C4BD4"/>
    <w:rsid w:val="005C51E7"/>
    <w:rsid w:val="005C5B43"/>
    <w:rsid w:val="005D1BD6"/>
    <w:rsid w:val="005D4990"/>
    <w:rsid w:val="005D59A2"/>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06C3E"/>
    <w:rsid w:val="00611AF2"/>
    <w:rsid w:val="0061594F"/>
    <w:rsid w:val="00617E0B"/>
    <w:rsid w:val="0062114E"/>
    <w:rsid w:val="006224A9"/>
    <w:rsid w:val="0062432E"/>
    <w:rsid w:val="00625AB2"/>
    <w:rsid w:val="006265F0"/>
    <w:rsid w:val="0063026B"/>
    <w:rsid w:val="0063063F"/>
    <w:rsid w:val="0063118D"/>
    <w:rsid w:val="00632558"/>
    <w:rsid w:val="0063288F"/>
    <w:rsid w:val="00634418"/>
    <w:rsid w:val="006379EC"/>
    <w:rsid w:val="006406F4"/>
    <w:rsid w:val="00641842"/>
    <w:rsid w:val="00644214"/>
    <w:rsid w:val="00644427"/>
    <w:rsid w:val="006522D5"/>
    <w:rsid w:val="00653AAE"/>
    <w:rsid w:val="00654594"/>
    <w:rsid w:val="00656489"/>
    <w:rsid w:val="00661205"/>
    <w:rsid w:val="00662625"/>
    <w:rsid w:val="00662E4F"/>
    <w:rsid w:val="006639AD"/>
    <w:rsid w:val="00665402"/>
    <w:rsid w:val="00665DDE"/>
    <w:rsid w:val="006673DC"/>
    <w:rsid w:val="00670627"/>
    <w:rsid w:val="0067198F"/>
    <w:rsid w:val="006723CC"/>
    <w:rsid w:val="00673CA2"/>
    <w:rsid w:val="00674606"/>
    <w:rsid w:val="00681399"/>
    <w:rsid w:val="006837E1"/>
    <w:rsid w:val="006841BE"/>
    <w:rsid w:val="00685E49"/>
    <w:rsid w:val="00686632"/>
    <w:rsid w:val="006902A5"/>
    <w:rsid w:val="0069414C"/>
    <w:rsid w:val="006952D3"/>
    <w:rsid w:val="006A2E48"/>
    <w:rsid w:val="006A4A6F"/>
    <w:rsid w:val="006A6316"/>
    <w:rsid w:val="006A72FE"/>
    <w:rsid w:val="006B2947"/>
    <w:rsid w:val="006B4249"/>
    <w:rsid w:val="006C14D5"/>
    <w:rsid w:val="006C5503"/>
    <w:rsid w:val="006C597A"/>
    <w:rsid w:val="006C6479"/>
    <w:rsid w:val="006C6C0A"/>
    <w:rsid w:val="006D48FE"/>
    <w:rsid w:val="006D50A1"/>
    <w:rsid w:val="006D51DB"/>
    <w:rsid w:val="006E0E70"/>
    <w:rsid w:val="006E66CE"/>
    <w:rsid w:val="006E77C4"/>
    <w:rsid w:val="006F1B5E"/>
    <w:rsid w:val="006F6046"/>
    <w:rsid w:val="00700980"/>
    <w:rsid w:val="00700BE8"/>
    <w:rsid w:val="00700FF5"/>
    <w:rsid w:val="00703D01"/>
    <w:rsid w:val="007056A9"/>
    <w:rsid w:val="00711F9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429F"/>
    <w:rsid w:val="00745B1F"/>
    <w:rsid w:val="00751039"/>
    <w:rsid w:val="00752A5E"/>
    <w:rsid w:val="00753306"/>
    <w:rsid w:val="00753DBC"/>
    <w:rsid w:val="00754D59"/>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3CD7"/>
    <w:rsid w:val="007772D0"/>
    <w:rsid w:val="0077771B"/>
    <w:rsid w:val="00784772"/>
    <w:rsid w:val="007864F8"/>
    <w:rsid w:val="00786601"/>
    <w:rsid w:val="00787C64"/>
    <w:rsid w:val="00794214"/>
    <w:rsid w:val="007943A0"/>
    <w:rsid w:val="007974BD"/>
    <w:rsid w:val="007A059B"/>
    <w:rsid w:val="007A3484"/>
    <w:rsid w:val="007A3CEA"/>
    <w:rsid w:val="007A4410"/>
    <w:rsid w:val="007A5113"/>
    <w:rsid w:val="007A76C7"/>
    <w:rsid w:val="007B0AE6"/>
    <w:rsid w:val="007B0B09"/>
    <w:rsid w:val="007B1DA6"/>
    <w:rsid w:val="007B2DB5"/>
    <w:rsid w:val="007B325E"/>
    <w:rsid w:val="007B3C3B"/>
    <w:rsid w:val="007B454F"/>
    <w:rsid w:val="007B5A59"/>
    <w:rsid w:val="007B6A38"/>
    <w:rsid w:val="007C1A3A"/>
    <w:rsid w:val="007C27CD"/>
    <w:rsid w:val="007C2F7E"/>
    <w:rsid w:val="007C4AD0"/>
    <w:rsid w:val="007D0B6E"/>
    <w:rsid w:val="007D343B"/>
    <w:rsid w:val="007D7CA1"/>
    <w:rsid w:val="007D7F81"/>
    <w:rsid w:val="007E5DCC"/>
    <w:rsid w:val="007E722B"/>
    <w:rsid w:val="007F0F45"/>
    <w:rsid w:val="007F3CA7"/>
    <w:rsid w:val="007F6450"/>
    <w:rsid w:val="007F700C"/>
    <w:rsid w:val="00800418"/>
    <w:rsid w:val="00800F37"/>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FE2"/>
    <w:rsid w:val="0086549B"/>
    <w:rsid w:val="00865FD0"/>
    <w:rsid w:val="00872F3B"/>
    <w:rsid w:val="0087532A"/>
    <w:rsid w:val="0087590D"/>
    <w:rsid w:val="0087651B"/>
    <w:rsid w:val="00881C67"/>
    <w:rsid w:val="00882102"/>
    <w:rsid w:val="008834F6"/>
    <w:rsid w:val="0088532B"/>
    <w:rsid w:val="008870FA"/>
    <w:rsid w:val="00893DA6"/>
    <w:rsid w:val="008948B9"/>
    <w:rsid w:val="00896C97"/>
    <w:rsid w:val="008A3A73"/>
    <w:rsid w:val="008A58F5"/>
    <w:rsid w:val="008A6519"/>
    <w:rsid w:val="008B0BB9"/>
    <w:rsid w:val="008B2D68"/>
    <w:rsid w:val="008B5896"/>
    <w:rsid w:val="008C2B35"/>
    <w:rsid w:val="008C4739"/>
    <w:rsid w:val="008C496C"/>
    <w:rsid w:val="008C7543"/>
    <w:rsid w:val="008C7AB8"/>
    <w:rsid w:val="008D16C9"/>
    <w:rsid w:val="008D179D"/>
    <w:rsid w:val="008D1E8B"/>
    <w:rsid w:val="008D3298"/>
    <w:rsid w:val="008D6AE5"/>
    <w:rsid w:val="008E098B"/>
    <w:rsid w:val="008E3CB2"/>
    <w:rsid w:val="008F0AF9"/>
    <w:rsid w:val="008F13A4"/>
    <w:rsid w:val="008F2168"/>
    <w:rsid w:val="00900FC0"/>
    <w:rsid w:val="00902ACF"/>
    <w:rsid w:val="00904335"/>
    <w:rsid w:val="00904615"/>
    <w:rsid w:val="00906C33"/>
    <w:rsid w:val="009100A0"/>
    <w:rsid w:val="0091502A"/>
    <w:rsid w:val="009154E5"/>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140B"/>
    <w:rsid w:val="009418B8"/>
    <w:rsid w:val="00944639"/>
    <w:rsid w:val="0094575B"/>
    <w:rsid w:val="0094717B"/>
    <w:rsid w:val="009503D3"/>
    <w:rsid w:val="0095348E"/>
    <w:rsid w:val="00955EB5"/>
    <w:rsid w:val="00957199"/>
    <w:rsid w:val="00957F05"/>
    <w:rsid w:val="00962B38"/>
    <w:rsid w:val="0096336C"/>
    <w:rsid w:val="00963CA7"/>
    <w:rsid w:val="00965AEC"/>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A40"/>
    <w:rsid w:val="00992EBD"/>
    <w:rsid w:val="00994630"/>
    <w:rsid w:val="00994F5A"/>
    <w:rsid w:val="00996760"/>
    <w:rsid w:val="0099753D"/>
    <w:rsid w:val="009A5107"/>
    <w:rsid w:val="009A7DE2"/>
    <w:rsid w:val="009B00E4"/>
    <w:rsid w:val="009B0695"/>
    <w:rsid w:val="009B1A62"/>
    <w:rsid w:val="009B3171"/>
    <w:rsid w:val="009B537C"/>
    <w:rsid w:val="009B5A07"/>
    <w:rsid w:val="009B7A34"/>
    <w:rsid w:val="009C1996"/>
    <w:rsid w:val="009C1F26"/>
    <w:rsid w:val="009C3D59"/>
    <w:rsid w:val="009C49C7"/>
    <w:rsid w:val="009C656F"/>
    <w:rsid w:val="009C763B"/>
    <w:rsid w:val="009D2627"/>
    <w:rsid w:val="009D3078"/>
    <w:rsid w:val="009D5046"/>
    <w:rsid w:val="009D6273"/>
    <w:rsid w:val="009D74D5"/>
    <w:rsid w:val="009D77C1"/>
    <w:rsid w:val="009E07D2"/>
    <w:rsid w:val="009E1AF3"/>
    <w:rsid w:val="009E57F1"/>
    <w:rsid w:val="009F4427"/>
    <w:rsid w:val="009F6316"/>
    <w:rsid w:val="009F78A1"/>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0FA0"/>
    <w:rsid w:val="00A31C04"/>
    <w:rsid w:val="00A328C5"/>
    <w:rsid w:val="00A336B6"/>
    <w:rsid w:val="00A33BAC"/>
    <w:rsid w:val="00A35A88"/>
    <w:rsid w:val="00A41F59"/>
    <w:rsid w:val="00A44405"/>
    <w:rsid w:val="00A44B40"/>
    <w:rsid w:val="00A452E1"/>
    <w:rsid w:val="00A4735A"/>
    <w:rsid w:val="00A4776C"/>
    <w:rsid w:val="00A514CE"/>
    <w:rsid w:val="00A51FD3"/>
    <w:rsid w:val="00A528D3"/>
    <w:rsid w:val="00A53B93"/>
    <w:rsid w:val="00A53F97"/>
    <w:rsid w:val="00A61472"/>
    <w:rsid w:val="00A6197C"/>
    <w:rsid w:val="00A630D9"/>
    <w:rsid w:val="00A6480F"/>
    <w:rsid w:val="00A65CAC"/>
    <w:rsid w:val="00A70F00"/>
    <w:rsid w:val="00A720E9"/>
    <w:rsid w:val="00A73057"/>
    <w:rsid w:val="00A75212"/>
    <w:rsid w:val="00A7522A"/>
    <w:rsid w:val="00A772B7"/>
    <w:rsid w:val="00A7756D"/>
    <w:rsid w:val="00A80259"/>
    <w:rsid w:val="00A81AB5"/>
    <w:rsid w:val="00A83757"/>
    <w:rsid w:val="00A8685A"/>
    <w:rsid w:val="00A90E8A"/>
    <w:rsid w:val="00A92CBE"/>
    <w:rsid w:val="00A93B1A"/>
    <w:rsid w:val="00A93C67"/>
    <w:rsid w:val="00A94267"/>
    <w:rsid w:val="00A95B3D"/>
    <w:rsid w:val="00A97F54"/>
    <w:rsid w:val="00AA3C68"/>
    <w:rsid w:val="00AA57A2"/>
    <w:rsid w:val="00AA5C61"/>
    <w:rsid w:val="00AB2B45"/>
    <w:rsid w:val="00AB30C2"/>
    <w:rsid w:val="00AB45FB"/>
    <w:rsid w:val="00AB692C"/>
    <w:rsid w:val="00AB7150"/>
    <w:rsid w:val="00AB757D"/>
    <w:rsid w:val="00AC265D"/>
    <w:rsid w:val="00AC37F7"/>
    <w:rsid w:val="00AC3DF4"/>
    <w:rsid w:val="00AC4312"/>
    <w:rsid w:val="00AC47EC"/>
    <w:rsid w:val="00AD173D"/>
    <w:rsid w:val="00AD1846"/>
    <w:rsid w:val="00AD4286"/>
    <w:rsid w:val="00AD49F4"/>
    <w:rsid w:val="00AD61D9"/>
    <w:rsid w:val="00AD7996"/>
    <w:rsid w:val="00AE3AA6"/>
    <w:rsid w:val="00AE6B64"/>
    <w:rsid w:val="00AF082C"/>
    <w:rsid w:val="00AF1970"/>
    <w:rsid w:val="00AF19D0"/>
    <w:rsid w:val="00B02255"/>
    <w:rsid w:val="00B05E70"/>
    <w:rsid w:val="00B079EF"/>
    <w:rsid w:val="00B07E50"/>
    <w:rsid w:val="00B10539"/>
    <w:rsid w:val="00B1069B"/>
    <w:rsid w:val="00B11881"/>
    <w:rsid w:val="00B13E1B"/>
    <w:rsid w:val="00B149C8"/>
    <w:rsid w:val="00B14F7C"/>
    <w:rsid w:val="00B20292"/>
    <w:rsid w:val="00B209FE"/>
    <w:rsid w:val="00B22711"/>
    <w:rsid w:val="00B24962"/>
    <w:rsid w:val="00B3117D"/>
    <w:rsid w:val="00B315EA"/>
    <w:rsid w:val="00B32349"/>
    <w:rsid w:val="00B32D32"/>
    <w:rsid w:val="00B33D14"/>
    <w:rsid w:val="00B34FD1"/>
    <w:rsid w:val="00B400DB"/>
    <w:rsid w:val="00B463AE"/>
    <w:rsid w:val="00B46A4A"/>
    <w:rsid w:val="00B541F4"/>
    <w:rsid w:val="00B54C02"/>
    <w:rsid w:val="00B54CF0"/>
    <w:rsid w:val="00B55780"/>
    <w:rsid w:val="00B57A74"/>
    <w:rsid w:val="00B630C9"/>
    <w:rsid w:val="00B65B61"/>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E75"/>
    <w:rsid w:val="00BB6A62"/>
    <w:rsid w:val="00BB7AC9"/>
    <w:rsid w:val="00BC5A01"/>
    <w:rsid w:val="00BC75DE"/>
    <w:rsid w:val="00BD07FE"/>
    <w:rsid w:val="00BD0A33"/>
    <w:rsid w:val="00BD3C82"/>
    <w:rsid w:val="00BD4CCF"/>
    <w:rsid w:val="00BD52F7"/>
    <w:rsid w:val="00BD5BFA"/>
    <w:rsid w:val="00BD6F13"/>
    <w:rsid w:val="00BE090F"/>
    <w:rsid w:val="00BE235F"/>
    <w:rsid w:val="00BE6925"/>
    <w:rsid w:val="00BF1962"/>
    <w:rsid w:val="00BF4D55"/>
    <w:rsid w:val="00BF5A90"/>
    <w:rsid w:val="00C02096"/>
    <w:rsid w:val="00C05AA9"/>
    <w:rsid w:val="00C062EC"/>
    <w:rsid w:val="00C06B20"/>
    <w:rsid w:val="00C103B9"/>
    <w:rsid w:val="00C11520"/>
    <w:rsid w:val="00C14CF2"/>
    <w:rsid w:val="00C16042"/>
    <w:rsid w:val="00C169BD"/>
    <w:rsid w:val="00C16C1E"/>
    <w:rsid w:val="00C16E8E"/>
    <w:rsid w:val="00C177F4"/>
    <w:rsid w:val="00C213ED"/>
    <w:rsid w:val="00C2201E"/>
    <w:rsid w:val="00C224AE"/>
    <w:rsid w:val="00C2271C"/>
    <w:rsid w:val="00C23771"/>
    <w:rsid w:val="00C3096F"/>
    <w:rsid w:val="00C32573"/>
    <w:rsid w:val="00C33A72"/>
    <w:rsid w:val="00C34C48"/>
    <w:rsid w:val="00C37184"/>
    <w:rsid w:val="00C408EB"/>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80193"/>
    <w:rsid w:val="00C8045F"/>
    <w:rsid w:val="00C816B2"/>
    <w:rsid w:val="00C84FD9"/>
    <w:rsid w:val="00C8799D"/>
    <w:rsid w:val="00C9232D"/>
    <w:rsid w:val="00C93FC9"/>
    <w:rsid w:val="00C9556C"/>
    <w:rsid w:val="00CA07A1"/>
    <w:rsid w:val="00CA1E7D"/>
    <w:rsid w:val="00CA3697"/>
    <w:rsid w:val="00CA3D90"/>
    <w:rsid w:val="00CA65B4"/>
    <w:rsid w:val="00CB02F9"/>
    <w:rsid w:val="00CB1D04"/>
    <w:rsid w:val="00CB31CC"/>
    <w:rsid w:val="00CB4262"/>
    <w:rsid w:val="00CB61EE"/>
    <w:rsid w:val="00CB647F"/>
    <w:rsid w:val="00CB6AED"/>
    <w:rsid w:val="00CB7DDC"/>
    <w:rsid w:val="00CC0EE1"/>
    <w:rsid w:val="00CC21D2"/>
    <w:rsid w:val="00CC2624"/>
    <w:rsid w:val="00CC32F5"/>
    <w:rsid w:val="00CC3472"/>
    <w:rsid w:val="00CC3D67"/>
    <w:rsid w:val="00CC5C78"/>
    <w:rsid w:val="00CC5D92"/>
    <w:rsid w:val="00CC6C9D"/>
    <w:rsid w:val="00CC6EE7"/>
    <w:rsid w:val="00CC708D"/>
    <w:rsid w:val="00CD024F"/>
    <w:rsid w:val="00CD09A1"/>
    <w:rsid w:val="00CD0AD0"/>
    <w:rsid w:val="00CD4C3E"/>
    <w:rsid w:val="00CE0FD3"/>
    <w:rsid w:val="00CE1029"/>
    <w:rsid w:val="00CE1F84"/>
    <w:rsid w:val="00CE5B81"/>
    <w:rsid w:val="00CE6721"/>
    <w:rsid w:val="00CF0105"/>
    <w:rsid w:val="00CF150B"/>
    <w:rsid w:val="00CF1961"/>
    <w:rsid w:val="00CF5557"/>
    <w:rsid w:val="00CF5C5B"/>
    <w:rsid w:val="00CF683E"/>
    <w:rsid w:val="00D00060"/>
    <w:rsid w:val="00D027B6"/>
    <w:rsid w:val="00D04F9C"/>
    <w:rsid w:val="00D05F33"/>
    <w:rsid w:val="00D0657B"/>
    <w:rsid w:val="00D06A0A"/>
    <w:rsid w:val="00D073BD"/>
    <w:rsid w:val="00D10A0D"/>
    <w:rsid w:val="00D1132B"/>
    <w:rsid w:val="00D11D7A"/>
    <w:rsid w:val="00D130D9"/>
    <w:rsid w:val="00D13F3C"/>
    <w:rsid w:val="00D206E8"/>
    <w:rsid w:val="00D206FC"/>
    <w:rsid w:val="00D23755"/>
    <w:rsid w:val="00D24544"/>
    <w:rsid w:val="00D2496C"/>
    <w:rsid w:val="00D24F59"/>
    <w:rsid w:val="00D256F6"/>
    <w:rsid w:val="00D26B59"/>
    <w:rsid w:val="00D31F8D"/>
    <w:rsid w:val="00D31FCC"/>
    <w:rsid w:val="00D3352C"/>
    <w:rsid w:val="00D37ECA"/>
    <w:rsid w:val="00D41EB5"/>
    <w:rsid w:val="00D423B7"/>
    <w:rsid w:val="00D44489"/>
    <w:rsid w:val="00D4607C"/>
    <w:rsid w:val="00D46A81"/>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84434"/>
    <w:rsid w:val="00D85553"/>
    <w:rsid w:val="00D91B8B"/>
    <w:rsid w:val="00D9369D"/>
    <w:rsid w:val="00D93DE1"/>
    <w:rsid w:val="00D963E6"/>
    <w:rsid w:val="00D96EC9"/>
    <w:rsid w:val="00D96F13"/>
    <w:rsid w:val="00D973E4"/>
    <w:rsid w:val="00DA2A8D"/>
    <w:rsid w:val="00DA348D"/>
    <w:rsid w:val="00DA352B"/>
    <w:rsid w:val="00DA36B2"/>
    <w:rsid w:val="00DA4CC0"/>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49B7"/>
    <w:rsid w:val="00DD586A"/>
    <w:rsid w:val="00DE50B7"/>
    <w:rsid w:val="00DE5526"/>
    <w:rsid w:val="00DE66EF"/>
    <w:rsid w:val="00DE6910"/>
    <w:rsid w:val="00DF0EDC"/>
    <w:rsid w:val="00DF6A5D"/>
    <w:rsid w:val="00E005A6"/>
    <w:rsid w:val="00E00F72"/>
    <w:rsid w:val="00E0271A"/>
    <w:rsid w:val="00E053B4"/>
    <w:rsid w:val="00E06AB1"/>
    <w:rsid w:val="00E074F0"/>
    <w:rsid w:val="00E11D95"/>
    <w:rsid w:val="00E121EF"/>
    <w:rsid w:val="00E12E89"/>
    <w:rsid w:val="00E164A2"/>
    <w:rsid w:val="00E1743F"/>
    <w:rsid w:val="00E22804"/>
    <w:rsid w:val="00E23E80"/>
    <w:rsid w:val="00E25BD9"/>
    <w:rsid w:val="00E26663"/>
    <w:rsid w:val="00E269C5"/>
    <w:rsid w:val="00E27B36"/>
    <w:rsid w:val="00E31B69"/>
    <w:rsid w:val="00E32471"/>
    <w:rsid w:val="00E35B80"/>
    <w:rsid w:val="00E37896"/>
    <w:rsid w:val="00E37E19"/>
    <w:rsid w:val="00E41B55"/>
    <w:rsid w:val="00E42617"/>
    <w:rsid w:val="00E43AC4"/>
    <w:rsid w:val="00E43EF1"/>
    <w:rsid w:val="00E4474B"/>
    <w:rsid w:val="00E45A37"/>
    <w:rsid w:val="00E51042"/>
    <w:rsid w:val="00E53A04"/>
    <w:rsid w:val="00E53CF0"/>
    <w:rsid w:val="00E53F80"/>
    <w:rsid w:val="00E573D8"/>
    <w:rsid w:val="00E57E6E"/>
    <w:rsid w:val="00E63067"/>
    <w:rsid w:val="00E65534"/>
    <w:rsid w:val="00E6F782"/>
    <w:rsid w:val="00E70452"/>
    <w:rsid w:val="00E70676"/>
    <w:rsid w:val="00E737AF"/>
    <w:rsid w:val="00E75793"/>
    <w:rsid w:val="00E757F0"/>
    <w:rsid w:val="00E75D68"/>
    <w:rsid w:val="00E7616F"/>
    <w:rsid w:val="00E778C9"/>
    <w:rsid w:val="00E83B2E"/>
    <w:rsid w:val="00E86863"/>
    <w:rsid w:val="00E86FF2"/>
    <w:rsid w:val="00E8729D"/>
    <w:rsid w:val="00E877A8"/>
    <w:rsid w:val="00E93008"/>
    <w:rsid w:val="00E9311D"/>
    <w:rsid w:val="00E93782"/>
    <w:rsid w:val="00E95B9A"/>
    <w:rsid w:val="00EA298B"/>
    <w:rsid w:val="00EA7DAE"/>
    <w:rsid w:val="00EB2D7D"/>
    <w:rsid w:val="00EB3302"/>
    <w:rsid w:val="00EB3377"/>
    <w:rsid w:val="00EB4258"/>
    <w:rsid w:val="00EC0714"/>
    <w:rsid w:val="00EC0AF4"/>
    <w:rsid w:val="00EC113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43A"/>
    <w:rsid w:val="00EF2C1C"/>
    <w:rsid w:val="00EF3698"/>
    <w:rsid w:val="00EF36B3"/>
    <w:rsid w:val="00EF4211"/>
    <w:rsid w:val="00EF6B82"/>
    <w:rsid w:val="00EF75E1"/>
    <w:rsid w:val="00F03044"/>
    <w:rsid w:val="00F043DE"/>
    <w:rsid w:val="00F04740"/>
    <w:rsid w:val="00F04EAB"/>
    <w:rsid w:val="00F07BD2"/>
    <w:rsid w:val="00F11ADE"/>
    <w:rsid w:val="00F11BC9"/>
    <w:rsid w:val="00F121C9"/>
    <w:rsid w:val="00F138DF"/>
    <w:rsid w:val="00F139E3"/>
    <w:rsid w:val="00F1451F"/>
    <w:rsid w:val="00F15BB1"/>
    <w:rsid w:val="00F162EC"/>
    <w:rsid w:val="00F22015"/>
    <w:rsid w:val="00F228BC"/>
    <w:rsid w:val="00F232C7"/>
    <w:rsid w:val="00F239F9"/>
    <w:rsid w:val="00F23B9C"/>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2B96"/>
    <w:rsid w:val="00F543C0"/>
    <w:rsid w:val="00F6026E"/>
    <w:rsid w:val="00F60C4F"/>
    <w:rsid w:val="00F62407"/>
    <w:rsid w:val="00F627B4"/>
    <w:rsid w:val="00F6354E"/>
    <w:rsid w:val="00F6705A"/>
    <w:rsid w:val="00F67B0E"/>
    <w:rsid w:val="00F726FE"/>
    <w:rsid w:val="00F73F83"/>
    <w:rsid w:val="00F76A4B"/>
    <w:rsid w:val="00F805CD"/>
    <w:rsid w:val="00F83155"/>
    <w:rsid w:val="00F87F5F"/>
    <w:rsid w:val="00F915C4"/>
    <w:rsid w:val="00F92884"/>
    <w:rsid w:val="00F93083"/>
    <w:rsid w:val="00F942F4"/>
    <w:rsid w:val="00F953BE"/>
    <w:rsid w:val="00F975DD"/>
    <w:rsid w:val="00FA0FED"/>
    <w:rsid w:val="00FA1C7E"/>
    <w:rsid w:val="00FA5A96"/>
    <w:rsid w:val="00FA6274"/>
    <w:rsid w:val="00FA7D06"/>
    <w:rsid w:val="00FB11F5"/>
    <w:rsid w:val="00FB2981"/>
    <w:rsid w:val="00FB3579"/>
    <w:rsid w:val="00FB4A3A"/>
    <w:rsid w:val="00FB4C9F"/>
    <w:rsid w:val="00FB5E89"/>
    <w:rsid w:val="00FB6416"/>
    <w:rsid w:val="00FB666C"/>
    <w:rsid w:val="00FC08EB"/>
    <w:rsid w:val="00FC22E7"/>
    <w:rsid w:val="00FC37ED"/>
    <w:rsid w:val="00FC50A4"/>
    <w:rsid w:val="00FC70B4"/>
    <w:rsid w:val="00FD2C6D"/>
    <w:rsid w:val="00FD4752"/>
    <w:rsid w:val="00FD57B8"/>
    <w:rsid w:val="00FE0167"/>
    <w:rsid w:val="00FE1768"/>
    <w:rsid w:val="00FE261C"/>
    <w:rsid w:val="00FE36AA"/>
    <w:rsid w:val="00FE5E7C"/>
    <w:rsid w:val="00FE6C57"/>
    <w:rsid w:val="00FF00A0"/>
    <w:rsid w:val="00FF2730"/>
    <w:rsid w:val="00FF2A92"/>
    <w:rsid w:val="00FF35DC"/>
    <w:rsid w:val="00FF4A6A"/>
    <w:rsid w:val="00FF4C52"/>
    <w:rsid w:val="00FF60C8"/>
    <w:rsid w:val="00FF6230"/>
    <w:rsid w:val="00FF74BE"/>
    <w:rsid w:val="00FF7867"/>
    <w:rsid w:val="0BB7F950"/>
    <w:rsid w:val="0FC7EE3A"/>
    <w:rsid w:val="1B7E9828"/>
    <w:rsid w:val="1DDC3328"/>
    <w:rsid w:val="222F3A2E"/>
    <w:rsid w:val="2958FD7F"/>
    <w:rsid w:val="2B087C10"/>
    <w:rsid w:val="338E9300"/>
    <w:rsid w:val="44B8C45C"/>
    <w:rsid w:val="4E7FED22"/>
    <w:rsid w:val="50EF39F6"/>
    <w:rsid w:val="59667ED0"/>
    <w:rsid w:val="5A5E3CD7"/>
    <w:rsid w:val="5A67B868"/>
    <w:rsid w:val="5FD7E8C7"/>
    <w:rsid w:val="6EB0FF2D"/>
    <w:rsid w:val="7C13865E"/>
    <w:rsid w:val="7E4DE66B"/>
    <w:rsid w:val="7F4B27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7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9569">
      <w:bodyDiv w:val="1"/>
      <w:marLeft w:val="0"/>
      <w:marRight w:val="0"/>
      <w:marTop w:val="0"/>
      <w:marBottom w:val="0"/>
      <w:divBdr>
        <w:top w:val="none" w:sz="0" w:space="0" w:color="auto"/>
        <w:left w:val="none" w:sz="0" w:space="0" w:color="auto"/>
        <w:bottom w:val="none" w:sz="0" w:space="0" w:color="auto"/>
        <w:right w:val="none" w:sz="0" w:space="0" w:color="auto"/>
      </w:divBdr>
      <w:divsChild>
        <w:div w:id="1197042242">
          <w:marLeft w:val="0"/>
          <w:marRight w:val="0"/>
          <w:marTop w:val="0"/>
          <w:marBottom w:val="0"/>
          <w:divBdr>
            <w:top w:val="none" w:sz="0" w:space="0" w:color="auto"/>
            <w:left w:val="none" w:sz="0" w:space="0" w:color="auto"/>
            <w:bottom w:val="none" w:sz="0" w:space="0" w:color="auto"/>
            <w:right w:val="none" w:sz="0" w:space="0" w:color="auto"/>
          </w:divBdr>
        </w:div>
        <w:div w:id="25552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8ea30705-64e6-42b4-831c-6bc87bbd662a&quot;"/>
    <we:property name="DOCDRAFTER.Portal" value="&quot;https://statensindkob.documentdrafter.com/&quot;"/>
    <we:property name="DOCDRAFTER.DocId" value="&quot;a0d44d8a-1570-4cf5-8885-8710b834379a&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B550B5C4E73344967BBC788F771D11" ma:contentTypeVersion="8" ma:contentTypeDescription="Opret et nyt dokument." ma:contentTypeScope="" ma:versionID="7e7828e6bf17403d6793dcc6458bf1b6">
  <xsd:schema xmlns:xsd="http://www.w3.org/2001/XMLSchema" xmlns:xs="http://www.w3.org/2001/XMLSchema" xmlns:p="http://schemas.microsoft.com/office/2006/metadata/properties" xmlns:ns2="c6245c9a-bba1-4ae0-9ba4-e19023741f1e" targetNamespace="http://schemas.microsoft.com/office/2006/metadata/properties" ma:root="true" ma:fieldsID="b29e1da2c6ccc10b38ec24506bc8819f" ns2:_="">
    <xsd:import namespace="c6245c9a-bba1-4ae0-9ba4-e19023741f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45c9a-bba1-4ae0-9ba4-e19023741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60AAB-F367-498D-864B-F855F48DFE90}">
  <ds:schemaRefs>
    <ds:schemaRef ds:uri="http://schemas.microsoft.com/sharepoint/v3/contenttype/forms"/>
  </ds:schemaRefs>
</ds:datastoreItem>
</file>

<file path=customXml/itemProps2.xml><?xml version="1.0" encoding="utf-8"?>
<ds:datastoreItem xmlns:ds="http://schemas.openxmlformats.org/officeDocument/2006/customXml" ds:itemID="{DC1D0CF1-1661-4F75-A5A6-064AC9527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45c9a-bba1-4ae0-9ba4-e19023741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C0D2CD-A5DB-4C51-B943-8C5F23C5E2B2}">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c6245c9a-bba1-4ae0-9ba4-e19023741f1e"/>
    <ds:schemaRef ds:uri="http://www.w3.org/XML/1998/namespace"/>
  </ds:schemaRefs>
</ds:datastoreItem>
</file>

<file path=customXml/itemProps4.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5.xml><?xml version="1.0" encoding="utf-8"?>
<ds:datastoreItem xmlns:ds="http://schemas.openxmlformats.org/officeDocument/2006/customXml" ds:itemID="{F3C2292F-DFB2-4F78-B258-B61F48021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4192</Words>
  <Characters>25578</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2022-06-17T13:57:00Z</dcterms:created>
  <dcterms:modified xsi:type="dcterms:W3CDTF">2022-06-17T13:57:00Z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0x0101000FB550B5C4E73344967BBC788F771D11</vt:lpwstr>
  </property>
</Properties>
</file>