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0F77D" w14:textId="77777777" w:rsidR="00040AEF" w:rsidRPr="00C23771" w:rsidRDefault="00D62896" w:rsidP="00FF60C8">
      <w:pPr>
        <w:pStyle w:val="Overskriftitekst"/>
        <w:jc w:val="center"/>
        <w:rPr>
          <w:rFonts w:ascii="Garamond" w:hAnsi="Garamond"/>
          <w:sz w:val="32"/>
          <w:szCs w:val="32"/>
        </w:rPr>
      </w:pPr>
      <w:r w:rsidRPr="00C23771">
        <w:rPr>
          <w:rFonts w:ascii="Garamond" w:hAnsi="Garamond"/>
          <w:sz w:val="32"/>
          <w:szCs w:val="32"/>
        </w:rPr>
        <w:t xml:space="preserve"> </w:t>
      </w:r>
    </w:p>
    <w:p w14:paraId="69F342E9" w14:textId="77777777" w:rsidR="00040AEF" w:rsidRPr="00C23771" w:rsidRDefault="00040AEF" w:rsidP="00FF60C8">
      <w:pPr>
        <w:pStyle w:val="Overskriftitekst"/>
        <w:jc w:val="center"/>
        <w:rPr>
          <w:rFonts w:ascii="Garamond" w:hAnsi="Garamond"/>
          <w:sz w:val="32"/>
          <w:szCs w:val="32"/>
        </w:rPr>
      </w:pPr>
    </w:p>
    <w:p w14:paraId="345ACFF1" w14:textId="77777777" w:rsidR="00040AEF" w:rsidRPr="00C23771" w:rsidRDefault="00040AEF" w:rsidP="00FF60C8">
      <w:pPr>
        <w:pStyle w:val="Overskriftitekst"/>
        <w:jc w:val="center"/>
        <w:rPr>
          <w:rFonts w:ascii="Garamond" w:hAnsi="Garamond"/>
          <w:sz w:val="32"/>
          <w:szCs w:val="32"/>
        </w:rPr>
      </w:pPr>
    </w:p>
    <w:p w14:paraId="1AE82E97" w14:textId="77777777" w:rsidR="00B13E1B" w:rsidRPr="00C23771" w:rsidRDefault="00BB0281" w:rsidP="00B13E1B">
      <w:pPr>
        <w:spacing w:line="280" w:lineRule="atLeast"/>
        <w:rPr>
          <w:rFonts w:ascii="Century Gothic" w:hAnsi="Century Gothic"/>
          <w:b/>
          <w:bCs/>
          <w:caps/>
          <w:sz w:val="40"/>
          <w:szCs w:val="40"/>
        </w:rPr>
      </w:pPr>
      <w:r w:rsidRPr="00C23771">
        <w:rPr>
          <w:rFonts w:ascii="Century Gothic" w:hAnsi="Century Gothic"/>
          <w:b/>
          <w:bCs/>
          <w:caps/>
          <w:color w:val="auto"/>
          <w:sz w:val="40"/>
          <w:szCs w:val="40"/>
        </w:rPr>
        <w:t>KONTRAKT</w:t>
      </w:r>
      <w:r w:rsidR="008545B2" w:rsidRPr="00C23771">
        <w:rPr>
          <w:rFonts w:ascii="Century Gothic" w:hAnsi="Century Gothic"/>
          <w:b/>
          <w:bCs/>
          <w:caps/>
          <w:sz w:val="40"/>
          <w:szCs w:val="40"/>
        </w:rPr>
        <w:t xml:space="preserve"> </w:t>
      </w:r>
      <w:r w:rsidR="00E053B4" w:rsidRPr="00C23771">
        <w:rPr>
          <w:rFonts w:ascii="Century Gothic" w:hAnsi="Century Gothic"/>
          <w:b/>
          <w:bCs/>
          <w:caps/>
          <w:sz w:val="40"/>
          <w:szCs w:val="40"/>
        </w:rPr>
        <w:t xml:space="preserve">VEDRØRENDE </w:t>
      </w:r>
      <w:r w:rsidR="003B3035" w:rsidRPr="00C23771">
        <w:rPr>
          <w:rFonts w:ascii="Century Gothic" w:hAnsi="Century Gothic"/>
          <w:b/>
          <w:bCs/>
          <w:caps/>
          <w:sz w:val="40"/>
          <w:szCs w:val="40"/>
        </w:rPr>
        <w:t>Markedsanalyse af gebyrområderne for godkendelse af pesticid og biocid produkter</w:t>
      </w:r>
    </w:p>
    <w:p w14:paraId="585008C2" w14:textId="77777777" w:rsidR="003B3035" w:rsidRPr="00C23771" w:rsidRDefault="003B3035" w:rsidP="00B13E1B">
      <w:pPr>
        <w:spacing w:line="280" w:lineRule="atLeast"/>
        <w:rPr>
          <w:rFonts w:ascii="Garamond" w:hAnsi="Garamond"/>
          <w:i/>
          <w:szCs w:val="24"/>
        </w:rPr>
      </w:pPr>
    </w:p>
    <w:p w14:paraId="64072220" w14:textId="77777777" w:rsidR="00B13E1B" w:rsidRPr="00C23771" w:rsidRDefault="00B13E1B" w:rsidP="00B13E1B">
      <w:pPr>
        <w:jc w:val="center"/>
        <w:outlineLvl w:val="4"/>
        <w:rPr>
          <w:bCs/>
          <w:iCs/>
          <w:highlight w:val="lightGray"/>
        </w:rPr>
      </w:pPr>
    </w:p>
    <w:p w14:paraId="00B5125A" w14:textId="77777777" w:rsidR="00B13E1B" w:rsidRPr="00C23771" w:rsidRDefault="00B13E1B" w:rsidP="00B13E1B">
      <w:pPr>
        <w:pStyle w:val="Titel"/>
        <w:spacing w:line="276" w:lineRule="auto"/>
        <w:rPr>
          <w:sz w:val="24"/>
          <w:szCs w:val="24"/>
        </w:rPr>
      </w:pPr>
    </w:p>
    <w:p w14:paraId="3D8DA950" w14:textId="77777777" w:rsidR="00992327" w:rsidRPr="00C23771" w:rsidRDefault="00992327" w:rsidP="001A666F">
      <w:pPr>
        <w:pStyle w:val="Titel"/>
        <w:spacing w:line="276" w:lineRule="auto"/>
        <w:rPr>
          <w:sz w:val="24"/>
          <w:szCs w:val="24"/>
        </w:rPr>
      </w:pPr>
    </w:p>
    <w:p w14:paraId="7EA538C1" w14:textId="77777777" w:rsidR="00934401" w:rsidRPr="00C23771" w:rsidRDefault="00D62896" w:rsidP="00934401">
      <w:pPr>
        <w:jc w:val="both"/>
        <w:rPr>
          <w:rFonts w:asciiTheme="majorHAnsi" w:hAnsiTheme="majorHAnsi"/>
          <w:b/>
          <w:szCs w:val="23"/>
        </w:rPr>
      </w:pPr>
      <w:r w:rsidRPr="00C23771">
        <w:rPr>
          <w:rFonts w:asciiTheme="majorHAnsi" w:hAnsiTheme="majorHAnsi"/>
          <w:b/>
          <w:szCs w:val="23"/>
        </w:rPr>
        <w:br w:type="page"/>
      </w:r>
    </w:p>
    <w:sdt>
      <w:sdtPr>
        <w:rPr>
          <w:rFonts w:ascii="Constantia" w:hAnsi="Constantia"/>
          <w:color w:val="000000" w:themeColor="text1"/>
          <w:sz w:val="19"/>
        </w:rPr>
        <w:id w:val="-396519675"/>
        <w:docPartObj>
          <w:docPartGallery w:val="Table of Contents"/>
          <w:docPartUnique/>
        </w:docPartObj>
      </w:sdtPr>
      <w:sdtEndPr>
        <w:rPr>
          <w:b/>
          <w:bCs/>
        </w:rPr>
      </w:sdtEndPr>
      <w:sdtContent>
        <w:p w14:paraId="237F2F7D" w14:textId="77777777" w:rsidR="00283338" w:rsidRPr="00C23771" w:rsidRDefault="00D62896" w:rsidP="00283338">
          <w:pPr>
            <w:pStyle w:val="Overskrift"/>
          </w:pPr>
          <w:r w:rsidRPr="00C23771">
            <w:t>Indholdsfortegnelse</w:t>
          </w:r>
        </w:p>
        <w:p w14:paraId="614D8D20" w14:textId="77777777" w:rsidR="009652BF" w:rsidRDefault="00D62896">
          <w:pPr>
            <w:pStyle w:val="Indholdsfortegnelse1"/>
            <w:rPr>
              <w:rFonts w:asciiTheme="minorHAnsi" w:eastAsiaTheme="minorEastAsia" w:hAnsiTheme="minorHAnsi" w:cstheme="minorBidi"/>
              <w:b w:val="0"/>
              <w:bCs w:val="0"/>
              <w:color w:val="auto"/>
              <w:sz w:val="22"/>
            </w:rPr>
          </w:pPr>
          <w:r w:rsidRPr="00C23771">
            <w:fldChar w:fldCharType="begin"/>
          </w:r>
          <w:r w:rsidRPr="00C23771">
            <w:instrText xml:space="preserve"> TOC \o "1-3" \h \z \u </w:instrText>
          </w:r>
          <w:r w:rsidRPr="00C23771">
            <w:fldChar w:fldCharType="separate"/>
          </w:r>
          <w:hyperlink w:anchor="_Toc100158763" w:history="1">
            <w:r w:rsidR="009652BF" w:rsidRPr="001A3A55">
              <w:rPr>
                <w:rStyle w:val="Hyperlink"/>
                <w:lang w:eastAsia="en-US"/>
              </w:rPr>
              <w:t>1. Kontraktens parter</w:t>
            </w:r>
            <w:r w:rsidR="009652BF">
              <w:rPr>
                <w:webHidden/>
              </w:rPr>
              <w:tab/>
            </w:r>
            <w:r w:rsidR="009652BF">
              <w:rPr>
                <w:webHidden/>
              </w:rPr>
              <w:fldChar w:fldCharType="begin"/>
            </w:r>
            <w:r w:rsidR="009652BF">
              <w:rPr>
                <w:webHidden/>
              </w:rPr>
              <w:instrText xml:space="preserve"> PAGEREF _Toc100158763 \h </w:instrText>
            </w:r>
            <w:r w:rsidR="009652BF">
              <w:rPr>
                <w:webHidden/>
              </w:rPr>
            </w:r>
            <w:r w:rsidR="009652BF">
              <w:rPr>
                <w:webHidden/>
              </w:rPr>
              <w:fldChar w:fldCharType="separate"/>
            </w:r>
            <w:r w:rsidR="009652BF">
              <w:rPr>
                <w:webHidden/>
              </w:rPr>
              <w:t>4</w:t>
            </w:r>
            <w:r w:rsidR="009652BF">
              <w:rPr>
                <w:webHidden/>
              </w:rPr>
              <w:fldChar w:fldCharType="end"/>
            </w:r>
          </w:hyperlink>
        </w:p>
        <w:p w14:paraId="772BDFBC"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64" w:history="1">
            <w:r w:rsidR="009652BF" w:rsidRPr="001A3A55">
              <w:rPr>
                <w:rStyle w:val="Hyperlink"/>
                <w:lang w:eastAsia="en-US"/>
              </w:rPr>
              <w:t>2. Kontraktgrundlaget</w:t>
            </w:r>
            <w:r w:rsidR="009652BF">
              <w:rPr>
                <w:webHidden/>
              </w:rPr>
              <w:tab/>
            </w:r>
            <w:r w:rsidR="009652BF">
              <w:rPr>
                <w:webHidden/>
              </w:rPr>
              <w:fldChar w:fldCharType="begin"/>
            </w:r>
            <w:r w:rsidR="009652BF">
              <w:rPr>
                <w:webHidden/>
              </w:rPr>
              <w:instrText xml:space="preserve"> PAGEREF _Toc100158764 \h </w:instrText>
            </w:r>
            <w:r w:rsidR="009652BF">
              <w:rPr>
                <w:webHidden/>
              </w:rPr>
            </w:r>
            <w:r w:rsidR="009652BF">
              <w:rPr>
                <w:webHidden/>
              </w:rPr>
              <w:fldChar w:fldCharType="separate"/>
            </w:r>
            <w:r w:rsidR="009652BF">
              <w:rPr>
                <w:webHidden/>
              </w:rPr>
              <w:t>4</w:t>
            </w:r>
            <w:r w:rsidR="009652BF">
              <w:rPr>
                <w:webHidden/>
              </w:rPr>
              <w:fldChar w:fldCharType="end"/>
            </w:r>
          </w:hyperlink>
        </w:p>
        <w:p w14:paraId="69332AB4"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65" w:history="1">
            <w:r w:rsidR="009652BF" w:rsidRPr="001A3A55">
              <w:rPr>
                <w:rStyle w:val="Hyperlink"/>
                <w:lang w:eastAsia="en-US"/>
              </w:rPr>
              <w:t>3. Kontraktens omfang</w:t>
            </w:r>
            <w:r w:rsidR="009652BF">
              <w:rPr>
                <w:webHidden/>
              </w:rPr>
              <w:tab/>
            </w:r>
            <w:r w:rsidR="009652BF">
              <w:rPr>
                <w:webHidden/>
              </w:rPr>
              <w:fldChar w:fldCharType="begin"/>
            </w:r>
            <w:r w:rsidR="009652BF">
              <w:rPr>
                <w:webHidden/>
              </w:rPr>
              <w:instrText xml:space="preserve"> PAGEREF _Toc100158765 \h </w:instrText>
            </w:r>
            <w:r w:rsidR="009652BF">
              <w:rPr>
                <w:webHidden/>
              </w:rPr>
            </w:r>
            <w:r w:rsidR="009652BF">
              <w:rPr>
                <w:webHidden/>
              </w:rPr>
              <w:fldChar w:fldCharType="separate"/>
            </w:r>
            <w:r w:rsidR="009652BF">
              <w:rPr>
                <w:webHidden/>
              </w:rPr>
              <w:t>4</w:t>
            </w:r>
            <w:r w:rsidR="009652BF">
              <w:rPr>
                <w:webHidden/>
              </w:rPr>
              <w:fldChar w:fldCharType="end"/>
            </w:r>
          </w:hyperlink>
        </w:p>
        <w:p w14:paraId="6AFA1B85" w14:textId="77777777" w:rsidR="009652BF" w:rsidRDefault="006D0333">
          <w:pPr>
            <w:pStyle w:val="Indholdsfortegnelse2"/>
            <w:rPr>
              <w:rFonts w:asciiTheme="minorHAnsi" w:eastAsiaTheme="minorEastAsia" w:hAnsiTheme="minorHAnsi" w:cstheme="minorBidi"/>
              <w:color w:val="auto"/>
              <w:sz w:val="22"/>
            </w:rPr>
          </w:pPr>
          <w:hyperlink w:anchor="_Toc100158766"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3.1</w:t>
            </w:r>
            <w:r w:rsidR="009652BF" w:rsidRPr="001A3A55">
              <w:rPr>
                <w:rStyle w:val="Hyperlink"/>
                <w:lang w:eastAsia="en-US"/>
              </w:rPr>
              <w:t xml:space="preserve"> Omfang</w:t>
            </w:r>
            <w:r w:rsidR="009652BF">
              <w:rPr>
                <w:webHidden/>
              </w:rPr>
              <w:tab/>
            </w:r>
            <w:r w:rsidR="009652BF">
              <w:rPr>
                <w:webHidden/>
              </w:rPr>
              <w:fldChar w:fldCharType="begin"/>
            </w:r>
            <w:r w:rsidR="009652BF">
              <w:rPr>
                <w:webHidden/>
              </w:rPr>
              <w:instrText xml:space="preserve"> PAGEREF _Toc100158766 \h </w:instrText>
            </w:r>
            <w:r w:rsidR="009652BF">
              <w:rPr>
                <w:webHidden/>
              </w:rPr>
            </w:r>
            <w:r w:rsidR="009652BF">
              <w:rPr>
                <w:webHidden/>
              </w:rPr>
              <w:fldChar w:fldCharType="separate"/>
            </w:r>
            <w:r w:rsidR="009652BF">
              <w:rPr>
                <w:webHidden/>
              </w:rPr>
              <w:t>4</w:t>
            </w:r>
            <w:r w:rsidR="009652BF">
              <w:rPr>
                <w:webHidden/>
              </w:rPr>
              <w:fldChar w:fldCharType="end"/>
            </w:r>
          </w:hyperlink>
        </w:p>
        <w:p w14:paraId="17FEBF3F" w14:textId="77777777" w:rsidR="009652BF" w:rsidRDefault="006D0333">
          <w:pPr>
            <w:pStyle w:val="Indholdsfortegnelse2"/>
            <w:rPr>
              <w:rFonts w:asciiTheme="minorHAnsi" w:eastAsiaTheme="minorEastAsia" w:hAnsiTheme="minorHAnsi" w:cstheme="minorBidi"/>
              <w:color w:val="auto"/>
              <w:sz w:val="22"/>
            </w:rPr>
          </w:pPr>
          <w:hyperlink w:anchor="_Toc100158767"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3.2</w:t>
            </w:r>
            <w:r w:rsidR="009652BF" w:rsidRPr="001A3A55">
              <w:rPr>
                <w:rStyle w:val="Hyperlink"/>
                <w:lang w:eastAsia="en-US"/>
              </w:rPr>
              <w:t xml:space="preserve"> Ændringer af kontraktens omfang</w:t>
            </w:r>
            <w:r w:rsidR="009652BF">
              <w:rPr>
                <w:webHidden/>
              </w:rPr>
              <w:tab/>
            </w:r>
            <w:r w:rsidR="009652BF">
              <w:rPr>
                <w:webHidden/>
              </w:rPr>
              <w:fldChar w:fldCharType="begin"/>
            </w:r>
            <w:r w:rsidR="009652BF">
              <w:rPr>
                <w:webHidden/>
              </w:rPr>
              <w:instrText xml:space="preserve"> PAGEREF _Toc100158767 \h </w:instrText>
            </w:r>
            <w:r w:rsidR="009652BF">
              <w:rPr>
                <w:webHidden/>
              </w:rPr>
            </w:r>
            <w:r w:rsidR="009652BF">
              <w:rPr>
                <w:webHidden/>
              </w:rPr>
              <w:fldChar w:fldCharType="separate"/>
            </w:r>
            <w:r w:rsidR="009652BF">
              <w:rPr>
                <w:webHidden/>
              </w:rPr>
              <w:t>4</w:t>
            </w:r>
            <w:r w:rsidR="009652BF">
              <w:rPr>
                <w:webHidden/>
              </w:rPr>
              <w:fldChar w:fldCharType="end"/>
            </w:r>
          </w:hyperlink>
        </w:p>
        <w:p w14:paraId="22FB862A"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68" w:history="1">
            <w:r w:rsidR="009652BF" w:rsidRPr="001A3A55">
              <w:rPr>
                <w:rStyle w:val="Hyperlink"/>
                <w:lang w:eastAsia="en-US"/>
              </w:rPr>
              <w:t>4. Kontraktens løbetid</w:t>
            </w:r>
            <w:r w:rsidR="009652BF">
              <w:rPr>
                <w:webHidden/>
              </w:rPr>
              <w:tab/>
            </w:r>
            <w:r w:rsidR="009652BF">
              <w:rPr>
                <w:webHidden/>
              </w:rPr>
              <w:fldChar w:fldCharType="begin"/>
            </w:r>
            <w:r w:rsidR="009652BF">
              <w:rPr>
                <w:webHidden/>
              </w:rPr>
              <w:instrText xml:space="preserve"> PAGEREF _Toc100158768 \h </w:instrText>
            </w:r>
            <w:r w:rsidR="009652BF">
              <w:rPr>
                <w:webHidden/>
              </w:rPr>
            </w:r>
            <w:r w:rsidR="009652BF">
              <w:rPr>
                <w:webHidden/>
              </w:rPr>
              <w:fldChar w:fldCharType="separate"/>
            </w:r>
            <w:r w:rsidR="009652BF">
              <w:rPr>
                <w:webHidden/>
              </w:rPr>
              <w:t>5</w:t>
            </w:r>
            <w:r w:rsidR="009652BF">
              <w:rPr>
                <w:webHidden/>
              </w:rPr>
              <w:fldChar w:fldCharType="end"/>
            </w:r>
          </w:hyperlink>
        </w:p>
        <w:p w14:paraId="2656CE87"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69" w:history="1">
            <w:r w:rsidR="009652BF" w:rsidRPr="001A3A55">
              <w:rPr>
                <w:rStyle w:val="Hyperlink"/>
                <w:lang w:eastAsia="en-US"/>
              </w:rPr>
              <w:t>5. Levering</w:t>
            </w:r>
            <w:r w:rsidR="009652BF">
              <w:rPr>
                <w:webHidden/>
              </w:rPr>
              <w:tab/>
            </w:r>
            <w:r w:rsidR="009652BF">
              <w:rPr>
                <w:webHidden/>
              </w:rPr>
              <w:fldChar w:fldCharType="begin"/>
            </w:r>
            <w:r w:rsidR="009652BF">
              <w:rPr>
                <w:webHidden/>
              </w:rPr>
              <w:instrText xml:space="preserve"> PAGEREF _Toc100158769 \h </w:instrText>
            </w:r>
            <w:r w:rsidR="009652BF">
              <w:rPr>
                <w:webHidden/>
              </w:rPr>
            </w:r>
            <w:r w:rsidR="009652BF">
              <w:rPr>
                <w:webHidden/>
              </w:rPr>
              <w:fldChar w:fldCharType="separate"/>
            </w:r>
            <w:r w:rsidR="009652BF">
              <w:rPr>
                <w:webHidden/>
              </w:rPr>
              <w:t>5</w:t>
            </w:r>
            <w:r w:rsidR="009652BF">
              <w:rPr>
                <w:webHidden/>
              </w:rPr>
              <w:fldChar w:fldCharType="end"/>
            </w:r>
          </w:hyperlink>
        </w:p>
        <w:p w14:paraId="6B3DDFA4"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0" w:history="1">
            <w:r w:rsidR="009652BF" w:rsidRPr="001A3A55">
              <w:rPr>
                <w:rStyle w:val="Hyperlink"/>
                <w:lang w:eastAsia="en-US"/>
              </w:rPr>
              <w:t>6. Kvalitet</w:t>
            </w:r>
            <w:r w:rsidR="009652BF">
              <w:rPr>
                <w:webHidden/>
              </w:rPr>
              <w:tab/>
            </w:r>
            <w:r w:rsidR="009652BF">
              <w:rPr>
                <w:webHidden/>
              </w:rPr>
              <w:fldChar w:fldCharType="begin"/>
            </w:r>
            <w:r w:rsidR="009652BF">
              <w:rPr>
                <w:webHidden/>
              </w:rPr>
              <w:instrText xml:space="preserve"> PAGEREF _Toc100158770 \h </w:instrText>
            </w:r>
            <w:r w:rsidR="009652BF">
              <w:rPr>
                <w:webHidden/>
              </w:rPr>
            </w:r>
            <w:r w:rsidR="009652BF">
              <w:rPr>
                <w:webHidden/>
              </w:rPr>
              <w:fldChar w:fldCharType="separate"/>
            </w:r>
            <w:r w:rsidR="009652BF">
              <w:rPr>
                <w:webHidden/>
              </w:rPr>
              <w:t>5</w:t>
            </w:r>
            <w:r w:rsidR="009652BF">
              <w:rPr>
                <w:webHidden/>
              </w:rPr>
              <w:fldChar w:fldCharType="end"/>
            </w:r>
          </w:hyperlink>
        </w:p>
        <w:p w14:paraId="3FB9852C"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1" w:history="1">
            <w:r w:rsidR="009652BF" w:rsidRPr="001A3A55">
              <w:rPr>
                <w:rStyle w:val="Hyperlink"/>
                <w:lang w:eastAsia="en-US"/>
              </w:rPr>
              <w:t>7. Priser og prisregulering</w:t>
            </w:r>
            <w:r w:rsidR="009652BF">
              <w:rPr>
                <w:webHidden/>
              </w:rPr>
              <w:tab/>
            </w:r>
            <w:r w:rsidR="009652BF">
              <w:rPr>
                <w:webHidden/>
              </w:rPr>
              <w:fldChar w:fldCharType="begin"/>
            </w:r>
            <w:r w:rsidR="009652BF">
              <w:rPr>
                <w:webHidden/>
              </w:rPr>
              <w:instrText xml:space="preserve"> PAGEREF _Toc100158771 \h </w:instrText>
            </w:r>
            <w:r w:rsidR="009652BF">
              <w:rPr>
                <w:webHidden/>
              </w:rPr>
            </w:r>
            <w:r w:rsidR="009652BF">
              <w:rPr>
                <w:webHidden/>
              </w:rPr>
              <w:fldChar w:fldCharType="separate"/>
            </w:r>
            <w:r w:rsidR="009652BF">
              <w:rPr>
                <w:webHidden/>
              </w:rPr>
              <w:t>5</w:t>
            </w:r>
            <w:r w:rsidR="009652BF">
              <w:rPr>
                <w:webHidden/>
              </w:rPr>
              <w:fldChar w:fldCharType="end"/>
            </w:r>
          </w:hyperlink>
        </w:p>
        <w:p w14:paraId="4B36C6B8" w14:textId="77777777" w:rsidR="009652BF" w:rsidRDefault="006D0333">
          <w:pPr>
            <w:pStyle w:val="Indholdsfortegnelse2"/>
            <w:rPr>
              <w:rFonts w:asciiTheme="minorHAnsi" w:eastAsiaTheme="minorEastAsia" w:hAnsiTheme="minorHAnsi" w:cstheme="minorBidi"/>
              <w:color w:val="auto"/>
              <w:sz w:val="22"/>
            </w:rPr>
          </w:pPr>
          <w:hyperlink w:anchor="_Toc100158772"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7.1</w:t>
            </w:r>
            <w:r w:rsidR="009652BF" w:rsidRPr="001A3A55">
              <w:rPr>
                <w:rStyle w:val="Hyperlink"/>
                <w:lang w:eastAsia="en-US"/>
              </w:rPr>
              <w:t xml:space="preserve"> Pris</w:t>
            </w:r>
            <w:r w:rsidR="009652BF">
              <w:rPr>
                <w:webHidden/>
              </w:rPr>
              <w:tab/>
            </w:r>
            <w:r w:rsidR="009652BF">
              <w:rPr>
                <w:webHidden/>
              </w:rPr>
              <w:fldChar w:fldCharType="begin"/>
            </w:r>
            <w:r w:rsidR="009652BF">
              <w:rPr>
                <w:webHidden/>
              </w:rPr>
              <w:instrText xml:space="preserve"> PAGEREF _Toc100158772 \h </w:instrText>
            </w:r>
            <w:r w:rsidR="009652BF">
              <w:rPr>
                <w:webHidden/>
              </w:rPr>
            </w:r>
            <w:r w:rsidR="009652BF">
              <w:rPr>
                <w:webHidden/>
              </w:rPr>
              <w:fldChar w:fldCharType="separate"/>
            </w:r>
            <w:r w:rsidR="009652BF">
              <w:rPr>
                <w:webHidden/>
              </w:rPr>
              <w:t>5</w:t>
            </w:r>
            <w:r w:rsidR="009652BF">
              <w:rPr>
                <w:webHidden/>
              </w:rPr>
              <w:fldChar w:fldCharType="end"/>
            </w:r>
          </w:hyperlink>
        </w:p>
        <w:p w14:paraId="0F72639A" w14:textId="77777777" w:rsidR="009652BF" w:rsidRDefault="006D0333">
          <w:pPr>
            <w:pStyle w:val="Indholdsfortegnelse2"/>
            <w:rPr>
              <w:rFonts w:asciiTheme="minorHAnsi" w:eastAsiaTheme="minorEastAsia" w:hAnsiTheme="minorHAnsi" w:cstheme="minorBidi"/>
              <w:color w:val="auto"/>
              <w:sz w:val="22"/>
            </w:rPr>
          </w:pPr>
          <w:hyperlink w:anchor="_Toc100158773"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7.2</w:t>
            </w:r>
            <w:r w:rsidR="009652BF" w:rsidRPr="001A3A55">
              <w:rPr>
                <w:rStyle w:val="Hyperlink"/>
                <w:lang w:eastAsia="en-US"/>
              </w:rPr>
              <w:t xml:space="preserve"> Prisregulering</w:t>
            </w:r>
            <w:r w:rsidR="009652BF">
              <w:rPr>
                <w:webHidden/>
              </w:rPr>
              <w:tab/>
            </w:r>
            <w:r w:rsidR="009652BF">
              <w:rPr>
                <w:webHidden/>
              </w:rPr>
              <w:fldChar w:fldCharType="begin"/>
            </w:r>
            <w:r w:rsidR="009652BF">
              <w:rPr>
                <w:webHidden/>
              </w:rPr>
              <w:instrText xml:space="preserve"> PAGEREF _Toc100158773 \h </w:instrText>
            </w:r>
            <w:r w:rsidR="009652BF">
              <w:rPr>
                <w:webHidden/>
              </w:rPr>
            </w:r>
            <w:r w:rsidR="009652BF">
              <w:rPr>
                <w:webHidden/>
              </w:rPr>
              <w:fldChar w:fldCharType="separate"/>
            </w:r>
            <w:r w:rsidR="009652BF">
              <w:rPr>
                <w:webHidden/>
              </w:rPr>
              <w:t>5</w:t>
            </w:r>
            <w:r w:rsidR="009652BF">
              <w:rPr>
                <w:webHidden/>
              </w:rPr>
              <w:fldChar w:fldCharType="end"/>
            </w:r>
          </w:hyperlink>
        </w:p>
        <w:p w14:paraId="3263CDDC" w14:textId="77777777" w:rsidR="009652BF" w:rsidRDefault="006D0333">
          <w:pPr>
            <w:pStyle w:val="Indholdsfortegnelse2"/>
            <w:rPr>
              <w:rFonts w:asciiTheme="minorHAnsi" w:eastAsiaTheme="minorEastAsia" w:hAnsiTheme="minorHAnsi" w:cstheme="minorBidi"/>
              <w:color w:val="auto"/>
              <w:sz w:val="22"/>
            </w:rPr>
          </w:pPr>
          <w:hyperlink w:anchor="_Toc100158774"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7.3</w:t>
            </w:r>
            <w:r w:rsidR="009652BF" w:rsidRPr="001A3A55">
              <w:rPr>
                <w:rStyle w:val="Hyperlink"/>
                <w:lang w:eastAsia="en-US"/>
              </w:rPr>
              <w:t xml:space="preserve"> Bonus til kunden og kundens medarbejdere</w:t>
            </w:r>
            <w:r w:rsidR="009652BF">
              <w:rPr>
                <w:webHidden/>
              </w:rPr>
              <w:tab/>
            </w:r>
            <w:r w:rsidR="009652BF">
              <w:rPr>
                <w:webHidden/>
              </w:rPr>
              <w:fldChar w:fldCharType="begin"/>
            </w:r>
            <w:r w:rsidR="009652BF">
              <w:rPr>
                <w:webHidden/>
              </w:rPr>
              <w:instrText xml:space="preserve"> PAGEREF _Toc100158774 \h </w:instrText>
            </w:r>
            <w:r w:rsidR="009652BF">
              <w:rPr>
                <w:webHidden/>
              </w:rPr>
            </w:r>
            <w:r w:rsidR="009652BF">
              <w:rPr>
                <w:webHidden/>
              </w:rPr>
              <w:fldChar w:fldCharType="separate"/>
            </w:r>
            <w:r w:rsidR="009652BF">
              <w:rPr>
                <w:webHidden/>
              </w:rPr>
              <w:t>5</w:t>
            </w:r>
            <w:r w:rsidR="009652BF">
              <w:rPr>
                <w:webHidden/>
              </w:rPr>
              <w:fldChar w:fldCharType="end"/>
            </w:r>
          </w:hyperlink>
        </w:p>
        <w:p w14:paraId="39DD2C44"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5" w:history="1">
            <w:r w:rsidR="009652BF" w:rsidRPr="001A3A55">
              <w:rPr>
                <w:rStyle w:val="Hyperlink"/>
                <w:lang w:eastAsia="en-US"/>
              </w:rPr>
              <w:t>8. Fakturering</w:t>
            </w:r>
            <w:r w:rsidR="009652BF">
              <w:rPr>
                <w:webHidden/>
              </w:rPr>
              <w:tab/>
            </w:r>
            <w:r w:rsidR="009652BF">
              <w:rPr>
                <w:webHidden/>
              </w:rPr>
              <w:fldChar w:fldCharType="begin"/>
            </w:r>
            <w:r w:rsidR="009652BF">
              <w:rPr>
                <w:webHidden/>
              </w:rPr>
              <w:instrText xml:space="preserve"> PAGEREF _Toc100158775 \h </w:instrText>
            </w:r>
            <w:r w:rsidR="009652BF">
              <w:rPr>
                <w:webHidden/>
              </w:rPr>
            </w:r>
            <w:r w:rsidR="009652BF">
              <w:rPr>
                <w:webHidden/>
              </w:rPr>
              <w:fldChar w:fldCharType="separate"/>
            </w:r>
            <w:r w:rsidR="009652BF">
              <w:rPr>
                <w:webHidden/>
              </w:rPr>
              <w:t>5</w:t>
            </w:r>
            <w:r w:rsidR="009652BF">
              <w:rPr>
                <w:webHidden/>
              </w:rPr>
              <w:fldChar w:fldCharType="end"/>
            </w:r>
          </w:hyperlink>
        </w:p>
        <w:p w14:paraId="74F80125"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6" w:history="1">
            <w:r w:rsidR="009652BF" w:rsidRPr="001A3A55">
              <w:rPr>
                <w:rStyle w:val="Hyperlink"/>
                <w:lang w:eastAsia="en-US"/>
              </w:rPr>
              <w:t>9. Betalingsbetingelser</w:t>
            </w:r>
            <w:r w:rsidR="009652BF">
              <w:rPr>
                <w:webHidden/>
              </w:rPr>
              <w:tab/>
            </w:r>
            <w:r w:rsidR="009652BF">
              <w:rPr>
                <w:webHidden/>
              </w:rPr>
              <w:fldChar w:fldCharType="begin"/>
            </w:r>
            <w:r w:rsidR="009652BF">
              <w:rPr>
                <w:webHidden/>
              </w:rPr>
              <w:instrText xml:space="preserve"> PAGEREF _Toc100158776 \h </w:instrText>
            </w:r>
            <w:r w:rsidR="009652BF">
              <w:rPr>
                <w:webHidden/>
              </w:rPr>
            </w:r>
            <w:r w:rsidR="009652BF">
              <w:rPr>
                <w:webHidden/>
              </w:rPr>
              <w:fldChar w:fldCharType="separate"/>
            </w:r>
            <w:r w:rsidR="009652BF">
              <w:rPr>
                <w:webHidden/>
              </w:rPr>
              <w:t>6</w:t>
            </w:r>
            <w:r w:rsidR="009652BF">
              <w:rPr>
                <w:webHidden/>
              </w:rPr>
              <w:fldChar w:fldCharType="end"/>
            </w:r>
          </w:hyperlink>
        </w:p>
        <w:p w14:paraId="6950DD7A"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7" w:history="1">
            <w:r w:rsidR="009652BF" w:rsidRPr="001A3A55">
              <w:rPr>
                <w:rStyle w:val="Hyperlink"/>
                <w:lang w:eastAsia="en-US"/>
              </w:rPr>
              <w:t>10. Forbehold for bevillingsændringer/finanslovsændringer</w:t>
            </w:r>
            <w:r w:rsidR="009652BF">
              <w:rPr>
                <w:webHidden/>
              </w:rPr>
              <w:tab/>
            </w:r>
            <w:r w:rsidR="009652BF">
              <w:rPr>
                <w:webHidden/>
              </w:rPr>
              <w:fldChar w:fldCharType="begin"/>
            </w:r>
            <w:r w:rsidR="009652BF">
              <w:rPr>
                <w:webHidden/>
              </w:rPr>
              <w:instrText xml:space="preserve"> PAGEREF _Toc100158777 \h </w:instrText>
            </w:r>
            <w:r w:rsidR="009652BF">
              <w:rPr>
                <w:webHidden/>
              </w:rPr>
            </w:r>
            <w:r w:rsidR="009652BF">
              <w:rPr>
                <w:webHidden/>
              </w:rPr>
              <w:fldChar w:fldCharType="separate"/>
            </w:r>
            <w:r w:rsidR="009652BF">
              <w:rPr>
                <w:webHidden/>
              </w:rPr>
              <w:t>6</w:t>
            </w:r>
            <w:r w:rsidR="009652BF">
              <w:rPr>
                <w:webHidden/>
              </w:rPr>
              <w:fldChar w:fldCharType="end"/>
            </w:r>
          </w:hyperlink>
        </w:p>
        <w:p w14:paraId="5E4D8708"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8" w:history="1">
            <w:r w:rsidR="009652BF" w:rsidRPr="001A3A55">
              <w:rPr>
                <w:rStyle w:val="Hyperlink"/>
                <w:lang w:eastAsia="en-US"/>
              </w:rPr>
              <w:t>11. Samarbejde</w:t>
            </w:r>
            <w:r w:rsidR="009652BF">
              <w:rPr>
                <w:webHidden/>
              </w:rPr>
              <w:tab/>
            </w:r>
            <w:r w:rsidR="009652BF">
              <w:rPr>
                <w:webHidden/>
              </w:rPr>
              <w:fldChar w:fldCharType="begin"/>
            </w:r>
            <w:r w:rsidR="009652BF">
              <w:rPr>
                <w:webHidden/>
              </w:rPr>
              <w:instrText xml:space="preserve"> PAGEREF _Toc100158778 \h </w:instrText>
            </w:r>
            <w:r w:rsidR="009652BF">
              <w:rPr>
                <w:webHidden/>
              </w:rPr>
            </w:r>
            <w:r w:rsidR="009652BF">
              <w:rPr>
                <w:webHidden/>
              </w:rPr>
              <w:fldChar w:fldCharType="separate"/>
            </w:r>
            <w:r w:rsidR="009652BF">
              <w:rPr>
                <w:webHidden/>
              </w:rPr>
              <w:t>6</w:t>
            </w:r>
            <w:r w:rsidR="009652BF">
              <w:rPr>
                <w:webHidden/>
              </w:rPr>
              <w:fldChar w:fldCharType="end"/>
            </w:r>
          </w:hyperlink>
        </w:p>
        <w:p w14:paraId="5F422575"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79" w:history="1">
            <w:r w:rsidR="009652BF" w:rsidRPr="001A3A55">
              <w:rPr>
                <w:rStyle w:val="Hyperlink"/>
              </w:rPr>
              <w:t>12. Bemanding</w:t>
            </w:r>
            <w:r w:rsidR="009652BF">
              <w:rPr>
                <w:webHidden/>
              </w:rPr>
              <w:tab/>
            </w:r>
            <w:r w:rsidR="009652BF">
              <w:rPr>
                <w:webHidden/>
              </w:rPr>
              <w:fldChar w:fldCharType="begin"/>
            </w:r>
            <w:r w:rsidR="009652BF">
              <w:rPr>
                <w:webHidden/>
              </w:rPr>
              <w:instrText xml:space="preserve"> PAGEREF _Toc100158779 \h </w:instrText>
            </w:r>
            <w:r w:rsidR="009652BF">
              <w:rPr>
                <w:webHidden/>
              </w:rPr>
            </w:r>
            <w:r w:rsidR="009652BF">
              <w:rPr>
                <w:webHidden/>
              </w:rPr>
              <w:fldChar w:fldCharType="separate"/>
            </w:r>
            <w:r w:rsidR="009652BF">
              <w:rPr>
                <w:webHidden/>
              </w:rPr>
              <w:t>7</w:t>
            </w:r>
            <w:r w:rsidR="009652BF">
              <w:rPr>
                <w:webHidden/>
              </w:rPr>
              <w:fldChar w:fldCharType="end"/>
            </w:r>
          </w:hyperlink>
        </w:p>
        <w:p w14:paraId="07A3D465"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0" w:history="1">
            <w:r w:rsidR="009652BF" w:rsidRPr="001A3A55">
              <w:rPr>
                <w:rStyle w:val="Hyperlink"/>
                <w:lang w:eastAsia="en-US"/>
              </w:rPr>
              <w:t>13. Underleverandører</w:t>
            </w:r>
            <w:r w:rsidR="009652BF">
              <w:rPr>
                <w:webHidden/>
              </w:rPr>
              <w:tab/>
            </w:r>
            <w:r w:rsidR="009652BF">
              <w:rPr>
                <w:webHidden/>
              </w:rPr>
              <w:fldChar w:fldCharType="begin"/>
            </w:r>
            <w:r w:rsidR="009652BF">
              <w:rPr>
                <w:webHidden/>
              </w:rPr>
              <w:instrText xml:space="preserve"> PAGEREF _Toc100158780 \h </w:instrText>
            </w:r>
            <w:r w:rsidR="009652BF">
              <w:rPr>
                <w:webHidden/>
              </w:rPr>
            </w:r>
            <w:r w:rsidR="009652BF">
              <w:rPr>
                <w:webHidden/>
              </w:rPr>
              <w:fldChar w:fldCharType="separate"/>
            </w:r>
            <w:r w:rsidR="009652BF">
              <w:rPr>
                <w:webHidden/>
              </w:rPr>
              <w:t>7</w:t>
            </w:r>
            <w:r w:rsidR="009652BF">
              <w:rPr>
                <w:webHidden/>
              </w:rPr>
              <w:fldChar w:fldCharType="end"/>
            </w:r>
          </w:hyperlink>
        </w:p>
        <w:p w14:paraId="3317E6D5"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1" w:history="1">
            <w:r w:rsidR="009652BF" w:rsidRPr="001A3A55">
              <w:rPr>
                <w:rStyle w:val="Hyperlink"/>
                <w:lang w:eastAsia="en-US"/>
              </w:rPr>
              <w:t>14. Persondata</w:t>
            </w:r>
            <w:r w:rsidR="009652BF">
              <w:rPr>
                <w:webHidden/>
              </w:rPr>
              <w:tab/>
            </w:r>
            <w:r w:rsidR="009652BF">
              <w:rPr>
                <w:webHidden/>
              </w:rPr>
              <w:fldChar w:fldCharType="begin"/>
            </w:r>
            <w:r w:rsidR="009652BF">
              <w:rPr>
                <w:webHidden/>
              </w:rPr>
              <w:instrText xml:space="preserve"> PAGEREF _Toc100158781 \h </w:instrText>
            </w:r>
            <w:r w:rsidR="009652BF">
              <w:rPr>
                <w:webHidden/>
              </w:rPr>
            </w:r>
            <w:r w:rsidR="009652BF">
              <w:rPr>
                <w:webHidden/>
              </w:rPr>
              <w:fldChar w:fldCharType="separate"/>
            </w:r>
            <w:r w:rsidR="009652BF">
              <w:rPr>
                <w:webHidden/>
              </w:rPr>
              <w:t>8</w:t>
            </w:r>
            <w:r w:rsidR="009652BF">
              <w:rPr>
                <w:webHidden/>
              </w:rPr>
              <w:fldChar w:fldCharType="end"/>
            </w:r>
          </w:hyperlink>
        </w:p>
        <w:p w14:paraId="36FF3F70"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2" w:history="1">
            <w:r w:rsidR="009652BF" w:rsidRPr="001A3A55">
              <w:rPr>
                <w:rStyle w:val="Hyperlink"/>
                <w:lang w:eastAsia="en-US"/>
              </w:rPr>
              <w:t>15. Sikkerhedskrav</w:t>
            </w:r>
            <w:r w:rsidR="009652BF">
              <w:rPr>
                <w:webHidden/>
              </w:rPr>
              <w:tab/>
            </w:r>
            <w:r w:rsidR="009652BF">
              <w:rPr>
                <w:webHidden/>
              </w:rPr>
              <w:fldChar w:fldCharType="begin"/>
            </w:r>
            <w:r w:rsidR="009652BF">
              <w:rPr>
                <w:webHidden/>
              </w:rPr>
              <w:instrText xml:space="preserve"> PAGEREF _Toc100158782 \h </w:instrText>
            </w:r>
            <w:r w:rsidR="009652BF">
              <w:rPr>
                <w:webHidden/>
              </w:rPr>
            </w:r>
            <w:r w:rsidR="009652BF">
              <w:rPr>
                <w:webHidden/>
              </w:rPr>
              <w:fldChar w:fldCharType="separate"/>
            </w:r>
            <w:r w:rsidR="009652BF">
              <w:rPr>
                <w:webHidden/>
              </w:rPr>
              <w:t>8</w:t>
            </w:r>
            <w:r w:rsidR="009652BF">
              <w:rPr>
                <w:webHidden/>
              </w:rPr>
              <w:fldChar w:fldCharType="end"/>
            </w:r>
          </w:hyperlink>
        </w:p>
        <w:p w14:paraId="79317F28"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3" w:history="1">
            <w:r w:rsidR="009652BF" w:rsidRPr="001A3A55">
              <w:rPr>
                <w:rStyle w:val="Hyperlink"/>
                <w:lang w:eastAsia="en-US"/>
              </w:rPr>
              <w:t>16. Tavshedspligt</w:t>
            </w:r>
            <w:r w:rsidR="009652BF">
              <w:rPr>
                <w:webHidden/>
              </w:rPr>
              <w:tab/>
            </w:r>
            <w:r w:rsidR="009652BF">
              <w:rPr>
                <w:webHidden/>
              </w:rPr>
              <w:fldChar w:fldCharType="begin"/>
            </w:r>
            <w:r w:rsidR="009652BF">
              <w:rPr>
                <w:webHidden/>
              </w:rPr>
              <w:instrText xml:space="preserve"> PAGEREF _Toc100158783 \h </w:instrText>
            </w:r>
            <w:r w:rsidR="009652BF">
              <w:rPr>
                <w:webHidden/>
              </w:rPr>
            </w:r>
            <w:r w:rsidR="009652BF">
              <w:rPr>
                <w:webHidden/>
              </w:rPr>
              <w:fldChar w:fldCharType="separate"/>
            </w:r>
            <w:r w:rsidR="009652BF">
              <w:rPr>
                <w:webHidden/>
              </w:rPr>
              <w:t>8</w:t>
            </w:r>
            <w:r w:rsidR="009652BF">
              <w:rPr>
                <w:webHidden/>
              </w:rPr>
              <w:fldChar w:fldCharType="end"/>
            </w:r>
          </w:hyperlink>
        </w:p>
        <w:p w14:paraId="7AE808B4"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4" w:history="1">
            <w:r w:rsidR="009652BF" w:rsidRPr="001A3A55">
              <w:rPr>
                <w:rStyle w:val="Hyperlink"/>
                <w:lang w:eastAsia="en-US"/>
              </w:rPr>
              <w:t>17. Offentliggørelse</w:t>
            </w:r>
            <w:r w:rsidR="009652BF">
              <w:rPr>
                <w:webHidden/>
              </w:rPr>
              <w:tab/>
            </w:r>
            <w:r w:rsidR="009652BF">
              <w:rPr>
                <w:webHidden/>
              </w:rPr>
              <w:fldChar w:fldCharType="begin"/>
            </w:r>
            <w:r w:rsidR="009652BF">
              <w:rPr>
                <w:webHidden/>
              </w:rPr>
              <w:instrText xml:space="preserve"> PAGEREF _Toc100158784 \h </w:instrText>
            </w:r>
            <w:r w:rsidR="009652BF">
              <w:rPr>
                <w:webHidden/>
              </w:rPr>
            </w:r>
            <w:r w:rsidR="009652BF">
              <w:rPr>
                <w:webHidden/>
              </w:rPr>
              <w:fldChar w:fldCharType="separate"/>
            </w:r>
            <w:r w:rsidR="009652BF">
              <w:rPr>
                <w:webHidden/>
              </w:rPr>
              <w:t>8</w:t>
            </w:r>
            <w:r w:rsidR="009652BF">
              <w:rPr>
                <w:webHidden/>
              </w:rPr>
              <w:fldChar w:fldCharType="end"/>
            </w:r>
          </w:hyperlink>
        </w:p>
        <w:p w14:paraId="32A2E63D"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5" w:history="1">
            <w:r w:rsidR="009652BF" w:rsidRPr="001A3A55">
              <w:rPr>
                <w:rStyle w:val="Hyperlink"/>
              </w:rPr>
              <w:t>18. Leverandørens uvildighed</w:t>
            </w:r>
            <w:r w:rsidR="009652BF">
              <w:rPr>
                <w:webHidden/>
              </w:rPr>
              <w:tab/>
            </w:r>
            <w:r w:rsidR="009652BF">
              <w:rPr>
                <w:webHidden/>
              </w:rPr>
              <w:fldChar w:fldCharType="begin"/>
            </w:r>
            <w:r w:rsidR="009652BF">
              <w:rPr>
                <w:webHidden/>
              </w:rPr>
              <w:instrText xml:space="preserve"> PAGEREF _Toc100158785 \h </w:instrText>
            </w:r>
            <w:r w:rsidR="009652BF">
              <w:rPr>
                <w:webHidden/>
              </w:rPr>
            </w:r>
            <w:r w:rsidR="009652BF">
              <w:rPr>
                <w:webHidden/>
              </w:rPr>
              <w:fldChar w:fldCharType="separate"/>
            </w:r>
            <w:r w:rsidR="009652BF">
              <w:rPr>
                <w:webHidden/>
              </w:rPr>
              <w:t>8</w:t>
            </w:r>
            <w:r w:rsidR="009652BF">
              <w:rPr>
                <w:webHidden/>
              </w:rPr>
              <w:fldChar w:fldCharType="end"/>
            </w:r>
          </w:hyperlink>
        </w:p>
        <w:p w14:paraId="2E678DF3"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6" w:history="1">
            <w:r w:rsidR="009652BF" w:rsidRPr="001A3A55">
              <w:rPr>
                <w:rStyle w:val="Hyperlink"/>
              </w:rPr>
              <w:t>19. Rettigheder</w:t>
            </w:r>
            <w:r w:rsidR="009652BF">
              <w:rPr>
                <w:webHidden/>
              </w:rPr>
              <w:tab/>
            </w:r>
            <w:r w:rsidR="009652BF">
              <w:rPr>
                <w:webHidden/>
              </w:rPr>
              <w:fldChar w:fldCharType="begin"/>
            </w:r>
            <w:r w:rsidR="009652BF">
              <w:rPr>
                <w:webHidden/>
              </w:rPr>
              <w:instrText xml:space="preserve"> PAGEREF _Toc100158786 \h </w:instrText>
            </w:r>
            <w:r w:rsidR="009652BF">
              <w:rPr>
                <w:webHidden/>
              </w:rPr>
            </w:r>
            <w:r w:rsidR="009652BF">
              <w:rPr>
                <w:webHidden/>
              </w:rPr>
              <w:fldChar w:fldCharType="separate"/>
            </w:r>
            <w:r w:rsidR="009652BF">
              <w:rPr>
                <w:webHidden/>
              </w:rPr>
              <w:t>9</w:t>
            </w:r>
            <w:r w:rsidR="009652BF">
              <w:rPr>
                <w:webHidden/>
              </w:rPr>
              <w:fldChar w:fldCharType="end"/>
            </w:r>
          </w:hyperlink>
        </w:p>
        <w:p w14:paraId="55BD6A4F"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7" w:history="1">
            <w:r w:rsidR="009652BF" w:rsidRPr="001A3A55">
              <w:rPr>
                <w:rStyle w:val="Hyperlink"/>
                <w:lang w:eastAsia="en-US"/>
              </w:rPr>
              <w:t>20. Arbejdsklausul</w:t>
            </w:r>
            <w:r w:rsidR="009652BF">
              <w:rPr>
                <w:webHidden/>
              </w:rPr>
              <w:tab/>
            </w:r>
            <w:r w:rsidR="009652BF">
              <w:rPr>
                <w:webHidden/>
              </w:rPr>
              <w:fldChar w:fldCharType="begin"/>
            </w:r>
            <w:r w:rsidR="009652BF">
              <w:rPr>
                <w:webHidden/>
              </w:rPr>
              <w:instrText xml:space="preserve"> PAGEREF _Toc100158787 \h </w:instrText>
            </w:r>
            <w:r w:rsidR="009652BF">
              <w:rPr>
                <w:webHidden/>
              </w:rPr>
            </w:r>
            <w:r w:rsidR="009652BF">
              <w:rPr>
                <w:webHidden/>
              </w:rPr>
              <w:fldChar w:fldCharType="separate"/>
            </w:r>
            <w:r w:rsidR="009652BF">
              <w:rPr>
                <w:webHidden/>
              </w:rPr>
              <w:t>10</w:t>
            </w:r>
            <w:r w:rsidR="009652BF">
              <w:rPr>
                <w:webHidden/>
              </w:rPr>
              <w:fldChar w:fldCharType="end"/>
            </w:r>
          </w:hyperlink>
        </w:p>
        <w:p w14:paraId="5EA43A08"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88" w:history="1">
            <w:r w:rsidR="009652BF" w:rsidRPr="001A3A55">
              <w:rPr>
                <w:rStyle w:val="Hyperlink"/>
                <w:lang w:eastAsia="en-US"/>
              </w:rPr>
              <w:t>21. Opsigelse</w:t>
            </w:r>
            <w:r w:rsidR="009652BF">
              <w:rPr>
                <w:webHidden/>
              </w:rPr>
              <w:tab/>
            </w:r>
            <w:r w:rsidR="009652BF">
              <w:rPr>
                <w:webHidden/>
              </w:rPr>
              <w:fldChar w:fldCharType="begin"/>
            </w:r>
            <w:r w:rsidR="009652BF">
              <w:rPr>
                <w:webHidden/>
              </w:rPr>
              <w:instrText xml:space="preserve"> PAGEREF _Toc100158788 \h </w:instrText>
            </w:r>
            <w:r w:rsidR="009652BF">
              <w:rPr>
                <w:webHidden/>
              </w:rPr>
            </w:r>
            <w:r w:rsidR="009652BF">
              <w:rPr>
                <w:webHidden/>
              </w:rPr>
              <w:fldChar w:fldCharType="separate"/>
            </w:r>
            <w:r w:rsidR="009652BF">
              <w:rPr>
                <w:webHidden/>
              </w:rPr>
              <w:t>10</w:t>
            </w:r>
            <w:r w:rsidR="009652BF">
              <w:rPr>
                <w:webHidden/>
              </w:rPr>
              <w:fldChar w:fldCharType="end"/>
            </w:r>
          </w:hyperlink>
        </w:p>
        <w:p w14:paraId="5D531CDF" w14:textId="77777777" w:rsidR="009652BF" w:rsidRDefault="006D0333">
          <w:pPr>
            <w:pStyle w:val="Indholdsfortegnelse2"/>
            <w:rPr>
              <w:rFonts w:asciiTheme="minorHAnsi" w:eastAsiaTheme="minorEastAsia" w:hAnsiTheme="minorHAnsi" w:cstheme="minorBidi"/>
              <w:color w:val="auto"/>
              <w:sz w:val="22"/>
            </w:rPr>
          </w:pPr>
          <w:hyperlink w:anchor="_Toc100158789"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21.1</w:t>
            </w:r>
            <w:r w:rsidR="009652BF" w:rsidRPr="001A3A55">
              <w:rPr>
                <w:rStyle w:val="Hyperlink"/>
                <w:lang w:eastAsia="en-US"/>
              </w:rPr>
              <w:t xml:space="preserve"> Opsigelse af kontrakten</w:t>
            </w:r>
            <w:r w:rsidR="009652BF">
              <w:rPr>
                <w:webHidden/>
              </w:rPr>
              <w:tab/>
            </w:r>
            <w:r w:rsidR="009652BF">
              <w:rPr>
                <w:webHidden/>
              </w:rPr>
              <w:fldChar w:fldCharType="begin"/>
            </w:r>
            <w:r w:rsidR="009652BF">
              <w:rPr>
                <w:webHidden/>
              </w:rPr>
              <w:instrText xml:space="preserve"> PAGEREF _Toc100158789 \h </w:instrText>
            </w:r>
            <w:r w:rsidR="009652BF">
              <w:rPr>
                <w:webHidden/>
              </w:rPr>
            </w:r>
            <w:r w:rsidR="009652BF">
              <w:rPr>
                <w:webHidden/>
              </w:rPr>
              <w:fldChar w:fldCharType="separate"/>
            </w:r>
            <w:r w:rsidR="009652BF">
              <w:rPr>
                <w:webHidden/>
              </w:rPr>
              <w:t>10</w:t>
            </w:r>
            <w:r w:rsidR="009652BF">
              <w:rPr>
                <w:webHidden/>
              </w:rPr>
              <w:fldChar w:fldCharType="end"/>
            </w:r>
          </w:hyperlink>
        </w:p>
        <w:p w14:paraId="58877A4A" w14:textId="77777777" w:rsidR="009652BF" w:rsidRDefault="006D0333">
          <w:pPr>
            <w:pStyle w:val="Indholdsfortegnelse2"/>
            <w:rPr>
              <w:rFonts w:asciiTheme="minorHAnsi" w:eastAsiaTheme="minorEastAsia" w:hAnsiTheme="minorHAnsi" w:cstheme="minorBidi"/>
              <w:color w:val="auto"/>
              <w:sz w:val="22"/>
            </w:rPr>
          </w:pPr>
          <w:hyperlink w:anchor="_Toc100158790" w:history="1">
            <w:r w:rsidR="009652BF" w:rsidRPr="001A3A55">
              <w:rPr>
                <w:rStyle w:val="Hyperlink"/>
                <w:lang w:eastAsia="en-US"/>
                <w14:scene3d>
                  <w14:camera w14:prst="orthographicFront"/>
                  <w14:lightRig w14:rig="threePt" w14:dir="t">
                    <w14:rot w14:lat="0" w14:lon="0" w14:rev="0"/>
                  </w14:lightRig>
                </w14:scene3d>
                <w14:props3d w14:extrusionH="0" w14:contourW="0" w14:prstMaterial="warmMatte"/>
              </w:rPr>
              <w:t>21.2</w:t>
            </w:r>
            <w:r w:rsidR="009652BF" w:rsidRPr="001A3A55">
              <w:rPr>
                <w:rStyle w:val="Hyperlink"/>
                <w:lang w:eastAsia="en-US"/>
              </w:rPr>
              <w:t xml:space="preserve"> Opsigelse som følge af kendelse eller dom</w:t>
            </w:r>
            <w:r w:rsidR="009652BF">
              <w:rPr>
                <w:webHidden/>
              </w:rPr>
              <w:tab/>
            </w:r>
            <w:r w:rsidR="009652BF">
              <w:rPr>
                <w:webHidden/>
              </w:rPr>
              <w:fldChar w:fldCharType="begin"/>
            </w:r>
            <w:r w:rsidR="009652BF">
              <w:rPr>
                <w:webHidden/>
              </w:rPr>
              <w:instrText xml:space="preserve"> PAGEREF _Toc100158790 \h </w:instrText>
            </w:r>
            <w:r w:rsidR="009652BF">
              <w:rPr>
                <w:webHidden/>
              </w:rPr>
            </w:r>
            <w:r w:rsidR="009652BF">
              <w:rPr>
                <w:webHidden/>
              </w:rPr>
              <w:fldChar w:fldCharType="separate"/>
            </w:r>
            <w:r w:rsidR="009652BF">
              <w:rPr>
                <w:webHidden/>
              </w:rPr>
              <w:t>10</w:t>
            </w:r>
            <w:r w:rsidR="009652BF">
              <w:rPr>
                <w:webHidden/>
              </w:rPr>
              <w:fldChar w:fldCharType="end"/>
            </w:r>
          </w:hyperlink>
        </w:p>
        <w:p w14:paraId="606B5C92"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1" w:history="1">
            <w:r w:rsidR="009652BF" w:rsidRPr="001A3A55">
              <w:rPr>
                <w:rStyle w:val="Hyperlink"/>
                <w:lang w:eastAsia="en-US"/>
              </w:rPr>
              <w:t>22. Selvstændig aftale</w:t>
            </w:r>
            <w:r w:rsidR="009652BF">
              <w:rPr>
                <w:webHidden/>
              </w:rPr>
              <w:tab/>
            </w:r>
            <w:r w:rsidR="009652BF">
              <w:rPr>
                <w:webHidden/>
              </w:rPr>
              <w:fldChar w:fldCharType="begin"/>
            </w:r>
            <w:r w:rsidR="009652BF">
              <w:rPr>
                <w:webHidden/>
              </w:rPr>
              <w:instrText xml:space="preserve"> PAGEREF _Toc100158791 \h </w:instrText>
            </w:r>
            <w:r w:rsidR="009652BF">
              <w:rPr>
                <w:webHidden/>
              </w:rPr>
            </w:r>
            <w:r w:rsidR="009652BF">
              <w:rPr>
                <w:webHidden/>
              </w:rPr>
              <w:fldChar w:fldCharType="separate"/>
            </w:r>
            <w:r w:rsidR="009652BF">
              <w:rPr>
                <w:webHidden/>
              </w:rPr>
              <w:t>10</w:t>
            </w:r>
            <w:r w:rsidR="009652BF">
              <w:rPr>
                <w:webHidden/>
              </w:rPr>
              <w:fldChar w:fldCharType="end"/>
            </w:r>
          </w:hyperlink>
        </w:p>
        <w:p w14:paraId="11CB3844"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2" w:history="1">
            <w:r w:rsidR="009652BF" w:rsidRPr="001A3A55">
              <w:rPr>
                <w:rStyle w:val="Hyperlink"/>
                <w:lang w:eastAsia="en-US"/>
              </w:rPr>
              <w:t>23. Fortsat gyldighed</w:t>
            </w:r>
            <w:r w:rsidR="009652BF">
              <w:rPr>
                <w:webHidden/>
              </w:rPr>
              <w:tab/>
            </w:r>
            <w:r w:rsidR="009652BF">
              <w:rPr>
                <w:webHidden/>
              </w:rPr>
              <w:fldChar w:fldCharType="begin"/>
            </w:r>
            <w:r w:rsidR="009652BF">
              <w:rPr>
                <w:webHidden/>
              </w:rPr>
              <w:instrText xml:space="preserve"> PAGEREF _Toc100158792 \h </w:instrText>
            </w:r>
            <w:r w:rsidR="009652BF">
              <w:rPr>
                <w:webHidden/>
              </w:rPr>
            </w:r>
            <w:r w:rsidR="009652BF">
              <w:rPr>
                <w:webHidden/>
              </w:rPr>
              <w:fldChar w:fldCharType="separate"/>
            </w:r>
            <w:r w:rsidR="009652BF">
              <w:rPr>
                <w:webHidden/>
              </w:rPr>
              <w:t>11</w:t>
            </w:r>
            <w:r w:rsidR="009652BF">
              <w:rPr>
                <w:webHidden/>
              </w:rPr>
              <w:fldChar w:fldCharType="end"/>
            </w:r>
          </w:hyperlink>
        </w:p>
        <w:p w14:paraId="3C3A3968"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3" w:history="1">
            <w:r w:rsidR="009652BF" w:rsidRPr="001A3A55">
              <w:rPr>
                <w:rStyle w:val="Hyperlink"/>
                <w:lang w:eastAsia="en-US"/>
              </w:rPr>
              <w:t>24. Misligholdelse</w:t>
            </w:r>
            <w:r w:rsidR="009652BF">
              <w:rPr>
                <w:webHidden/>
              </w:rPr>
              <w:tab/>
            </w:r>
            <w:r w:rsidR="009652BF">
              <w:rPr>
                <w:webHidden/>
              </w:rPr>
              <w:fldChar w:fldCharType="begin"/>
            </w:r>
            <w:r w:rsidR="009652BF">
              <w:rPr>
                <w:webHidden/>
              </w:rPr>
              <w:instrText xml:space="preserve"> PAGEREF _Toc100158793 \h </w:instrText>
            </w:r>
            <w:r w:rsidR="009652BF">
              <w:rPr>
                <w:webHidden/>
              </w:rPr>
            </w:r>
            <w:r w:rsidR="009652BF">
              <w:rPr>
                <w:webHidden/>
              </w:rPr>
              <w:fldChar w:fldCharType="separate"/>
            </w:r>
            <w:r w:rsidR="009652BF">
              <w:rPr>
                <w:webHidden/>
              </w:rPr>
              <w:t>11</w:t>
            </w:r>
            <w:r w:rsidR="009652BF">
              <w:rPr>
                <w:webHidden/>
              </w:rPr>
              <w:fldChar w:fldCharType="end"/>
            </w:r>
          </w:hyperlink>
        </w:p>
        <w:p w14:paraId="20B9272C"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4" w:history="1">
            <w:r w:rsidR="009652BF" w:rsidRPr="001A3A55">
              <w:rPr>
                <w:rStyle w:val="Hyperlink"/>
                <w:lang w:eastAsia="en-US"/>
              </w:rPr>
              <w:t>25. Force majeure</w:t>
            </w:r>
            <w:r w:rsidR="009652BF">
              <w:rPr>
                <w:webHidden/>
              </w:rPr>
              <w:tab/>
            </w:r>
            <w:r w:rsidR="009652BF">
              <w:rPr>
                <w:webHidden/>
              </w:rPr>
              <w:fldChar w:fldCharType="begin"/>
            </w:r>
            <w:r w:rsidR="009652BF">
              <w:rPr>
                <w:webHidden/>
              </w:rPr>
              <w:instrText xml:space="preserve"> PAGEREF _Toc100158794 \h </w:instrText>
            </w:r>
            <w:r w:rsidR="009652BF">
              <w:rPr>
                <w:webHidden/>
              </w:rPr>
            </w:r>
            <w:r w:rsidR="009652BF">
              <w:rPr>
                <w:webHidden/>
              </w:rPr>
              <w:fldChar w:fldCharType="separate"/>
            </w:r>
            <w:r w:rsidR="009652BF">
              <w:rPr>
                <w:webHidden/>
              </w:rPr>
              <w:t>11</w:t>
            </w:r>
            <w:r w:rsidR="009652BF">
              <w:rPr>
                <w:webHidden/>
              </w:rPr>
              <w:fldChar w:fldCharType="end"/>
            </w:r>
          </w:hyperlink>
        </w:p>
        <w:p w14:paraId="7A207509"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5" w:history="1">
            <w:r w:rsidR="009652BF" w:rsidRPr="001A3A55">
              <w:rPr>
                <w:rStyle w:val="Hyperlink"/>
                <w:lang w:eastAsia="en-US"/>
              </w:rPr>
              <w:t>26. Erstatningsansvar og forsikring</w:t>
            </w:r>
            <w:r w:rsidR="009652BF">
              <w:rPr>
                <w:webHidden/>
              </w:rPr>
              <w:tab/>
            </w:r>
            <w:r w:rsidR="009652BF">
              <w:rPr>
                <w:webHidden/>
              </w:rPr>
              <w:fldChar w:fldCharType="begin"/>
            </w:r>
            <w:r w:rsidR="009652BF">
              <w:rPr>
                <w:webHidden/>
              </w:rPr>
              <w:instrText xml:space="preserve"> PAGEREF _Toc100158795 \h </w:instrText>
            </w:r>
            <w:r w:rsidR="009652BF">
              <w:rPr>
                <w:webHidden/>
              </w:rPr>
            </w:r>
            <w:r w:rsidR="009652BF">
              <w:rPr>
                <w:webHidden/>
              </w:rPr>
              <w:fldChar w:fldCharType="separate"/>
            </w:r>
            <w:r w:rsidR="009652BF">
              <w:rPr>
                <w:webHidden/>
              </w:rPr>
              <w:t>12</w:t>
            </w:r>
            <w:r w:rsidR="009652BF">
              <w:rPr>
                <w:webHidden/>
              </w:rPr>
              <w:fldChar w:fldCharType="end"/>
            </w:r>
          </w:hyperlink>
        </w:p>
        <w:p w14:paraId="4A36C0FF"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6" w:history="1">
            <w:r w:rsidR="009652BF" w:rsidRPr="001A3A55">
              <w:rPr>
                <w:rStyle w:val="Hyperlink"/>
                <w:lang w:eastAsia="en-US"/>
              </w:rPr>
              <w:t>27. Overdragelse</w:t>
            </w:r>
            <w:r w:rsidR="009652BF">
              <w:rPr>
                <w:webHidden/>
              </w:rPr>
              <w:tab/>
            </w:r>
            <w:r w:rsidR="009652BF">
              <w:rPr>
                <w:webHidden/>
              </w:rPr>
              <w:fldChar w:fldCharType="begin"/>
            </w:r>
            <w:r w:rsidR="009652BF">
              <w:rPr>
                <w:webHidden/>
              </w:rPr>
              <w:instrText xml:space="preserve"> PAGEREF _Toc100158796 \h </w:instrText>
            </w:r>
            <w:r w:rsidR="009652BF">
              <w:rPr>
                <w:webHidden/>
              </w:rPr>
            </w:r>
            <w:r w:rsidR="009652BF">
              <w:rPr>
                <w:webHidden/>
              </w:rPr>
              <w:fldChar w:fldCharType="separate"/>
            </w:r>
            <w:r w:rsidR="009652BF">
              <w:rPr>
                <w:webHidden/>
              </w:rPr>
              <w:t>12</w:t>
            </w:r>
            <w:r w:rsidR="009652BF">
              <w:rPr>
                <w:webHidden/>
              </w:rPr>
              <w:fldChar w:fldCharType="end"/>
            </w:r>
          </w:hyperlink>
        </w:p>
        <w:p w14:paraId="3196D1AD"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7" w:history="1">
            <w:r w:rsidR="009652BF" w:rsidRPr="001A3A55">
              <w:rPr>
                <w:rStyle w:val="Hyperlink"/>
                <w:lang w:eastAsia="en-US"/>
              </w:rPr>
              <w:t>28. Lovvalg og værneting</w:t>
            </w:r>
            <w:r w:rsidR="009652BF">
              <w:rPr>
                <w:webHidden/>
              </w:rPr>
              <w:tab/>
            </w:r>
            <w:r w:rsidR="009652BF">
              <w:rPr>
                <w:webHidden/>
              </w:rPr>
              <w:fldChar w:fldCharType="begin"/>
            </w:r>
            <w:r w:rsidR="009652BF">
              <w:rPr>
                <w:webHidden/>
              </w:rPr>
              <w:instrText xml:space="preserve"> PAGEREF _Toc100158797 \h </w:instrText>
            </w:r>
            <w:r w:rsidR="009652BF">
              <w:rPr>
                <w:webHidden/>
              </w:rPr>
            </w:r>
            <w:r w:rsidR="009652BF">
              <w:rPr>
                <w:webHidden/>
              </w:rPr>
              <w:fldChar w:fldCharType="separate"/>
            </w:r>
            <w:r w:rsidR="009652BF">
              <w:rPr>
                <w:webHidden/>
              </w:rPr>
              <w:t>12</w:t>
            </w:r>
            <w:r w:rsidR="009652BF">
              <w:rPr>
                <w:webHidden/>
              </w:rPr>
              <w:fldChar w:fldCharType="end"/>
            </w:r>
          </w:hyperlink>
        </w:p>
        <w:p w14:paraId="01F6A7ED" w14:textId="77777777" w:rsidR="009652BF" w:rsidRDefault="006D0333">
          <w:pPr>
            <w:pStyle w:val="Indholdsfortegnelse1"/>
            <w:rPr>
              <w:rFonts w:asciiTheme="minorHAnsi" w:eastAsiaTheme="minorEastAsia" w:hAnsiTheme="minorHAnsi" w:cstheme="minorBidi"/>
              <w:b w:val="0"/>
              <w:bCs w:val="0"/>
              <w:color w:val="auto"/>
              <w:sz w:val="22"/>
            </w:rPr>
          </w:pPr>
          <w:hyperlink w:anchor="_Toc100158798" w:history="1">
            <w:r w:rsidR="009652BF" w:rsidRPr="001A3A55">
              <w:rPr>
                <w:rStyle w:val="Hyperlink"/>
                <w:lang w:eastAsia="en-US"/>
              </w:rPr>
              <w:t>29. Underskrifter</w:t>
            </w:r>
            <w:r w:rsidR="009652BF">
              <w:rPr>
                <w:webHidden/>
              </w:rPr>
              <w:tab/>
            </w:r>
            <w:r w:rsidR="009652BF">
              <w:rPr>
                <w:webHidden/>
              </w:rPr>
              <w:fldChar w:fldCharType="begin"/>
            </w:r>
            <w:r w:rsidR="009652BF">
              <w:rPr>
                <w:webHidden/>
              </w:rPr>
              <w:instrText xml:space="preserve"> PAGEREF _Toc100158798 \h </w:instrText>
            </w:r>
            <w:r w:rsidR="009652BF">
              <w:rPr>
                <w:webHidden/>
              </w:rPr>
            </w:r>
            <w:r w:rsidR="009652BF">
              <w:rPr>
                <w:webHidden/>
              </w:rPr>
              <w:fldChar w:fldCharType="separate"/>
            </w:r>
            <w:r w:rsidR="009652BF">
              <w:rPr>
                <w:webHidden/>
              </w:rPr>
              <w:t>13</w:t>
            </w:r>
            <w:r w:rsidR="009652BF">
              <w:rPr>
                <w:webHidden/>
              </w:rPr>
              <w:fldChar w:fldCharType="end"/>
            </w:r>
          </w:hyperlink>
        </w:p>
        <w:p w14:paraId="6E94ECE9" w14:textId="77777777" w:rsidR="00283338" w:rsidRPr="00C23771" w:rsidRDefault="00D62896" w:rsidP="00283338">
          <w:pPr>
            <w:rPr>
              <w:b/>
              <w:bCs/>
            </w:rPr>
          </w:pPr>
          <w:r w:rsidRPr="00C23771">
            <w:rPr>
              <w:b/>
              <w:bCs/>
            </w:rPr>
            <w:fldChar w:fldCharType="end"/>
          </w:r>
        </w:p>
      </w:sdtContent>
    </w:sdt>
    <w:p w14:paraId="6251A13A" w14:textId="77777777" w:rsidR="00D256F6" w:rsidRPr="00C23771" w:rsidRDefault="00D62896">
      <w:pPr>
        <w:rPr>
          <w:rFonts w:asciiTheme="majorHAnsi" w:hAnsiTheme="majorHAnsi"/>
          <w:b/>
          <w:i/>
        </w:rPr>
      </w:pPr>
      <w:r w:rsidRPr="00C23771">
        <w:rPr>
          <w:rFonts w:asciiTheme="majorHAnsi" w:hAnsiTheme="majorHAnsi"/>
          <w:b/>
          <w:i/>
        </w:rPr>
        <w:br w:type="page"/>
      </w:r>
    </w:p>
    <w:p w14:paraId="70A32547" w14:textId="77777777" w:rsidR="00E053B4" w:rsidRPr="00C23771" w:rsidRDefault="005D59A2" w:rsidP="00E053B4">
      <w:pPr>
        <w:pStyle w:val="Overskrift1"/>
        <w:rPr>
          <w:lang w:eastAsia="en-US"/>
        </w:rPr>
      </w:pPr>
      <w:bookmarkStart w:id="0" w:name="_Toc26259883"/>
      <w:bookmarkStart w:id="1" w:name="_Toc437866895"/>
      <w:bookmarkStart w:id="2" w:name="_Toc435542487"/>
      <w:bookmarkStart w:id="3" w:name="_Toc457983789"/>
      <w:bookmarkStart w:id="4" w:name="_Toc40876708"/>
      <w:bookmarkStart w:id="5" w:name="_Toc100158763"/>
      <w:r w:rsidRPr="00C23771">
        <w:rPr>
          <w:lang w:eastAsia="en-US"/>
        </w:rPr>
        <w:lastRenderedPageBreak/>
        <w:t>Kontraktens</w:t>
      </w:r>
      <w:r w:rsidR="00B87123" w:rsidRPr="00C23771">
        <w:rPr>
          <w:lang w:eastAsia="en-US"/>
        </w:rPr>
        <w:t xml:space="preserve"> parter</w:t>
      </w:r>
      <w:bookmarkEnd w:id="0"/>
      <w:bookmarkEnd w:id="1"/>
      <w:bookmarkEnd w:id="2"/>
      <w:bookmarkEnd w:id="3"/>
      <w:bookmarkEnd w:id="4"/>
      <w:bookmarkEnd w:id="5"/>
    </w:p>
    <w:p w14:paraId="3DDA149F" w14:textId="77777777" w:rsidR="00E053B4" w:rsidRPr="00C23771" w:rsidRDefault="005D59A2" w:rsidP="00E053B4">
      <w:pPr>
        <w:rPr>
          <w:rFonts w:eastAsia="Calibri"/>
          <w:lang w:eastAsia="en-US"/>
        </w:rPr>
      </w:pPr>
      <w:r w:rsidRPr="00C23771">
        <w:rPr>
          <w:rFonts w:eastAsia="Calibri"/>
          <w:color w:val="auto"/>
          <w:lang w:eastAsia="en-US"/>
        </w:rPr>
        <w:t>Kontrakten</w:t>
      </w:r>
      <w:r w:rsidR="00D62896" w:rsidRPr="00C23771">
        <w:rPr>
          <w:rFonts w:eastAsia="Calibri"/>
          <w:lang w:eastAsia="en-US"/>
        </w:rPr>
        <w:t xml:space="preserve"> er indgået mellem følgende parter: </w:t>
      </w:r>
    </w:p>
    <w:p w14:paraId="7255ED1A" w14:textId="77777777" w:rsidR="00E053B4" w:rsidRPr="00C23771" w:rsidRDefault="001C03AA" w:rsidP="00E053B4">
      <w:pPr>
        <w:contextualSpacing/>
        <w:rPr>
          <w:rFonts w:eastAsia="Calibri"/>
          <w:lang w:eastAsia="en-US"/>
        </w:rPr>
      </w:pPr>
      <w:r>
        <w:rPr>
          <w:rFonts w:eastAsia="Calibri"/>
          <w:lang w:eastAsia="en-US"/>
        </w:rPr>
        <w:t>Miljøstyrelsen</w:t>
      </w:r>
    </w:p>
    <w:p w14:paraId="6575FA60" w14:textId="77777777" w:rsidR="00E053B4" w:rsidRPr="00C23771" w:rsidRDefault="001C03AA" w:rsidP="00E053B4">
      <w:pPr>
        <w:contextualSpacing/>
        <w:rPr>
          <w:rFonts w:eastAsia="Calibri"/>
          <w:lang w:eastAsia="en-US"/>
        </w:rPr>
      </w:pPr>
      <w:r>
        <w:rPr>
          <w:rFonts w:eastAsia="Calibri"/>
          <w:lang w:eastAsia="en-US"/>
        </w:rPr>
        <w:t>Tolderlundsvej 5</w:t>
      </w:r>
    </w:p>
    <w:p w14:paraId="7A131F7F" w14:textId="77777777" w:rsidR="00E053B4" w:rsidRPr="00C23771" w:rsidRDefault="001C03AA" w:rsidP="00E053B4">
      <w:pPr>
        <w:contextualSpacing/>
        <w:rPr>
          <w:rFonts w:eastAsia="Calibri"/>
          <w:lang w:eastAsia="en-US"/>
        </w:rPr>
      </w:pPr>
      <w:r>
        <w:rPr>
          <w:rFonts w:eastAsia="Calibri"/>
          <w:lang w:eastAsia="en-US"/>
        </w:rPr>
        <w:t>5000 Odense C</w:t>
      </w:r>
    </w:p>
    <w:p w14:paraId="4AAC372F" w14:textId="77777777" w:rsidR="00E053B4" w:rsidRPr="00C23771" w:rsidRDefault="001C03AA" w:rsidP="00E053B4">
      <w:pPr>
        <w:rPr>
          <w:rFonts w:eastAsia="Calibri"/>
          <w:lang w:eastAsia="en-US"/>
        </w:rPr>
      </w:pPr>
      <w:r>
        <w:rPr>
          <w:rFonts w:eastAsia="Calibri"/>
          <w:lang w:eastAsia="en-US"/>
        </w:rPr>
        <w:t>25798376</w:t>
      </w:r>
    </w:p>
    <w:p w14:paraId="4BCDDD37" w14:textId="77777777" w:rsidR="00E053B4" w:rsidRPr="00C23771" w:rsidRDefault="00D62896" w:rsidP="00E053B4">
      <w:pPr>
        <w:rPr>
          <w:rFonts w:eastAsia="Calibri"/>
          <w:lang w:eastAsia="en-US"/>
        </w:rPr>
      </w:pPr>
      <w:r w:rsidRPr="00C23771">
        <w:rPr>
          <w:rFonts w:eastAsia="Calibri"/>
          <w:lang w:eastAsia="en-US"/>
        </w:rPr>
        <w:t>(herefter ”kunden”)</w:t>
      </w:r>
    </w:p>
    <w:p w14:paraId="33AC6A56" w14:textId="77777777" w:rsidR="00E053B4" w:rsidRPr="00C23771" w:rsidRDefault="00D62896" w:rsidP="00E053B4">
      <w:pPr>
        <w:rPr>
          <w:rFonts w:eastAsia="Calibri"/>
          <w:lang w:eastAsia="en-US"/>
        </w:rPr>
      </w:pPr>
      <w:r w:rsidRPr="00C23771">
        <w:rPr>
          <w:rFonts w:eastAsia="Calibri"/>
          <w:lang w:eastAsia="en-US"/>
        </w:rPr>
        <w:t>og</w:t>
      </w:r>
    </w:p>
    <w:p w14:paraId="78783989" w14:textId="77777777" w:rsidR="00E053B4" w:rsidRPr="00C23771" w:rsidRDefault="00D62896"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navn på leverandør</w:t>
      </w:r>
      <w:r w:rsidRPr="00C23771">
        <w:rPr>
          <w:rFonts w:eastAsia="Calibri"/>
          <w:lang w:eastAsia="en-US"/>
        </w:rPr>
        <w:t>]</w:t>
      </w:r>
    </w:p>
    <w:p w14:paraId="374423DF" w14:textId="77777777" w:rsidR="00E053B4" w:rsidRPr="00C23771" w:rsidRDefault="00D62896"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adresse</w:t>
      </w:r>
      <w:r w:rsidRPr="00C23771">
        <w:rPr>
          <w:rFonts w:eastAsia="Calibri"/>
          <w:lang w:eastAsia="en-US"/>
        </w:rPr>
        <w:t>]</w:t>
      </w:r>
    </w:p>
    <w:p w14:paraId="4C20F974" w14:textId="77777777" w:rsidR="00E053B4" w:rsidRPr="00C23771" w:rsidRDefault="00D62896" w:rsidP="00E053B4">
      <w:pPr>
        <w:contextualSpacing/>
        <w:rPr>
          <w:rFonts w:eastAsia="Calibri"/>
          <w:lang w:eastAsia="en-US"/>
        </w:rPr>
      </w:pPr>
      <w:r w:rsidRPr="00C23771">
        <w:rPr>
          <w:rFonts w:eastAsia="Calibri"/>
          <w:lang w:eastAsia="en-US"/>
        </w:rPr>
        <w:t>[</w:t>
      </w:r>
      <w:r w:rsidRPr="00C23771">
        <w:rPr>
          <w:rFonts w:eastAsia="Calibri"/>
          <w:highlight w:val="green"/>
          <w:lang w:eastAsia="en-US"/>
        </w:rPr>
        <w:t>Angiv postnummer og by</w:t>
      </w:r>
      <w:r w:rsidRPr="00C23771">
        <w:rPr>
          <w:rFonts w:eastAsia="Calibri"/>
          <w:lang w:eastAsia="en-US"/>
        </w:rPr>
        <w:t>]</w:t>
      </w:r>
    </w:p>
    <w:p w14:paraId="280EB002" w14:textId="77777777" w:rsidR="00E053B4" w:rsidRPr="00C23771" w:rsidRDefault="00D62896" w:rsidP="00E053B4">
      <w:pPr>
        <w:rPr>
          <w:rFonts w:eastAsia="Calibri"/>
          <w:lang w:eastAsia="en-US"/>
        </w:rPr>
      </w:pPr>
      <w:r w:rsidRPr="00C23771">
        <w:rPr>
          <w:rFonts w:eastAsia="Calibri"/>
          <w:lang w:eastAsia="en-US"/>
        </w:rPr>
        <w:t>[</w:t>
      </w:r>
      <w:r w:rsidRPr="00C23771">
        <w:rPr>
          <w:rFonts w:eastAsia="Calibri"/>
          <w:highlight w:val="green"/>
          <w:lang w:eastAsia="en-US"/>
        </w:rPr>
        <w:t>Angiv CVR-nr.</w:t>
      </w:r>
      <w:r w:rsidRPr="00C23771">
        <w:rPr>
          <w:rFonts w:eastAsia="Calibri"/>
          <w:lang w:eastAsia="en-US"/>
        </w:rPr>
        <w:t>]</w:t>
      </w:r>
    </w:p>
    <w:p w14:paraId="56830089" w14:textId="77777777" w:rsidR="00E053B4" w:rsidRPr="00C23771" w:rsidRDefault="00D62896" w:rsidP="00E053B4">
      <w:pPr>
        <w:rPr>
          <w:rFonts w:eastAsia="Calibri"/>
          <w:lang w:eastAsia="en-US"/>
        </w:rPr>
      </w:pPr>
      <w:r w:rsidRPr="00C23771">
        <w:rPr>
          <w:rFonts w:eastAsia="Calibri"/>
          <w:lang w:eastAsia="en-US"/>
        </w:rPr>
        <w:t>(herefter ”leverandøren”)</w:t>
      </w:r>
    </w:p>
    <w:p w14:paraId="7AB8705E" w14:textId="77777777" w:rsidR="00E053B4" w:rsidRPr="00C23771" w:rsidRDefault="005D59A2" w:rsidP="00E053B4">
      <w:pPr>
        <w:pStyle w:val="Overskrift1"/>
        <w:rPr>
          <w:lang w:eastAsia="en-US"/>
        </w:rPr>
      </w:pPr>
      <w:bookmarkStart w:id="6" w:name="_Toc40876709"/>
      <w:bookmarkStart w:id="7" w:name="_Toc100158764"/>
      <w:r w:rsidRPr="00C23771">
        <w:rPr>
          <w:lang w:eastAsia="en-US"/>
        </w:rPr>
        <w:t>Kontraktgrundlaget</w:t>
      </w:r>
      <w:bookmarkEnd w:id="6"/>
      <w:bookmarkEnd w:id="7"/>
    </w:p>
    <w:p w14:paraId="10BBB5DF" w14:textId="77777777" w:rsidR="00E053B4" w:rsidRPr="00C23771" w:rsidRDefault="00717B4E" w:rsidP="000E69E2">
      <w:pPr>
        <w:rPr>
          <w:rFonts w:eastAsia="Calibri"/>
          <w:lang w:eastAsia="en-US"/>
        </w:rPr>
      </w:pPr>
      <w:r w:rsidRPr="00C23771">
        <w:rPr>
          <w:rFonts w:eastAsia="Calibri"/>
          <w:color w:val="auto"/>
          <w:lang w:eastAsia="en-US"/>
        </w:rPr>
        <w:t>Kontraktgrundlaget</w:t>
      </w:r>
      <w:r w:rsidR="00D62896" w:rsidRPr="00C23771">
        <w:rPr>
          <w:rFonts w:eastAsia="Calibri"/>
          <w:color w:val="auto"/>
          <w:lang w:eastAsia="en-US"/>
        </w:rPr>
        <w:t xml:space="preserve"> består </w:t>
      </w:r>
      <w:r w:rsidR="00D62896" w:rsidRPr="00C23771">
        <w:rPr>
          <w:rFonts w:eastAsia="Calibri"/>
          <w:lang w:eastAsia="en-US"/>
        </w:rPr>
        <w:t>af følgende dokumenter:</w:t>
      </w:r>
    </w:p>
    <w:p w14:paraId="0C3CD8E6" w14:textId="77777777" w:rsidR="00E053B4" w:rsidRPr="00C23771" w:rsidRDefault="007406B9" w:rsidP="000E69E2">
      <w:pPr>
        <w:pStyle w:val="Opstillingmedbullet"/>
        <w:rPr>
          <w:rFonts w:eastAsia="Calibri"/>
          <w:lang w:eastAsia="en-US"/>
        </w:rPr>
      </w:pPr>
      <w:r w:rsidRPr="00C23771">
        <w:rPr>
          <w:rFonts w:eastAsia="Calibri"/>
          <w:color w:val="auto"/>
          <w:lang w:eastAsia="en-US"/>
        </w:rPr>
        <w:t>Kontrakten</w:t>
      </w:r>
      <w:r w:rsidR="00D62896" w:rsidRPr="00C23771">
        <w:rPr>
          <w:rFonts w:eastAsia="Calibri"/>
          <w:lang w:eastAsia="en-US"/>
        </w:rPr>
        <w:t xml:space="preserve"> (dette dokument) </w:t>
      </w:r>
    </w:p>
    <w:p w14:paraId="15599B77" w14:textId="50C79F3E" w:rsidR="00E053B4" w:rsidRDefault="00D62896" w:rsidP="000E69E2">
      <w:pPr>
        <w:pStyle w:val="Opstillingmedbullet"/>
        <w:rPr>
          <w:rFonts w:eastAsia="Calibri"/>
          <w:lang w:eastAsia="en-US"/>
        </w:rPr>
      </w:pPr>
      <w:r w:rsidRPr="00C23771">
        <w:rPr>
          <w:rFonts w:eastAsia="Calibri"/>
          <w:lang w:eastAsia="en-US"/>
        </w:rPr>
        <w:t xml:space="preserve">Bilag </w:t>
      </w:r>
      <w:bookmarkStart w:id="8" w:name="Bilag"/>
      <w:r w:rsidR="009B5A07" w:rsidRPr="00C23771">
        <w:rPr>
          <w:rFonts w:eastAsia="Calibri"/>
          <w:lang w:eastAsia="en-US"/>
        </w:rPr>
        <w:fldChar w:fldCharType="begin"/>
      </w:r>
      <w:r w:rsidR="009B5A07" w:rsidRPr="00C23771">
        <w:rPr>
          <w:rFonts w:eastAsia="Calibri"/>
          <w:lang w:eastAsia="en-US"/>
        </w:rPr>
        <w:instrText xml:space="preserve"> SEQ A </w:instrText>
      </w:r>
      <w:r w:rsidR="009B5A07" w:rsidRPr="00C23771">
        <w:rPr>
          <w:rFonts w:eastAsia="Calibri"/>
          <w:lang w:eastAsia="en-US"/>
        </w:rPr>
        <w:fldChar w:fldCharType="separate"/>
      </w:r>
      <w:r w:rsidR="009B5A07" w:rsidRPr="00C23771">
        <w:rPr>
          <w:rFonts w:eastAsia="Calibri"/>
          <w:lang w:eastAsia="en-US"/>
        </w:rPr>
        <w:t>1</w:t>
      </w:r>
      <w:r w:rsidR="009B5A07" w:rsidRPr="00C23771">
        <w:rPr>
          <w:rFonts w:eastAsia="Calibri"/>
          <w:lang w:eastAsia="en-US"/>
        </w:rPr>
        <w:fldChar w:fldCharType="end"/>
      </w:r>
      <w:bookmarkEnd w:id="8"/>
      <w:r w:rsidRPr="00C23771">
        <w:rPr>
          <w:rFonts w:eastAsia="Calibri"/>
          <w:lang w:eastAsia="en-US"/>
        </w:rPr>
        <w:t xml:space="preserve"> - Kundens kravspecifikation</w:t>
      </w:r>
    </w:p>
    <w:p w14:paraId="1534F2FB" w14:textId="7805DA8C" w:rsidR="00801A7E" w:rsidRPr="00C23771" w:rsidRDefault="00801A7E" w:rsidP="000E69E2">
      <w:pPr>
        <w:pStyle w:val="Opstillingmedbullet"/>
        <w:rPr>
          <w:rFonts w:eastAsia="Calibri"/>
          <w:lang w:eastAsia="en-US"/>
        </w:rPr>
      </w:pPr>
      <w:r>
        <w:rPr>
          <w:rFonts w:eastAsia="Calibri"/>
          <w:lang w:eastAsia="en-US"/>
        </w:rPr>
        <w:t>Bilag 2 - Sikkerhedsbilag</w:t>
      </w:r>
    </w:p>
    <w:p w14:paraId="29ADE8A4" w14:textId="7FFECF88" w:rsidR="00E053B4" w:rsidRPr="00C23771" w:rsidRDefault="00D62896" w:rsidP="000E69E2">
      <w:pPr>
        <w:pStyle w:val="Opstillingmedbullet"/>
        <w:rPr>
          <w:rFonts w:eastAsia="Calibri"/>
          <w:lang w:eastAsia="en-US"/>
        </w:rPr>
      </w:pPr>
      <w:r w:rsidRPr="00C23771">
        <w:rPr>
          <w:rFonts w:eastAsia="Calibri"/>
          <w:lang w:eastAsia="en-US"/>
        </w:rPr>
        <w:t xml:space="preserve">Bilag </w:t>
      </w:r>
      <w:bookmarkStart w:id="9" w:name="Tilbud"/>
      <w:r w:rsidR="00801A7E">
        <w:rPr>
          <w:rFonts w:eastAsia="Calibri"/>
          <w:lang w:eastAsia="en-US"/>
        </w:rPr>
        <w:t>3</w:t>
      </w:r>
      <w:bookmarkEnd w:id="9"/>
      <w:r w:rsidRPr="00C23771">
        <w:rPr>
          <w:rFonts w:eastAsia="Calibri"/>
          <w:lang w:eastAsia="en-US"/>
        </w:rPr>
        <w:t xml:space="preserve"> - Leverandørens tilbud (inkl. eventuel tilbudsliste)</w:t>
      </w:r>
    </w:p>
    <w:p w14:paraId="0FC2AF34" w14:textId="77777777" w:rsidR="001C03AA" w:rsidRDefault="00D62896" w:rsidP="000E69E2">
      <w:pPr>
        <w:rPr>
          <w:rFonts w:eastAsia="Calibri"/>
          <w:lang w:eastAsia="en-US"/>
        </w:rPr>
      </w:pPr>
      <w:r w:rsidRPr="00C23771">
        <w:rPr>
          <w:rFonts w:eastAsia="Calibri"/>
          <w:lang w:eastAsia="en-US"/>
        </w:rPr>
        <w:t xml:space="preserve">Hvis der er uoverensstemmelse mellem </w:t>
      </w:r>
      <w:r w:rsidR="00A7756D" w:rsidRPr="00C23771">
        <w:rPr>
          <w:rFonts w:eastAsia="Calibri"/>
          <w:color w:val="auto"/>
          <w:lang w:eastAsia="en-US"/>
        </w:rPr>
        <w:t>kontrakten</w:t>
      </w:r>
      <w:r w:rsidRPr="00C23771">
        <w:rPr>
          <w:rFonts w:eastAsia="Calibri"/>
          <w:lang w:eastAsia="en-US"/>
        </w:rPr>
        <w:t xml:space="preserve"> og </w:t>
      </w:r>
      <w:r w:rsidR="00A7756D" w:rsidRPr="00C23771">
        <w:rPr>
          <w:rFonts w:eastAsia="Calibri"/>
          <w:lang w:eastAsia="en-US"/>
        </w:rPr>
        <w:t>bilagene</w:t>
      </w:r>
      <w:r w:rsidRPr="00C23771">
        <w:rPr>
          <w:rFonts w:eastAsia="Calibri"/>
          <w:lang w:eastAsia="en-US"/>
        </w:rPr>
        <w:t xml:space="preserve">, går </w:t>
      </w:r>
      <w:r w:rsidR="00A7756D" w:rsidRPr="00C23771">
        <w:rPr>
          <w:rFonts w:eastAsia="Calibri"/>
          <w:color w:val="auto"/>
          <w:lang w:eastAsia="en-US"/>
        </w:rPr>
        <w:t>kontrakten</w:t>
      </w:r>
      <w:r w:rsidRPr="00C23771">
        <w:rPr>
          <w:rFonts w:eastAsia="Calibri"/>
          <w:color w:val="auto"/>
          <w:lang w:eastAsia="en-US"/>
        </w:rPr>
        <w:t xml:space="preserve"> </w:t>
      </w:r>
      <w:r w:rsidRPr="00C23771">
        <w:rPr>
          <w:rFonts w:eastAsia="Calibri"/>
          <w:lang w:eastAsia="en-US"/>
        </w:rPr>
        <w:t>forud</w:t>
      </w:r>
      <w:r w:rsidR="00A7756D" w:rsidRPr="00C23771">
        <w:rPr>
          <w:rFonts w:eastAsia="Calibri"/>
          <w:lang w:eastAsia="en-US"/>
        </w:rPr>
        <w:t xml:space="preserve"> for bilagene</w:t>
      </w:r>
      <w:r w:rsidRPr="00C23771">
        <w:rPr>
          <w:rFonts w:eastAsia="Calibri"/>
          <w:lang w:eastAsia="en-US"/>
        </w:rPr>
        <w:t>. Hvis der er uover</w:t>
      </w:r>
      <w:r w:rsidR="00A7756D" w:rsidRPr="00C23771">
        <w:rPr>
          <w:rFonts w:eastAsia="Calibri"/>
          <w:lang w:eastAsia="en-US"/>
        </w:rPr>
        <w:t>ensstemmelse mellem bilagene</w:t>
      </w:r>
      <w:r w:rsidRPr="00C23771">
        <w:rPr>
          <w:rFonts w:eastAsia="Calibri"/>
          <w:lang w:eastAsia="en-US"/>
        </w:rPr>
        <w:t xml:space="preserve">, går et lavere nummereret </w:t>
      </w:r>
      <w:r w:rsidR="00A7756D" w:rsidRPr="00C23771">
        <w:rPr>
          <w:rFonts w:eastAsia="Calibri"/>
          <w:lang w:eastAsia="en-US"/>
        </w:rPr>
        <w:t>bilag</w:t>
      </w:r>
      <w:r w:rsidRPr="00C23771">
        <w:rPr>
          <w:rFonts w:eastAsia="Calibri"/>
          <w:lang w:eastAsia="en-US"/>
        </w:rPr>
        <w:t xml:space="preserve"> forud f</w:t>
      </w:r>
      <w:r w:rsidR="00A7756D" w:rsidRPr="00C23771">
        <w:rPr>
          <w:rFonts w:eastAsia="Calibri"/>
          <w:lang w:eastAsia="en-US"/>
        </w:rPr>
        <w:t>or et højere nummereret bilag</w:t>
      </w:r>
      <w:r w:rsidRPr="00C23771">
        <w:rPr>
          <w:rFonts w:eastAsia="Calibri"/>
          <w:lang w:eastAsia="en-US"/>
        </w:rPr>
        <w:t xml:space="preserve">. </w:t>
      </w:r>
    </w:p>
    <w:p w14:paraId="3AC80647" w14:textId="77777777" w:rsidR="00E053B4" w:rsidRPr="00C23771" w:rsidRDefault="00D62896" w:rsidP="000E69E2">
      <w:pPr>
        <w:rPr>
          <w:rFonts w:eastAsia="Calibri"/>
          <w:lang w:eastAsia="en-US"/>
        </w:rPr>
      </w:pPr>
      <w:r w:rsidRPr="00C23771">
        <w:rPr>
          <w:rFonts w:eastAsia="Calibri"/>
          <w:lang w:eastAsia="en-US"/>
        </w:rPr>
        <w:t xml:space="preserve">Eventuelle tilpasninger, tilføjelser eller ændringer i ydelserne, der aftales mellem parterne efter </w:t>
      </w:r>
      <w:r w:rsidR="00A7756D" w:rsidRPr="00C23771">
        <w:rPr>
          <w:rFonts w:eastAsia="Calibri"/>
          <w:color w:val="auto"/>
          <w:lang w:eastAsia="en-US"/>
        </w:rPr>
        <w:t>kontraktens</w:t>
      </w:r>
      <w:r w:rsidRPr="00C23771">
        <w:rPr>
          <w:rFonts w:eastAsia="Calibri"/>
          <w:color w:val="auto"/>
          <w:lang w:eastAsia="en-US"/>
        </w:rPr>
        <w:t xml:space="preserve"> </w:t>
      </w:r>
      <w:r w:rsidRPr="00C23771">
        <w:rPr>
          <w:rFonts w:eastAsia="Calibri"/>
          <w:lang w:eastAsia="en-US"/>
        </w:rPr>
        <w:t xml:space="preserve">indgåelse, vil dog gælde forud for de øvrige dokumenter i </w:t>
      </w:r>
      <w:r w:rsidR="00A7756D" w:rsidRPr="00C23771">
        <w:rPr>
          <w:rFonts w:eastAsia="Calibri"/>
          <w:color w:val="auto"/>
          <w:lang w:eastAsia="en-US"/>
        </w:rPr>
        <w:t>kontraktgrundlaget</w:t>
      </w:r>
      <w:r w:rsidRPr="00C23771">
        <w:rPr>
          <w:rFonts w:eastAsia="Calibri"/>
          <w:lang w:eastAsia="en-US"/>
        </w:rPr>
        <w:t xml:space="preserve">. </w:t>
      </w:r>
    </w:p>
    <w:p w14:paraId="26A5A7F6" w14:textId="77777777" w:rsidR="00E053B4" w:rsidRPr="00C23771" w:rsidRDefault="00D62896" w:rsidP="000E69E2">
      <w:pPr>
        <w:rPr>
          <w:rFonts w:eastAsia="Calibri"/>
          <w:i/>
          <w:lang w:eastAsia="en-US"/>
        </w:rPr>
      </w:pPr>
      <w:r w:rsidRPr="00C23771">
        <w:rPr>
          <w:rFonts w:eastAsia="Calibri"/>
          <w:lang w:eastAsia="en-US"/>
        </w:rPr>
        <w:t xml:space="preserve">Leverandørers standardvilkår er ikke en del af </w:t>
      </w:r>
      <w:r w:rsidR="00A7756D" w:rsidRPr="00C23771">
        <w:rPr>
          <w:rFonts w:eastAsia="Calibri"/>
          <w:color w:val="auto"/>
          <w:lang w:eastAsia="en-US"/>
        </w:rPr>
        <w:t>kontraktgrundlaget</w:t>
      </w:r>
      <w:r w:rsidRPr="00C23771">
        <w:rPr>
          <w:rFonts w:eastAsia="Calibri"/>
          <w:color w:val="auto"/>
          <w:lang w:eastAsia="en-US"/>
        </w:rPr>
        <w:t>.</w:t>
      </w:r>
    </w:p>
    <w:p w14:paraId="3C295DDC" w14:textId="77777777" w:rsidR="00E053B4" w:rsidRPr="00C23771" w:rsidRDefault="004D5052" w:rsidP="00E053B4">
      <w:pPr>
        <w:pStyle w:val="Overskrift1"/>
        <w:rPr>
          <w:lang w:eastAsia="en-US"/>
        </w:rPr>
      </w:pPr>
      <w:bookmarkStart w:id="10" w:name="_Toc26259885"/>
      <w:bookmarkStart w:id="11" w:name="_Toc437866898"/>
      <w:bookmarkStart w:id="12" w:name="_Toc435542494"/>
      <w:bookmarkStart w:id="13" w:name="_Toc457983796"/>
      <w:bookmarkStart w:id="14" w:name="_Toc40876710"/>
      <w:bookmarkStart w:id="15" w:name="_Toc100158765"/>
      <w:bookmarkStart w:id="16" w:name="_Ref419788732"/>
      <w:bookmarkStart w:id="17" w:name="_Ref419788745"/>
      <w:bookmarkStart w:id="18" w:name="_Toc435542493"/>
      <w:bookmarkStart w:id="19" w:name="_Toc457983795"/>
      <w:r w:rsidRPr="00C23771">
        <w:rPr>
          <w:lang w:eastAsia="en-US"/>
        </w:rPr>
        <w:t>Kontraktens</w:t>
      </w:r>
      <w:r w:rsidR="00B87123" w:rsidRPr="00C23771">
        <w:rPr>
          <w:lang w:eastAsia="en-US"/>
        </w:rPr>
        <w:t xml:space="preserve"> omfang</w:t>
      </w:r>
      <w:bookmarkEnd w:id="10"/>
      <w:bookmarkEnd w:id="11"/>
      <w:bookmarkEnd w:id="12"/>
      <w:bookmarkEnd w:id="13"/>
      <w:bookmarkEnd w:id="14"/>
      <w:bookmarkEnd w:id="15"/>
    </w:p>
    <w:p w14:paraId="1A02A46E" w14:textId="77777777" w:rsidR="00E053B4" w:rsidRPr="00C23771" w:rsidRDefault="00D62896" w:rsidP="00E053B4">
      <w:pPr>
        <w:pStyle w:val="Overskrift2"/>
        <w:rPr>
          <w:lang w:eastAsia="en-US"/>
        </w:rPr>
      </w:pPr>
      <w:bookmarkStart w:id="20" w:name="_Toc26259886"/>
      <w:bookmarkStart w:id="21" w:name="_Toc435542495"/>
      <w:bookmarkStart w:id="22" w:name="_Toc457983797"/>
      <w:bookmarkStart w:id="23" w:name="_Toc40876711"/>
      <w:bookmarkStart w:id="24" w:name="_Toc100158766"/>
      <w:r w:rsidRPr="00C23771">
        <w:rPr>
          <w:lang w:eastAsia="en-US"/>
        </w:rPr>
        <w:t>Omfang</w:t>
      </w:r>
      <w:bookmarkEnd w:id="20"/>
      <w:bookmarkEnd w:id="21"/>
      <w:bookmarkEnd w:id="22"/>
      <w:bookmarkEnd w:id="23"/>
      <w:bookmarkEnd w:id="24"/>
    </w:p>
    <w:p w14:paraId="726ACBD3" w14:textId="6EAD1C51" w:rsidR="00E053B4" w:rsidRPr="00C23771" w:rsidRDefault="004D5052" w:rsidP="000E69E2">
      <w:pPr>
        <w:rPr>
          <w:rFonts w:eastAsia="Calibri"/>
          <w:lang w:eastAsia="en-US"/>
        </w:rPr>
      </w:pPr>
      <w:r w:rsidRPr="00C23771">
        <w:rPr>
          <w:rFonts w:eastAsia="Calibri"/>
          <w:color w:val="auto"/>
          <w:lang w:eastAsia="en-US"/>
        </w:rPr>
        <w:t>Kontrakten</w:t>
      </w:r>
      <w:r w:rsidR="00D62896" w:rsidRPr="00C23771">
        <w:rPr>
          <w:rFonts w:eastAsia="Calibri"/>
          <w:lang w:eastAsia="en-US"/>
        </w:rPr>
        <w:t xml:space="preserve"> omfatter </w:t>
      </w:r>
      <w:r w:rsidR="009D2627" w:rsidRPr="00C23771">
        <w:rPr>
          <w:rFonts w:eastAsia="Calibri"/>
          <w:color w:val="auto"/>
          <w:lang w:eastAsia="en-US"/>
        </w:rPr>
        <w:t>udførelse</w:t>
      </w:r>
      <w:r w:rsidR="00D62896" w:rsidRPr="00C23771">
        <w:rPr>
          <w:rFonts w:eastAsia="Calibri"/>
          <w:color w:val="auto"/>
          <w:lang w:eastAsia="en-US"/>
        </w:rPr>
        <w:t xml:space="preserve"> </w:t>
      </w:r>
      <w:r w:rsidR="00D62896" w:rsidRPr="00C23771">
        <w:rPr>
          <w:rFonts w:eastAsia="Calibri"/>
          <w:lang w:eastAsia="en-US"/>
        </w:rPr>
        <w:t xml:space="preserve">af </w:t>
      </w:r>
      <w:r w:rsidR="00E43EF1" w:rsidRPr="00C23771">
        <w:rPr>
          <w:rFonts w:eastAsia="Calibri"/>
          <w:lang w:eastAsia="en-US"/>
        </w:rPr>
        <w:t>Markedsanalyse af gebyrområderne for godkendelse af pesticid og biocid produkter</w:t>
      </w:r>
      <w:r w:rsidR="00D62896" w:rsidRPr="00C23771">
        <w:rPr>
          <w:rFonts w:eastAsia="Calibri"/>
          <w:lang w:eastAsia="en-US"/>
        </w:rPr>
        <w:t xml:space="preserve"> </w:t>
      </w:r>
      <w:r w:rsidR="00D62896" w:rsidRPr="004845D3">
        <w:rPr>
          <w:rFonts w:eastAsia="Calibri"/>
          <w:lang w:eastAsia="en-US"/>
        </w:rPr>
        <w:t xml:space="preserve">til kunden. </w:t>
      </w:r>
      <w:r w:rsidR="009D2627" w:rsidRPr="004845D3">
        <w:rPr>
          <w:rFonts w:eastAsia="Calibri"/>
          <w:color w:val="auto"/>
          <w:lang w:eastAsia="en-US"/>
        </w:rPr>
        <w:t>Ydelserne</w:t>
      </w:r>
      <w:r w:rsidR="00D62896" w:rsidRPr="004845D3">
        <w:rPr>
          <w:rFonts w:eastAsia="Calibri"/>
          <w:lang w:eastAsia="en-US"/>
        </w:rPr>
        <w:t xml:space="preserve"> er nærmere beskrevet i </w:t>
      </w:r>
      <w:r w:rsidR="001927EC" w:rsidRPr="004845D3">
        <w:rPr>
          <w:rFonts w:eastAsia="Calibri"/>
          <w:lang w:eastAsia="en-US"/>
        </w:rPr>
        <w:t xml:space="preserve">bilag </w:t>
      </w:r>
      <w:r w:rsidR="009B5A07" w:rsidRPr="004845D3">
        <w:rPr>
          <w:rFonts w:eastAsia="Calibri"/>
          <w:lang w:eastAsia="en-US"/>
        </w:rPr>
        <w:fldChar w:fldCharType="begin"/>
      </w:r>
      <w:r w:rsidR="009B5A07" w:rsidRPr="004845D3">
        <w:rPr>
          <w:rFonts w:eastAsia="Calibri"/>
          <w:lang w:eastAsia="en-US"/>
        </w:rPr>
        <w:instrText xml:space="preserve"> REF Bilag \h </w:instrText>
      </w:r>
      <w:r w:rsidR="00801A7E" w:rsidRPr="004845D3">
        <w:rPr>
          <w:rFonts w:eastAsia="Calibri"/>
          <w:lang w:eastAsia="en-US"/>
        </w:rPr>
        <w:instrText xml:space="preserve"> \* MERGEFORMAT </w:instrText>
      </w:r>
      <w:r w:rsidR="009B5A07" w:rsidRPr="004845D3">
        <w:rPr>
          <w:rFonts w:eastAsia="Calibri"/>
          <w:lang w:eastAsia="en-US"/>
        </w:rPr>
      </w:r>
      <w:r w:rsidR="009B5A07" w:rsidRPr="004845D3">
        <w:rPr>
          <w:rFonts w:eastAsia="Calibri"/>
          <w:lang w:eastAsia="en-US"/>
        </w:rPr>
        <w:fldChar w:fldCharType="separate"/>
      </w:r>
      <w:r w:rsidR="009B5A07" w:rsidRPr="004845D3">
        <w:rPr>
          <w:rFonts w:eastAsia="Calibri"/>
          <w:lang w:eastAsia="en-US"/>
        </w:rPr>
        <w:t>1</w:t>
      </w:r>
      <w:r w:rsidR="009B5A07" w:rsidRPr="004845D3">
        <w:rPr>
          <w:rFonts w:eastAsia="Calibri"/>
          <w:lang w:eastAsia="en-US"/>
        </w:rPr>
        <w:fldChar w:fldCharType="end"/>
      </w:r>
      <w:r w:rsidRPr="004845D3">
        <w:rPr>
          <w:rFonts w:eastAsia="Calibri"/>
          <w:lang w:eastAsia="en-US"/>
        </w:rPr>
        <w:t xml:space="preserve"> og </w:t>
      </w:r>
      <w:r w:rsidR="00801A7E" w:rsidRPr="004845D3">
        <w:rPr>
          <w:rFonts w:eastAsia="Calibri"/>
          <w:lang w:eastAsia="en-US"/>
        </w:rPr>
        <w:t>3</w:t>
      </w:r>
      <w:r w:rsidR="00D62896" w:rsidRPr="004845D3">
        <w:rPr>
          <w:rFonts w:eastAsia="Calibri"/>
          <w:lang w:eastAsia="en-US"/>
        </w:rPr>
        <w:t>.</w:t>
      </w:r>
      <w:r w:rsidR="00D62896" w:rsidRPr="00C23771">
        <w:rPr>
          <w:rFonts w:eastAsia="Calibri"/>
          <w:lang w:eastAsia="en-US"/>
        </w:rPr>
        <w:t xml:space="preserve"> </w:t>
      </w:r>
    </w:p>
    <w:p w14:paraId="061A62E1" w14:textId="77777777" w:rsidR="00E053B4" w:rsidRPr="00C23771" w:rsidRDefault="00D62896" w:rsidP="000E69E2">
      <w:pPr>
        <w:rPr>
          <w:rFonts w:eastAsia="Calibri"/>
          <w:lang w:eastAsia="en-US"/>
        </w:rPr>
      </w:pPr>
      <w:r w:rsidRPr="00C23771">
        <w:rPr>
          <w:rFonts w:eastAsia="Calibri"/>
          <w:lang w:eastAsia="en-US"/>
        </w:rPr>
        <w:t xml:space="preserve"> </w:t>
      </w:r>
    </w:p>
    <w:p w14:paraId="3D5003B7" w14:textId="77777777" w:rsidR="00E053B4" w:rsidRPr="00C23771" w:rsidRDefault="00D62896" w:rsidP="00E053B4">
      <w:pPr>
        <w:pStyle w:val="Overskrift2"/>
        <w:rPr>
          <w:sz w:val="22"/>
          <w:lang w:eastAsia="en-US"/>
        </w:rPr>
      </w:pPr>
      <w:bookmarkStart w:id="25" w:name="_Toc40876712"/>
      <w:bookmarkStart w:id="26" w:name="_Toc40876713"/>
      <w:bookmarkStart w:id="27" w:name="_Toc26259889"/>
      <w:bookmarkStart w:id="28" w:name="_Toc40876714"/>
      <w:bookmarkStart w:id="29" w:name="_Toc457983798"/>
      <w:bookmarkStart w:id="30" w:name="_Toc435542496"/>
      <w:bookmarkStart w:id="31" w:name="_Ref3196207"/>
      <w:bookmarkStart w:id="32" w:name="_Ref3196219"/>
      <w:bookmarkStart w:id="33" w:name="_Toc100158767"/>
      <w:bookmarkEnd w:id="25"/>
      <w:bookmarkEnd w:id="26"/>
      <w:r w:rsidRPr="00C23771">
        <w:rPr>
          <w:lang w:eastAsia="en-US"/>
        </w:rPr>
        <w:t xml:space="preserve">Ændringer af </w:t>
      </w:r>
      <w:r w:rsidR="00CC0EE1" w:rsidRPr="00C23771">
        <w:rPr>
          <w:lang w:eastAsia="en-US"/>
        </w:rPr>
        <w:t>kontraktens</w:t>
      </w:r>
      <w:r w:rsidRPr="00C23771">
        <w:rPr>
          <w:lang w:eastAsia="en-US"/>
        </w:rPr>
        <w:t xml:space="preserve"> omfang</w:t>
      </w:r>
      <w:bookmarkEnd w:id="27"/>
      <w:bookmarkEnd w:id="28"/>
      <w:bookmarkEnd w:id="29"/>
      <w:bookmarkEnd w:id="30"/>
      <w:bookmarkEnd w:id="31"/>
      <w:bookmarkEnd w:id="32"/>
      <w:bookmarkEnd w:id="33"/>
    </w:p>
    <w:p w14:paraId="41AB633D" w14:textId="77777777" w:rsidR="00E053B4" w:rsidRPr="00C23771" w:rsidRDefault="00D62896" w:rsidP="000E69E2">
      <w:pPr>
        <w:rPr>
          <w:rFonts w:ascii="Arial" w:eastAsia="Calibri" w:hAnsi="Arial"/>
          <w:sz w:val="22"/>
          <w:szCs w:val="22"/>
          <w:lang w:eastAsia="en-US"/>
        </w:rPr>
      </w:pPr>
      <w:r w:rsidRPr="00C23771">
        <w:rPr>
          <w:rFonts w:eastAsia="Calibri"/>
          <w:lang w:eastAsia="en-US"/>
        </w:rPr>
        <w:t xml:space="preserve">Kunden kan, i det omfang det ikke strider mod gældende udbudsregler, kræve, at der foretages ændringer i </w:t>
      </w:r>
      <w:r w:rsidR="00CC0EE1" w:rsidRPr="00C23771">
        <w:rPr>
          <w:rFonts w:eastAsia="Calibri"/>
          <w:color w:val="auto"/>
          <w:lang w:eastAsia="en-US"/>
        </w:rPr>
        <w:t>kontraktens</w:t>
      </w:r>
      <w:r w:rsidRPr="00C23771">
        <w:rPr>
          <w:rFonts w:eastAsia="Calibri"/>
          <w:lang w:eastAsia="en-US"/>
        </w:rPr>
        <w:t xml:space="preserve"> omfang. </w:t>
      </w:r>
    </w:p>
    <w:p w14:paraId="670AFA3E" w14:textId="77777777" w:rsidR="00E053B4" w:rsidRPr="00C23771" w:rsidRDefault="00D62896" w:rsidP="000E69E2">
      <w:pPr>
        <w:rPr>
          <w:rFonts w:eastAsia="Calibri"/>
          <w:lang w:eastAsia="en-US"/>
        </w:rPr>
      </w:pPr>
      <w:r w:rsidRPr="00C23771">
        <w:rPr>
          <w:rFonts w:eastAsia="Calibri"/>
          <w:lang w:eastAsia="en-US"/>
        </w:rPr>
        <w:lastRenderedPageBreak/>
        <w:t xml:space="preserve">Kundens krav om ændring skal fremsættes skriftligt. Leverandøren skal herefter, hvis kunden anmoder om det, udarbejde et udkast til et ændringsbilag, hvori eventuelle krav om forandringer i </w:t>
      </w:r>
      <w:r w:rsidR="00CC0EE1" w:rsidRPr="00C23771">
        <w:rPr>
          <w:rFonts w:eastAsia="Calibri"/>
          <w:color w:val="auto"/>
          <w:lang w:eastAsia="en-US"/>
        </w:rPr>
        <w:t>kontrakten</w:t>
      </w:r>
      <w:r w:rsidRPr="00C23771">
        <w:rPr>
          <w:rFonts w:eastAsia="Calibri"/>
          <w:lang w:eastAsia="en-US"/>
        </w:rPr>
        <w:t xml:space="preserve"> med hensyn til pris, tid og sikkerhed</w:t>
      </w:r>
      <w:r w:rsidR="00CC0EE1" w:rsidRPr="00C23771">
        <w:rPr>
          <w:rFonts w:eastAsia="Calibri"/>
          <w:lang w:eastAsia="en-US"/>
        </w:rPr>
        <w:t>,</w:t>
      </w:r>
      <w:r w:rsidRPr="00C23771">
        <w:rPr>
          <w:rFonts w:eastAsia="Calibri"/>
          <w:lang w:eastAsia="en-US"/>
        </w:rPr>
        <w:t xml:space="preserve"> som følge af ændringen</w:t>
      </w:r>
      <w:r w:rsidR="00CC0EE1" w:rsidRPr="00C23771">
        <w:rPr>
          <w:rFonts w:eastAsia="Calibri"/>
          <w:lang w:eastAsia="en-US"/>
        </w:rPr>
        <w:t>,</w:t>
      </w:r>
      <w:r w:rsidRPr="00C23771">
        <w:rPr>
          <w:rFonts w:eastAsia="Calibri"/>
          <w:lang w:eastAsia="en-US"/>
        </w:rPr>
        <w:t xml:space="preserve"> beskrives. </w:t>
      </w:r>
    </w:p>
    <w:p w14:paraId="2B2F099F" w14:textId="77777777" w:rsidR="00E053B4" w:rsidRPr="00C23771" w:rsidRDefault="00D62896" w:rsidP="000E69E2">
      <w:pPr>
        <w:rPr>
          <w:rFonts w:eastAsia="Calibri"/>
          <w:lang w:eastAsia="en-US"/>
        </w:rPr>
      </w:pPr>
      <w:r w:rsidRPr="00C23771">
        <w:rPr>
          <w:rFonts w:eastAsia="Calibri"/>
          <w:lang w:eastAsia="en-US"/>
        </w:rPr>
        <w:t xml:space="preserve">En ændring af </w:t>
      </w:r>
      <w:r w:rsidR="00CC0EE1" w:rsidRPr="00C23771">
        <w:rPr>
          <w:rFonts w:eastAsia="Calibri"/>
          <w:color w:val="auto"/>
          <w:lang w:eastAsia="en-US"/>
        </w:rPr>
        <w:t>kontrakten</w:t>
      </w:r>
      <w:r w:rsidRPr="00C23771">
        <w:rPr>
          <w:rFonts w:eastAsia="Calibri"/>
          <w:lang w:eastAsia="en-US"/>
        </w:rPr>
        <w:t xml:space="preserve"> er først gældende fra det tidspunkt, hvor parterne har indgået skriftligt tillæg til </w:t>
      </w:r>
      <w:r w:rsidR="00CC0EE1" w:rsidRPr="00C23771">
        <w:rPr>
          <w:rFonts w:eastAsia="Calibri"/>
          <w:color w:val="auto"/>
          <w:lang w:eastAsia="en-US"/>
        </w:rPr>
        <w:t>kontrakten</w:t>
      </w:r>
      <w:r w:rsidRPr="00C23771">
        <w:rPr>
          <w:rFonts w:eastAsia="Calibri"/>
          <w:lang w:eastAsia="en-US"/>
        </w:rPr>
        <w:t xml:space="preserve">. Leverandøren har ikke krav på merbetaling, medmindre der er indgået skriftligt tillæg til </w:t>
      </w:r>
      <w:r w:rsidR="00CC0EE1" w:rsidRPr="00C23771">
        <w:rPr>
          <w:rFonts w:eastAsia="Calibri"/>
          <w:color w:val="auto"/>
          <w:lang w:eastAsia="en-US"/>
        </w:rPr>
        <w:t>kontrakten</w:t>
      </w:r>
      <w:r w:rsidRPr="00C23771">
        <w:rPr>
          <w:rFonts w:eastAsia="Calibri"/>
          <w:lang w:eastAsia="en-US"/>
        </w:rPr>
        <w:t xml:space="preserve"> herom.</w:t>
      </w:r>
    </w:p>
    <w:p w14:paraId="4690DE38" w14:textId="77777777" w:rsidR="00E053B4" w:rsidRPr="00C23771" w:rsidRDefault="00ED69BB" w:rsidP="00E053B4">
      <w:pPr>
        <w:pStyle w:val="Overskrift1"/>
        <w:rPr>
          <w:lang w:eastAsia="en-US"/>
        </w:rPr>
      </w:pPr>
      <w:bookmarkStart w:id="34" w:name="_Toc40876715"/>
      <w:bookmarkStart w:id="35" w:name="_Toc26259891"/>
      <w:bookmarkStart w:id="36" w:name="_Ref13212598"/>
      <w:bookmarkStart w:id="37" w:name="_Toc40876716"/>
      <w:bookmarkStart w:id="38" w:name="_Toc100158768"/>
      <w:bookmarkEnd w:id="16"/>
      <w:bookmarkEnd w:id="17"/>
      <w:bookmarkEnd w:id="18"/>
      <w:bookmarkEnd w:id="19"/>
      <w:bookmarkEnd w:id="34"/>
      <w:r w:rsidRPr="00C23771">
        <w:rPr>
          <w:lang w:eastAsia="en-US"/>
        </w:rPr>
        <w:t>Kontraktens</w:t>
      </w:r>
      <w:r w:rsidR="00B87123" w:rsidRPr="00C23771">
        <w:rPr>
          <w:lang w:eastAsia="en-US"/>
        </w:rPr>
        <w:t xml:space="preserve"> løbetid</w:t>
      </w:r>
      <w:bookmarkEnd w:id="35"/>
      <w:bookmarkEnd w:id="36"/>
      <w:bookmarkEnd w:id="37"/>
      <w:bookmarkEnd w:id="38"/>
    </w:p>
    <w:p w14:paraId="3EA9F2CB" w14:textId="77777777" w:rsidR="00E053B4" w:rsidRPr="00C23771" w:rsidRDefault="006A6316" w:rsidP="000E69E2">
      <w:pPr>
        <w:rPr>
          <w:rFonts w:eastAsia="Calibri"/>
          <w:i/>
          <w:lang w:eastAsia="en-US"/>
        </w:rPr>
      </w:pPr>
      <w:r w:rsidRPr="00C23771">
        <w:rPr>
          <w:rFonts w:eastAsia="Calibri"/>
          <w:lang w:eastAsia="en-US"/>
        </w:rPr>
        <w:t>Kontrakten træder i kraft, når den er underskrevet af begge parter og er gældende til der er sket levering</w:t>
      </w:r>
      <w:r w:rsidR="00275CF2" w:rsidRPr="00C23771">
        <w:rPr>
          <w:rFonts w:eastAsia="Calibri"/>
          <w:lang w:eastAsia="en-US"/>
        </w:rPr>
        <w:t>.</w:t>
      </w:r>
    </w:p>
    <w:p w14:paraId="18D43788" w14:textId="77777777" w:rsidR="00E053B4" w:rsidRPr="00C23771" w:rsidRDefault="00B951EE" w:rsidP="00E053B4">
      <w:pPr>
        <w:pStyle w:val="Overskrift1"/>
        <w:rPr>
          <w:lang w:eastAsia="en-US"/>
        </w:rPr>
      </w:pPr>
      <w:bookmarkStart w:id="39" w:name="_Toc40876717"/>
      <w:bookmarkStart w:id="40" w:name="_Toc40876718"/>
      <w:bookmarkStart w:id="41" w:name="_Toc40876719"/>
      <w:bookmarkStart w:id="42" w:name="_Toc100158769"/>
      <w:bookmarkStart w:id="43" w:name="_Toc437866899"/>
      <w:bookmarkEnd w:id="39"/>
      <w:bookmarkEnd w:id="40"/>
      <w:r w:rsidRPr="00C23771">
        <w:rPr>
          <w:lang w:eastAsia="en-US"/>
        </w:rPr>
        <w:t>Levering</w:t>
      </w:r>
      <w:bookmarkEnd w:id="41"/>
      <w:bookmarkEnd w:id="42"/>
    </w:p>
    <w:p w14:paraId="20631175" w14:textId="3BAED742" w:rsidR="00E053B4" w:rsidRPr="00C23771" w:rsidRDefault="00D62896" w:rsidP="000E69E2">
      <w:pPr>
        <w:rPr>
          <w:rFonts w:eastAsia="Calibri"/>
        </w:rPr>
      </w:pPr>
      <w:bookmarkStart w:id="44" w:name="_Toc40876720"/>
      <w:bookmarkEnd w:id="44"/>
      <w:r w:rsidRPr="004845D3">
        <w:rPr>
          <w:lang w:eastAsia="en-US"/>
        </w:rPr>
        <w:t>Levering skal foretages i overensstemmelse med leveringsfrister</w:t>
      </w:r>
      <w:r w:rsidR="001C03AA" w:rsidRPr="004845D3">
        <w:rPr>
          <w:lang w:eastAsia="en-US"/>
        </w:rPr>
        <w:t>ne</w:t>
      </w:r>
      <w:r w:rsidRPr="004845D3">
        <w:rPr>
          <w:lang w:eastAsia="en-US"/>
        </w:rPr>
        <w:t xml:space="preserve"> i kravspecifikation</w:t>
      </w:r>
      <w:r w:rsidR="001C03AA" w:rsidRPr="004845D3">
        <w:rPr>
          <w:lang w:eastAsia="en-US"/>
        </w:rPr>
        <w:t>, med mindre andet aftales i mellem kunden og leverandøren</w:t>
      </w:r>
      <w:r w:rsidR="004845D3">
        <w:rPr>
          <w:lang w:eastAsia="en-US"/>
        </w:rPr>
        <w:t>.</w:t>
      </w:r>
    </w:p>
    <w:p w14:paraId="13A18010" w14:textId="77777777" w:rsidR="00E053B4" w:rsidRPr="00C23771" w:rsidRDefault="00D62896" w:rsidP="00F60C4F">
      <w:pPr>
        <w:pStyle w:val="Overskrift1"/>
        <w:rPr>
          <w:lang w:eastAsia="en-US"/>
        </w:rPr>
      </w:pPr>
      <w:bookmarkStart w:id="45" w:name="_Toc40876721"/>
      <w:bookmarkStart w:id="46" w:name="_Toc40876722"/>
      <w:bookmarkStart w:id="47" w:name="_Toc26259898"/>
      <w:bookmarkStart w:id="48" w:name="_Ref4678033"/>
      <w:bookmarkStart w:id="49" w:name="_Ref3200942"/>
      <w:bookmarkStart w:id="50" w:name="_Toc435542499"/>
      <w:bookmarkStart w:id="51" w:name="_Toc457983801"/>
      <w:bookmarkStart w:id="52" w:name="_Toc40876723"/>
      <w:bookmarkStart w:id="53" w:name="_Toc100158770"/>
      <w:bookmarkEnd w:id="45"/>
      <w:bookmarkEnd w:id="46"/>
      <w:r w:rsidRPr="00C23771">
        <w:rPr>
          <w:lang w:eastAsia="en-US"/>
        </w:rPr>
        <w:t>K</w:t>
      </w:r>
      <w:r w:rsidR="00B87123" w:rsidRPr="00C23771">
        <w:rPr>
          <w:lang w:eastAsia="en-US"/>
        </w:rPr>
        <w:t>valitet</w:t>
      </w:r>
      <w:bookmarkEnd w:id="47"/>
      <w:bookmarkEnd w:id="48"/>
      <w:bookmarkEnd w:id="49"/>
      <w:bookmarkEnd w:id="50"/>
      <w:bookmarkEnd w:id="51"/>
      <w:bookmarkEnd w:id="52"/>
      <w:bookmarkEnd w:id="53"/>
    </w:p>
    <w:p w14:paraId="35BA8F06" w14:textId="77777777" w:rsidR="00E053B4" w:rsidRPr="00C23771" w:rsidRDefault="00D62896" w:rsidP="000E69E2">
      <w:pPr>
        <w:rPr>
          <w:rFonts w:eastAsia="Calibri"/>
          <w:lang w:eastAsia="en-US"/>
        </w:rPr>
      </w:pPr>
      <w:r w:rsidRPr="00C23771">
        <w:rPr>
          <w:rFonts w:eastAsia="Calibri"/>
          <w:lang w:eastAsia="en-US"/>
        </w:rPr>
        <w:t xml:space="preserve">De af </w:t>
      </w:r>
      <w:r w:rsidR="00F60C4F" w:rsidRPr="00C23771">
        <w:rPr>
          <w:rFonts w:eastAsia="Calibri"/>
          <w:lang w:eastAsia="en-US"/>
        </w:rPr>
        <w:t xml:space="preserve">kontrakten </w:t>
      </w:r>
      <w:r w:rsidRPr="00C23771">
        <w:rPr>
          <w:rFonts w:eastAsia="Calibri"/>
          <w:lang w:eastAsia="en-US"/>
        </w:rPr>
        <w:t xml:space="preserve">omfattede </w:t>
      </w:r>
      <w:r w:rsidR="00B951EE" w:rsidRPr="00C23771">
        <w:rPr>
          <w:rFonts w:eastAsia="Calibri"/>
          <w:color w:val="auto"/>
          <w:lang w:eastAsia="en-US"/>
        </w:rPr>
        <w:t>ydelser</w:t>
      </w:r>
      <w:r w:rsidRPr="00C23771">
        <w:rPr>
          <w:rFonts w:eastAsia="Calibri"/>
          <w:lang w:eastAsia="en-US"/>
        </w:rPr>
        <w:t xml:space="preserve"> skal overholde alle gældende direktiver, love, bekendtgørelser, andre myndighedskrav samt branchenormer på tidspunktet for indgåelse af </w:t>
      </w:r>
      <w:r w:rsidR="00383EEA" w:rsidRPr="00C23771">
        <w:rPr>
          <w:rFonts w:eastAsia="Calibri"/>
          <w:lang w:eastAsia="en-US"/>
        </w:rPr>
        <w:t xml:space="preserve">kontrakten </w:t>
      </w:r>
      <w:r w:rsidRPr="00C23771">
        <w:rPr>
          <w:rFonts w:eastAsia="Calibri"/>
          <w:lang w:eastAsia="en-US"/>
        </w:rPr>
        <w:t xml:space="preserve">samt i hele </w:t>
      </w:r>
      <w:r w:rsidR="00383EEA" w:rsidRPr="00C23771">
        <w:rPr>
          <w:rFonts w:eastAsia="Calibri"/>
          <w:lang w:eastAsia="en-US"/>
        </w:rPr>
        <w:t>kontraktens</w:t>
      </w:r>
      <w:r w:rsidRPr="00C23771">
        <w:rPr>
          <w:rFonts w:eastAsia="Calibri"/>
          <w:lang w:eastAsia="en-US"/>
        </w:rPr>
        <w:t xml:space="preserve"> løbetid.</w:t>
      </w:r>
    </w:p>
    <w:p w14:paraId="510DAF46" w14:textId="77777777" w:rsidR="00E053B4" w:rsidRPr="00C23771" w:rsidRDefault="00CA65B4" w:rsidP="000E69E2">
      <w:pPr>
        <w:rPr>
          <w:rFonts w:eastAsia="Calibri" w:cs="Arial"/>
          <w:lang w:eastAsia="en-US"/>
        </w:rPr>
      </w:pPr>
      <w:r w:rsidRPr="00C23771">
        <w:rPr>
          <w:rFonts w:eastAsia="Calibri"/>
          <w:color w:val="auto"/>
          <w:lang w:eastAsia="en-US"/>
        </w:rPr>
        <w:t>Ydelserne</w:t>
      </w:r>
      <w:r w:rsidR="00D62896" w:rsidRPr="00C23771">
        <w:rPr>
          <w:rFonts w:eastAsia="Calibri" w:cs="Arial"/>
          <w:lang w:eastAsia="en-US"/>
        </w:rPr>
        <w:t xml:space="preserve"> skal overholde kravspecifikationen og være i overensstemmelse med leverandørens tilbud i hele </w:t>
      </w:r>
      <w:r w:rsidR="00383EEA" w:rsidRPr="00C23771">
        <w:rPr>
          <w:rFonts w:eastAsia="Calibri" w:cs="Arial"/>
          <w:lang w:eastAsia="en-US"/>
        </w:rPr>
        <w:t>kontraktens</w:t>
      </w:r>
      <w:r w:rsidR="005B4AF6">
        <w:rPr>
          <w:rFonts w:eastAsia="Calibri" w:cs="Arial"/>
          <w:lang w:eastAsia="en-US"/>
        </w:rPr>
        <w:t xml:space="preserve"> løbetid.</w:t>
      </w:r>
    </w:p>
    <w:p w14:paraId="1509DEF5" w14:textId="77777777" w:rsidR="00E053B4" w:rsidRPr="00C23771" w:rsidRDefault="00D62896" w:rsidP="000E69E2">
      <w:pPr>
        <w:pStyle w:val="Overskrift1"/>
        <w:rPr>
          <w:lang w:eastAsia="en-US"/>
        </w:rPr>
      </w:pPr>
      <w:bookmarkStart w:id="54" w:name="_Toc26259900"/>
      <w:bookmarkStart w:id="55" w:name="_Toc435542502"/>
      <w:bookmarkStart w:id="56" w:name="_Toc457983804"/>
      <w:bookmarkStart w:id="57" w:name="_Toc40876724"/>
      <w:bookmarkStart w:id="58" w:name="_Toc100158771"/>
      <w:r w:rsidRPr="00C23771">
        <w:rPr>
          <w:lang w:eastAsia="en-US"/>
        </w:rPr>
        <w:t>P</w:t>
      </w:r>
      <w:r w:rsidR="00B87123" w:rsidRPr="00C23771">
        <w:rPr>
          <w:lang w:eastAsia="en-US"/>
        </w:rPr>
        <w:t>riser og prisregulering</w:t>
      </w:r>
      <w:bookmarkEnd w:id="54"/>
      <w:bookmarkEnd w:id="55"/>
      <w:bookmarkEnd w:id="56"/>
      <w:bookmarkEnd w:id="57"/>
      <w:bookmarkEnd w:id="58"/>
    </w:p>
    <w:p w14:paraId="36BB1E44" w14:textId="77777777" w:rsidR="00E053B4" w:rsidRPr="00C23771" w:rsidRDefault="00D62896" w:rsidP="000E69E2">
      <w:pPr>
        <w:pStyle w:val="Overskrift2"/>
        <w:rPr>
          <w:lang w:eastAsia="en-US"/>
        </w:rPr>
      </w:pPr>
      <w:bookmarkStart w:id="59" w:name="_Toc457983805"/>
      <w:bookmarkStart w:id="60" w:name="_Toc435542503"/>
      <w:bookmarkStart w:id="61" w:name="_Toc26259901"/>
      <w:bookmarkStart w:id="62" w:name="_Ref13141300"/>
      <w:bookmarkStart w:id="63" w:name="_Toc40876725"/>
      <w:bookmarkStart w:id="64" w:name="_Toc100158772"/>
      <w:r w:rsidRPr="00C23771">
        <w:rPr>
          <w:lang w:eastAsia="en-US"/>
        </w:rPr>
        <w:t>Pris</w:t>
      </w:r>
      <w:bookmarkEnd w:id="59"/>
      <w:bookmarkEnd w:id="60"/>
      <w:bookmarkEnd w:id="61"/>
      <w:bookmarkEnd w:id="62"/>
      <w:bookmarkEnd w:id="63"/>
      <w:bookmarkEnd w:id="64"/>
    </w:p>
    <w:p w14:paraId="4384F88F" w14:textId="46697446" w:rsidR="00E053B4" w:rsidRPr="00C23771" w:rsidRDefault="00D62896" w:rsidP="000E69E2">
      <w:pPr>
        <w:rPr>
          <w:rFonts w:ascii="Arial" w:eastAsia="Calibri" w:hAnsi="Arial"/>
          <w:sz w:val="22"/>
          <w:szCs w:val="22"/>
          <w:lang w:eastAsia="en-US"/>
        </w:rPr>
      </w:pPr>
      <w:r w:rsidRPr="004845D3">
        <w:rPr>
          <w:rFonts w:eastAsia="Calibri"/>
          <w:lang w:eastAsia="en-US"/>
        </w:rPr>
        <w:t xml:space="preserve">Priserne for de </w:t>
      </w:r>
      <w:r w:rsidR="00383EEA" w:rsidRPr="004845D3">
        <w:rPr>
          <w:rFonts w:eastAsia="Calibri"/>
          <w:lang w:eastAsia="en-US"/>
        </w:rPr>
        <w:t>ydelser</w:t>
      </w:r>
      <w:r w:rsidRPr="004845D3">
        <w:rPr>
          <w:rFonts w:eastAsia="Calibri"/>
          <w:lang w:eastAsia="en-US"/>
        </w:rPr>
        <w:t xml:space="preserve">, der er omfattet af </w:t>
      </w:r>
      <w:r w:rsidR="00383EEA" w:rsidRPr="004845D3">
        <w:rPr>
          <w:rFonts w:eastAsia="Calibri"/>
          <w:lang w:eastAsia="en-US"/>
        </w:rPr>
        <w:t>kontrakten</w:t>
      </w:r>
      <w:r w:rsidRPr="004845D3">
        <w:rPr>
          <w:rFonts w:eastAsia="Calibri"/>
          <w:lang w:eastAsia="en-US"/>
        </w:rPr>
        <w:t xml:space="preserve">, fremgår af bilag </w:t>
      </w:r>
      <w:r w:rsidR="00801A7E" w:rsidRPr="004845D3">
        <w:rPr>
          <w:rFonts w:eastAsia="Calibri"/>
          <w:lang w:eastAsia="en-US"/>
        </w:rPr>
        <w:t>3.</w:t>
      </w:r>
    </w:p>
    <w:p w14:paraId="5F406854" w14:textId="77777777" w:rsidR="00E053B4" w:rsidRPr="00C23771" w:rsidRDefault="00D62896" w:rsidP="000E69E2">
      <w:pPr>
        <w:rPr>
          <w:rFonts w:eastAsia="Calibri"/>
          <w:lang w:eastAsia="en-US"/>
        </w:rPr>
      </w:pPr>
      <w:r w:rsidRPr="00C23771">
        <w:rPr>
          <w:rFonts w:eastAsia="Calibri" w:cs="Arial"/>
          <w:lang w:eastAsia="en-US"/>
        </w:rPr>
        <w:t xml:space="preserve">Priserne er ekskl. </w:t>
      </w:r>
      <w:r w:rsidRPr="00C23771">
        <w:rPr>
          <w:rFonts w:eastAsia="Calibri"/>
          <w:lang w:eastAsia="en-US"/>
        </w:rPr>
        <w:t>moms, men inkl. al</w:t>
      </w:r>
      <w:r w:rsidR="00E45A37" w:rsidRPr="00C23771">
        <w:rPr>
          <w:rFonts w:eastAsia="Calibri"/>
          <w:lang w:eastAsia="en-US"/>
        </w:rPr>
        <w:t>le former for gebyrer, afgifter, udlæg, rejseomkostninger, sekretærbistand, mangfoldiggørelse og andre kontorholdsudgifter</w:t>
      </w:r>
      <w:r w:rsidRPr="00C23771">
        <w:rPr>
          <w:rFonts w:eastAsia="Calibri"/>
          <w:lang w:eastAsia="en-US"/>
        </w:rPr>
        <w:t xml:space="preserve"> mv., medmindre andet fremgår af tilbudslisten og/eller kravspecifikationen.</w:t>
      </w:r>
    </w:p>
    <w:p w14:paraId="44EF4B50" w14:textId="77777777" w:rsidR="00E053B4" w:rsidRPr="00C23771" w:rsidRDefault="00D62896" w:rsidP="000E69E2">
      <w:pPr>
        <w:pStyle w:val="Overskrift2"/>
        <w:rPr>
          <w:sz w:val="22"/>
          <w:lang w:eastAsia="en-US"/>
        </w:rPr>
      </w:pPr>
      <w:bookmarkStart w:id="65" w:name="_Toc457983806"/>
      <w:bookmarkStart w:id="66" w:name="_Toc435542504"/>
      <w:bookmarkStart w:id="67" w:name="_Toc26259902"/>
      <w:bookmarkStart w:id="68" w:name="_Toc40876726"/>
      <w:bookmarkStart w:id="69" w:name="_Toc100158773"/>
      <w:r w:rsidRPr="00C23771">
        <w:rPr>
          <w:lang w:eastAsia="en-US"/>
        </w:rPr>
        <w:t>Prisregulering</w:t>
      </w:r>
      <w:bookmarkEnd w:id="65"/>
      <w:bookmarkEnd w:id="66"/>
      <w:bookmarkEnd w:id="67"/>
      <w:bookmarkEnd w:id="68"/>
      <w:bookmarkEnd w:id="69"/>
    </w:p>
    <w:p w14:paraId="2B290C03" w14:textId="77777777" w:rsidR="00E053B4" w:rsidRPr="00C23771" w:rsidRDefault="00D62896" w:rsidP="000E69E2">
      <w:pPr>
        <w:rPr>
          <w:rFonts w:eastAsia="Calibri"/>
          <w:lang w:eastAsia="en-US"/>
        </w:rPr>
      </w:pPr>
      <w:r w:rsidRPr="00C23771">
        <w:rPr>
          <w:rFonts w:eastAsia="Calibri"/>
          <w:lang w:eastAsia="en-US"/>
        </w:rPr>
        <w:t>Priserne er faste i hele aftaleperioden, herunder også i eventuelle forlængelsesperioder.</w:t>
      </w:r>
    </w:p>
    <w:p w14:paraId="60BEA1A9" w14:textId="77777777" w:rsidR="007A059B" w:rsidRPr="00C23771" w:rsidRDefault="00D62896" w:rsidP="007A059B">
      <w:pPr>
        <w:rPr>
          <w:rFonts w:eastAsia="Calibri"/>
          <w:szCs w:val="19"/>
          <w:lang w:eastAsia="en-US"/>
        </w:rPr>
      </w:pPr>
      <w:r w:rsidRPr="00C23771">
        <w:rPr>
          <w:rFonts w:eastAsia="Calibri"/>
          <w:szCs w:val="19"/>
          <w:lang w:eastAsia="en-US"/>
        </w:rPr>
        <w:t xml:space="preserve"> </w:t>
      </w:r>
    </w:p>
    <w:p w14:paraId="0C4CB0AE" w14:textId="77777777" w:rsidR="00E053B4" w:rsidRPr="00C23771" w:rsidRDefault="00D62896" w:rsidP="000E69E2">
      <w:pPr>
        <w:pStyle w:val="Overskrift2"/>
        <w:rPr>
          <w:sz w:val="22"/>
          <w:lang w:eastAsia="en-US"/>
        </w:rPr>
      </w:pPr>
      <w:bookmarkStart w:id="70" w:name="_Toc40876727"/>
      <w:bookmarkStart w:id="71" w:name="_Toc26259904"/>
      <w:bookmarkStart w:id="72" w:name="_Toc40876728"/>
      <w:bookmarkStart w:id="73" w:name="_Toc100158774"/>
      <w:bookmarkStart w:id="74" w:name="_Toc457983808"/>
      <w:bookmarkStart w:id="75" w:name="_Toc435542506"/>
      <w:bookmarkEnd w:id="70"/>
      <w:r w:rsidRPr="00C23771">
        <w:rPr>
          <w:lang w:eastAsia="en-US"/>
        </w:rPr>
        <w:t>Bonus til kunden og kundens medarbejdere</w:t>
      </w:r>
      <w:bookmarkEnd w:id="71"/>
      <w:bookmarkEnd w:id="72"/>
      <w:bookmarkEnd w:id="73"/>
      <w:r w:rsidRPr="00C23771">
        <w:rPr>
          <w:lang w:eastAsia="en-US"/>
        </w:rPr>
        <w:t xml:space="preserve"> </w:t>
      </w:r>
      <w:bookmarkEnd w:id="74"/>
      <w:bookmarkEnd w:id="75"/>
    </w:p>
    <w:p w14:paraId="7522C658" w14:textId="77777777" w:rsidR="00E053B4" w:rsidRPr="00C23771" w:rsidRDefault="00D62896" w:rsidP="000E69E2">
      <w:pPr>
        <w:rPr>
          <w:rFonts w:ascii="Arial" w:eastAsia="Calibri" w:hAnsi="Arial"/>
          <w:sz w:val="22"/>
          <w:szCs w:val="22"/>
          <w:lang w:eastAsia="en-US"/>
        </w:rPr>
      </w:pPr>
      <w:r w:rsidRPr="00C23771">
        <w:rPr>
          <w:rFonts w:eastAsia="Calibri"/>
          <w:lang w:eastAsia="en-US"/>
        </w:rPr>
        <w:t xml:space="preserve">Omsætningen som følge af denne </w:t>
      </w:r>
      <w:r w:rsidR="00E45A37" w:rsidRPr="00C23771">
        <w:rPr>
          <w:rFonts w:eastAsia="Calibri"/>
          <w:lang w:eastAsia="en-US"/>
        </w:rPr>
        <w:t>kontrakt</w:t>
      </w:r>
      <w:r w:rsidRPr="00C23771">
        <w:rPr>
          <w:rFonts w:eastAsia="Calibri"/>
          <w:lang w:eastAsia="en-US"/>
        </w:rPr>
        <w:t xml:space="preserve"> må ikke danne grundlag for udbetaling af bonus, rabatandele eller anden form for godtgørelse til kunden eller kundens medarbejdere.</w:t>
      </w:r>
    </w:p>
    <w:p w14:paraId="52201494" w14:textId="77777777" w:rsidR="00E053B4" w:rsidRPr="00C23771" w:rsidRDefault="00D62896" w:rsidP="000E69E2">
      <w:pPr>
        <w:pStyle w:val="Overskrift1"/>
        <w:rPr>
          <w:rFonts w:ascii="Arial" w:hAnsi="Arial"/>
          <w:sz w:val="22"/>
          <w:szCs w:val="28"/>
          <w:lang w:eastAsia="en-US"/>
        </w:rPr>
      </w:pPr>
      <w:bookmarkStart w:id="76" w:name="_Toc26259905"/>
      <w:bookmarkStart w:id="77" w:name="_Ref3200905"/>
      <w:bookmarkStart w:id="78" w:name="_Toc377971303"/>
      <w:bookmarkStart w:id="79" w:name="_Ref419787800"/>
      <w:bookmarkStart w:id="80" w:name="_Toc437866905"/>
      <w:bookmarkStart w:id="81" w:name="_Toc435542510"/>
      <w:bookmarkStart w:id="82" w:name="_Toc457983812"/>
      <w:bookmarkStart w:id="83" w:name="_Toc40876729"/>
      <w:bookmarkStart w:id="84" w:name="_Toc100158775"/>
      <w:r w:rsidRPr="00C23771">
        <w:rPr>
          <w:lang w:eastAsia="en-US"/>
        </w:rPr>
        <w:t>F</w:t>
      </w:r>
      <w:r w:rsidR="00B87123" w:rsidRPr="00C23771">
        <w:rPr>
          <w:lang w:eastAsia="en-US"/>
        </w:rPr>
        <w:t>akturering</w:t>
      </w:r>
      <w:bookmarkEnd w:id="76"/>
      <w:bookmarkEnd w:id="77"/>
      <w:bookmarkEnd w:id="78"/>
      <w:bookmarkEnd w:id="79"/>
      <w:bookmarkEnd w:id="80"/>
      <w:bookmarkEnd w:id="81"/>
      <w:bookmarkEnd w:id="82"/>
      <w:bookmarkEnd w:id="83"/>
      <w:bookmarkEnd w:id="84"/>
    </w:p>
    <w:p w14:paraId="33C26049" w14:textId="77777777" w:rsidR="00E053B4" w:rsidRPr="00C23771" w:rsidRDefault="00D62896" w:rsidP="000E69E2">
      <w:pPr>
        <w:rPr>
          <w:rFonts w:eastAsia="Calibri"/>
          <w:lang w:eastAsia="en-US"/>
        </w:rPr>
      </w:pPr>
      <w:r w:rsidRPr="00C23771">
        <w:rPr>
          <w:rFonts w:eastAsia="Calibri"/>
          <w:lang w:eastAsia="en-US"/>
        </w:rPr>
        <w:t xml:space="preserve">Leverandøren kan kræve betaling, når </w:t>
      </w:r>
      <w:r w:rsidR="00C555D0" w:rsidRPr="00C23771">
        <w:rPr>
          <w:rFonts w:eastAsia="Calibri"/>
          <w:color w:val="auto"/>
          <w:lang w:eastAsia="en-US"/>
        </w:rPr>
        <w:t>ydelsen er udført</w:t>
      </w:r>
      <w:r w:rsidR="005A792C" w:rsidRPr="00C23771">
        <w:rPr>
          <w:rFonts w:eastAsia="Calibri"/>
          <w:lang w:eastAsia="en-US"/>
        </w:rPr>
        <w:t xml:space="preserve">, </w:t>
      </w:r>
      <w:r w:rsidRPr="00C23771">
        <w:rPr>
          <w:rFonts w:eastAsia="Calibri"/>
          <w:lang w:eastAsia="en-US"/>
        </w:rPr>
        <w:t xml:space="preserve">og det leverede er </w:t>
      </w:r>
      <w:r w:rsidR="00C555D0" w:rsidRPr="00C23771">
        <w:rPr>
          <w:rFonts w:eastAsia="Calibri"/>
          <w:color w:val="auto"/>
          <w:lang w:eastAsia="en-US"/>
        </w:rPr>
        <w:t>godkendt som beskrevet i kravspecifikationen</w:t>
      </w:r>
      <w:r w:rsidRPr="00C23771">
        <w:rPr>
          <w:rFonts w:eastAsia="Calibri"/>
          <w:lang w:eastAsia="en-US"/>
        </w:rPr>
        <w:t xml:space="preserve">. </w:t>
      </w:r>
    </w:p>
    <w:p w14:paraId="42F4A749" w14:textId="77777777" w:rsidR="00E053B4" w:rsidRPr="00C23771" w:rsidRDefault="00D62896" w:rsidP="000E69E2">
      <w:pPr>
        <w:rPr>
          <w:rFonts w:eastAsia="Calibri"/>
          <w:lang w:eastAsia="en-US"/>
        </w:rPr>
      </w:pPr>
      <w:r w:rsidRPr="00C23771">
        <w:rPr>
          <w:rFonts w:eastAsia="Calibri"/>
          <w:lang w:eastAsia="en-US"/>
        </w:rPr>
        <w:lastRenderedPageBreak/>
        <w:t xml:space="preserve">Fakturering skal ske i henhold til de til enhver tid gældende regler om elektronisk afregning med offentlige myndigheder.  </w:t>
      </w:r>
    </w:p>
    <w:p w14:paraId="3EC28265" w14:textId="77777777" w:rsidR="00E053B4" w:rsidRPr="00C23771" w:rsidRDefault="00D62896" w:rsidP="000E69E2">
      <w:pPr>
        <w:rPr>
          <w:rFonts w:eastAsia="Calibri"/>
          <w:lang w:eastAsia="en-US"/>
        </w:rPr>
      </w:pPr>
      <w:r w:rsidRPr="00C23771">
        <w:rPr>
          <w:rFonts w:eastAsia="Calibri"/>
          <w:lang w:eastAsia="en-US"/>
        </w:rPr>
        <w:t>Fakturaer sendes elektronisk til rekvire</w:t>
      </w:r>
      <w:r w:rsidR="006E77C4" w:rsidRPr="00C23771">
        <w:rPr>
          <w:rFonts w:eastAsia="Calibri"/>
          <w:lang w:eastAsia="en-US"/>
        </w:rPr>
        <w:t>nt</w:t>
      </w:r>
      <w:r w:rsidRPr="00C23771">
        <w:rPr>
          <w:rFonts w:eastAsia="Calibri"/>
          <w:lang w:eastAsia="en-US"/>
        </w:rPr>
        <w:t xml:space="preserve"> (jf. </w:t>
      </w:r>
      <w:r w:rsidRPr="001C03AA">
        <w:rPr>
          <w:rFonts w:eastAsia="Calibri"/>
          <w:szCs w:val="19"/>
          <w:lang w:eastAsia="en-US"/>
        </w:rPr>
        <w:t>EAN-nummer</w:t>
      </w:r>
      <w:r w:rsidR="001C03AA">
        <w:rPr>
          <w:rFonts w:eastAsia="Calibri"/>
          <w:szCs w:val="19"/>
          <w:lang w:eastAsia="en-US"/>
        </w:rPr>
        <w:t xml:space="preserve"> 5798000860810</w:t>
      </w:r>
      <w:r w:rsidRPr="001C03AA">
        <w:rPr>
          <w:rFonts w:eastAsia="Calibri"/>
          <w:szCs w:val="19"/>
          <w:lang w:eastAsia="en-US"/>
        </w:rPr>
        <w:t>).</w:t>
      </w:r>
      <w:r w:rsidRPr="00C23771">
        <w:rPr>
          <w:rFonts w:eastAsia="Calibri"/>
          <w:lang w:eastAsia="en-US"/>
        </w:rPr>
        <w:t xml:space="preserve"> </w:t>
      </w:r>
    </w:p>
    <w:p w14:paraId="47114597" w14:textId="77777777" w:rsidR="00E053B4" w:rsidRPr="00C23771" w:rsidRDefault="00D62896" w:rsidP="000E69E2">
      <w:pPr>
        <w:rPr>
          <w:rFonts w:eastAsia="Calibri"/>
          <w:lang w:eastAsia="en-US"/>
        </w:rPr>
      </w:pPr>
      <w:r w:rsidRPr="00C23771">
        <w:rPr>
          <w:rFonts w:eastAsia="Calibri"/>
          <w:lang w:eastAsia="en-US"/>
        </w:rPr>
        <w:t xml:space="preserve">Fakturaen skal indeholde:  </w:t>
      </w:r>
    </w:p>
    <w:p w14:paraId="7CA79715" w14:textId="77777777" w:rsidR="00E053B4" w:rsidRPr="00C23771" w:rsidRDefault="00D62896" w:rsidP="000E69E2">
      <w:pPr>
        <w:pStyle w:val="Opstillingmedbullet"/>
        <w:rPr>
          <w:rFonts w:eastAsia="Calibri"/>
          <w:lang w:eastAsia="en-US"/>
        </w:rPr>
      </w:pPr>
      <w:r w:rsidRPr="00C23771">
        <w:rPr>
          <w:rFonts w:eastAsia="Calibri"/>
          <w:lang w:eastAsia="en-US"/>
        </w:rPr>
        <w:t>Udstedelsesdato (fakturadato)</w:t>
      </w:r>
    </w:p>
    <w:p w14:paraId="445BE9AE" w14:textId="77777777" w:rsidR="00E053B4" w:rsidRPr="00C23771" w:rsidRDefault="00D62896" w:rsidP="000E69E2">
      <w:pPr>
        <w:pStyle w:val="Opstillingmedbullet"/>
        <w:rPr>
          <w:rFonts w:eastAsia="Calibri"/>
          <w:lang w:eastAsia="en-US"/>
        </w:rPr>
      </w:pPr>
      <w:r w:rsidRPr="00C23771">
        <w:rPr>
          <w:rFonts w:eastAsia="Calibri"/>
          <w:lang w:eastAsia="en-US"/>
        </w:rPr>
        <w:t>Fakturanummer (n</w:t>
      </w:r>
      <w:r w:rsidRPr="00C23771">
        <w:rPr>
          <w:rFonts w:eastAsia="Calibri" w:cs="Arial"/>
          <w:lang w:eastAsia="en-US"/>
        </w:rPr>
        <w:t xml:space="preserve">ummer, </w:t>
      </w:r>
      <w:r w:rsidRPr="00C23771">
        <w:rPr>
          <w:rFonts w:eastAsia="Calibri"/>
          <w:lang w:eastAsia="en-US"/>
        </w:rPr>
        <w:t>der kan identificere fakturaen)</w:t>
      </w:r>
    </w:p>
    <w:p w14:paraId="1520852A" w14:textId="77777777" w:rsidR="00E053B4" w:rsidRPr="00C23771" w:rsidRDefault="00D62896" w:rsidP="000E69E2">
      <w:pPr>
        <w:pStyle w:val="Opstillingmedbullet"/>
        <w:rPr>
          <w:rFonts w:eastAsia="Calibri"/>
          <w:lang w:eastAsia="en-US"/>
        </w:rPr>
      </w:pPr>
      <w:r w:rsidRPr="00C23771">
        <w:rPr>
          <w:rFonts w:eastAsia="Calibri"/>
          <w:lang w:eastAsia="en-US"/>
        </w:rPr>
        <w:t>Leverandørens CVR-/SE-nummer</w:t>
      </w:r>
    </w:p>
    <w:p w14:paraId="1BA164A4" w14:textId="77777777" w:rsidR="00E053B4" w:rsidRPr="00C23771" w:rsidRDefault="00D62896" w:rsidP="000E69E2">
      <w:pPr>
        <w:pStyle w:val="Opstillingmedbullet"/>
        <w:rPr>
          <w:rFonts w:eastAsia="Calibri"/>
          <w:lang w:eastAsia="en-US"/>
        </w:rPr>
      </w:pPr>
      <w:r w:rsidRPr="00C23771">
        <w:rPr>
          <w:rFonts w:eastAsia="Calibri"/>
          <w:lang w:eastAsia="en-US"/>
        </w:rPr>
        <w:t>Leverandørens navn og adresse samt kundens navn og adresse</w:t>
      </w:r>
    </w:p>
    <w:p w14:paraId="199EACE4" w14:textId="77777777" w:rsidR="00E053B4" w:rsidRDefault="00D62896" w:rsidP="000E69E2">
      <w:pPr>
        <w:pStyle w:val="Opstillingmedbullet"/>
        <w:rPr>
          <w:rFonts w:eastAsia="Calibri"/>
          <w:lang w:eastAsia="en-US"/>
        </w:rPr>
      </w:pPr>
      <w:r w:rsidRPr="00C23771">
        <w:rPr>
          <w:rFonts w:eastAsia="Calibri"/>
          <w:lang w:eastAsia="en-US"/>
        </w:rPr>
        <w:t>Rekvirent hos kunden</w:t>
      </w:r>
      <w:r w:rsidR="00D278D0">
        <w:rPr>
          <w:rFonts w:eastAsia="Calibri"/>
          <w:lang w:eastAsia="en-US"/>
        </w:rPr>
        <w:t xml:space="preserve"> (Henrik Svenstrup)</w:t>
      </w:r>
    </w:p>
    <w:p w14:paraId="775B5AFA" w14:textId="28EB93C0" w:rsidR="00D278D0" w:rsidRPr="00C23771" w:rsidRDefault="00D278D0" w:rsidP="000E69E2">
      <w:pPr>
        <w:pStyle w:val="Opstillingmedbullet"/>
        <w:rPr>
          <w:rFonts w:eastAsia="Calibri"/>
          <w:lang w:eastAsia="en-US"/>
        </w:rPr>
      </w:pPr>
      <w:r>
        <w:rPr>
          <w:rFonts w:eastAsia="Calibri"/>
          <w:lang w:eastAsia="en-US"/>
        </w:rPr>
        <w:t>Sagsnummer</w:t>
      </w:r>
      <w:r w:rsidR="008E66E3">
        <w:rPr>
          <w:rFonts w:eastAsia="Calibri"/>
          <w:lang w:eastAsia="en-US"/>
        </w:rPr>
        <w:t>: 2022-24351</w:t>
      </w:r>
    </w:p>
    <w:p w14:paraId="06BE12D9" w14:textId="77777777" w:rsidR="00E053B4" w:rsidRPr="00C23771" w:rsidRDefault="00D62896" w:rsidP="000E69E2">
      <w:pPr>
        <w:pStyle w:val="Opstillingmedbullet"/>
        <w:rPr>
          <w:rFonts w:eastAsia="Calibri"/>
          <w:lang w:eastAsia="en-US"/>
        </w:rPr>
      </w:pPr>
      <w:r w:rsidRPr="00C23771">
        <w:rPr>
          <w:rFonts w:eastAsia="Calibri"/>
          <w:lang w:eastAsia="en-US"/>
        </w:rPr>
        <w:t xml:space="preserve">En sigende beskrivelse af det leverede – hver </w:t>
      </w:r>
      <w:r w:rsidR="00F4543D" w:rsidRPr="00C23771">
        <w:rPr>
          <w:rFonts w:eastAsia="Calibri"/>
          <w:color w:val="auto"/>
          <w:lang w:eastAsia="en-US"/>
        </w:rPr>
        <w:t>ydelse</w:t>
      </w:r>
      <w:r w:rsidRPr="00C23771">
        <w:rPr>
          <w:rFonts w:eastAsia="Calibri"/>
          <w:lang w:eastAsia="en-US"/>
        </w:rPr>
        <w:t xml:space="preserve"> beskrives på hver sin linje </w:t>
      </w:r>
      <w:r w:rsidR="00F4543D" w:rsidRPr="00C23771">
        <w:rPr>
          <w:rFonts w:eastAsia="Calibri"/>
          <w:lang w:eastAsia="en-US"/>
        </w:rPr>
        <w:t>i</w:t>
      </w:r>
      <w:r w:rsidRPr="00C23771">
        <w:rPr>
          <w:rFonts w:eastAsia="Calibri"/>
          <w:lang w:eastAsia="en-US"/>
        </w:rPr>
        <w:t xml:space="preserve"> fakturaen</w:t>
      </w:r>
    </w:p>
    <w:p w14:paraId="44E5C335" w14:textId="77777777" w:rsidR="00E053B4" w:rsidRPr="00C23771" w:rsidRDefault="00D62896" w:rsidP="000E69E2">
      <w:pPr>
        <w:pStyle w:val="Opstillingmedbullet"/>
        <w:rPr>
          <w:rFonts w:eastAsia="Calibri"/>
          <w:lang w:eastAsia="en-US"/>
        </w:rPr>
      </w:pPr>
      <w:r w:rsidRPr="00C23771">
        <w:rPr>
          <w:rFonts w:eastAsia="Calibri"/>
          <w:lang w:eastAsia="en-US"/>
        </w:rPr>
        <w:t xml:space="preserve">Antal og enhed for de leverede </w:t>
      </w:r>
      <w:r w:rsidR="00F4543D" w:rsidRPr="00C23771">
        <w:rPr>
          <w:rFonts w:eastAsia="Calibri"/>
          <w:color w:val="auto"/>
          <w:lang w:eastAsia="en-US"/>
        </w:rPr>
        <w:t>ydelser</w:t>
      </w:r>
    </w:p>
    <w:p w14:paraId="3D7EA0D2" w14:textId="77777777" w:rsidR="00E053B4" w:rsidRPr="00C23771" w:rsidRDefault="00D62896" w:rsidP="000E69E2">
      <w:pPr>
        <w:pStyle w:val="Opstillingmedbullet"/>
        <w:rPr>
          <w:rFonts w:eastAsia="Calibri"/>
          <w:lang w:eastAsia="en-US"/>
        </w:rPr>
      </w:pPr>
      <w:r w:rsidRPr="00C23771">
        <w:rPr>
          <w:rFonts w:eastAsia="Calibri"/>
          <w:lang w:eastAsia="en-US"/>
        </w:rPr>
        <w:t>Pris ekskl. moms</w:t>
      </w:r>
    </w:p>
    <w:p w14:paraId="3DEC6697" w14:textId="77777777" w:rsidR="00E053B4" w:rsidRPr="00C23771" w:rsidRDefault="00D62896" w:rsidP="000E69E2">
      <w:pPr>
        <w:pStyle w:val="Opstillingmedbullet"/>
        <w:rPr>
          <w:rFonts w:eastAsia="Calibri"/>
          <w:lang w:eastAsia="en-US"/>
        </w:rPr>
      </w:pPr>
      <w:r w:rsidRPr="00C23771">
        <w:rPr>
          <w:rFonts w:eastAsia="Calibri"/>
          <w:lang w:eastAsia="en-US"/>
        </w:rPr>
        <w:t>Momssats og momsbeløb</w:t>
      </w:r>
    </w:p>
    <w:p w14:paraId="31288194" w14:textId="77777777" w:rsidR="00E053B4" w:rsidRPr="00C23771" w:rsidRDefault="00D62896" w:rsidP="000E69E2">
      <w:pPr>
        <w:pStyle w:val="Opstillingmedbullet"/>
        <w:rPr>
          <w:rFonts w:eastAsia="Calibri" w:cs="Arial"/>
          <w:lang w:eastAsia="en-US"/>
        </w:rPr>
      </w:pPr>
      <w:r w:rsidRPr="00C23771">
        <w:rPr>
          <w:rFonts w:eastAsia="Calibri" w:cs="Arial"/>
          <w:lang w:eastAsia="en-US"/>
        </w:rPr>
        <w:t>Sidste rettidige betalingsdato</w:t>
      </w:r>
    </w:p>
    <w:p w14:paraId="79FFD29E" w14:textId="77777777" w:rsidR="00E053B4" w:rsidRPr="00C23771" w:rsidRDefault="00D62896" w:rsidP="000E69E2">
      <w:pPr>
        <w:rPr>
          <w:rFonts w:eastAsia="Calibri"/>
          <w:lang w:eastAsia="en-US"/>
        </w:rPr>
      </w:pPr>
      <w:r w:rsidRPr="00C23771">
        <w:rPr>
          <w:rFonts w:eastAsia="Calibri"/>
          <w:lang w:eastAsia="en-US"/>
        </w:rPr>
        <w:t>Kunden er berettiget til at afvise fakturaer, der ikke modtages elektronisk, hvor ovenstående oplysninger mangler, eller faktureringen i øvrigt ikke sker under overholdelse af lov om offentlige betalinger mv.</w:t>
      </w:r>
    </w:p>
    <w:p w14:paraId="663FFF04" w14:textId="77777777" w:rsidR="00E053B4" w:rsidRPr="00C23771" w:rsidRDefault="00D62896" w:rsidP="000E69E2">
      <w:pPr>
        <w:pStyle w:val="Overskrift1"/>
        <w:rPr>
          <w:lang w:eastAsia="en-US"/>
        </w:rPr>
      </w:pPr>
      <w:bookmarkStart w:id="85" w:name="_Toc26259906"/>
      <w:bookmarkStart w:id="86" w:name="_Toc437866906"/>
      <w:bookmarkStart w:id="87" w:name="_Toc435542511"/>
      <w:bookmarkStart w:id="88" w:name="_Toc457983813"/>
      <w:bookmarkStart w:id="89" w:name="_Toc40876730"/>
      <w:bookmarkStart w:id="90" w:name="_Toc100158776"/>
      <w:r w:rsidRPr="00C23771">
        <w:rPr>
          <w:lang w:eastAsia="en-US"/>
        </w:rPr>
        <w:t>B</w:t>
      </w:r>
      <w:r w:rsidR="00B87123" w:rsidRPr="00C23771">
        <w:rPr>
          <w:lang w:eastAsia="en-US"/>
        </w:rPr>
        <w:t>etalingsbetingelser</w:t>
      </w:r>
      <w:bookmarkEnd w:id="85"/>
      <w:bookmarkEnd w:id="86"/>
      <w:bookmarkEnd w:id="87"/>
      <w:bookmarkEnd w:id="88"/>
      <w:bookmarkEnd w:id="89"/>
      <w:bookmarkEnd w:id="90"/>
    </w:p>
    <w:p w14:paraId="402733F7" w14:textId="77777777" w:rsidR="00E053B4" w:rsidRPr="00C23771" w:rsidRDefault="00D62896" w:rsidP="000E69E2">
      <w:pPr>
        <w:rPr>
          <w:rFonts w:eastAsia="Calibri"/>
          <w:lang w:eastAsia="en-US"/>
        </w:rPr>
      </w:pPr>
      <w:r w:rsidRPr="00C23771">
        <w:rPr>
          <w:rFonts w:eastAsia="Calibri"/>
          <w:lang w:eastAsia="en-US"/>
        </w:rPr>
        <w:t xml:space="preserve">Det fakturerede beløb forfalder til betaling 30 dage efter elektronisk afsendelse af fyldestgørende faktura, jf. pkt. </w:t>
      </w:r>
      <w:r w:rsidRPr="00C23771">
        <w:rPr>
          <w:rFonts w:ascii="Arial" w:eastAsia="Calibri" w:hAnsi="Arial"/>
          <w:sz w:val="22"/>
          <w:szCs w:val="22"/>
          <w:lang w:eastAsia="en-US"/>
        </w:rPr>
        <w:fldChar w:fldCharType="begin"/>
      </w:r>
      <w:r w:rsidRPr="00C23771">
        <w:rPr>
          <w:rFonts w:eastAsia="Calibri"/>
          <w:lang w:eastAsia="en-US"/>
        </w:rPr>
        <w:instrText xml:space="preserve"> REF _Ref3200905 \r \h  \* MERGEFORMAT </w:instrText>
      </w:r>
      <w:r w:rsidRPr="00C23771">
        <w:rPr>
          <w:rFonts w:ascii="Arial" w:eastAsia="Calibri" w:hAnsi="Arial"/>
          <w:sz w:val="22"/>
          <w:szCs w:val="22"/>
          <w:lang w:eastAsia="en-US"/>
        </w:rPr>
      </w:r>
      <w:r w:rsidRPr="00C23771">
        <w:rPr>
          <w:rFonts w:ascii="Arial" w:eastAsia="Calibri" w:hAnsi="Arial"/>
          <w:sz w:val="22"/>
          <w:szCs w:val="22"/>
          <w:lang w:eastAsia="en-US"/>
        </w:rPr>
        <w:fldChar w:fldCharType="separate"/>
      </w:r>
      <w:r w:rsidRPr="00C23771">
        <w:rPr>
          <w:rFonts w:eastAsia="Calibri"/>
          <w:lang w:eastAsia="en-US"/>
        </w:rPr>
        <w:t>8</w:t>
      </w:r>
      <w:r w:rsidRPr="00C23771">
        <w:rPr>
          <w:rFonts w:ascii="Arial" w:eastAsia="Calibri" w:hAnsi="Arial"/>
          <w:sz w:val="22"/>
          <w:szCs w:val="22"/>
          <w:lang w:eastAsia="en-US"/>
        </w:rPr>
        <w:fldChar w:fldCharType="end"/>
      </w:r>
      <w:r w:rsidRPr="00C23771">
        <w:rPr>
          <w:rFonts w:eastAsia="Calibri"/>
          <w:lang w:eastAsia="en-US"/>
        </w:rPr>
        <w:t xml:space="preserve">. </w:t>
      </w:r>
    </w:p>
    <w:p w14:paraId="3B0159B5" w14:textId="77777777" w:rsidR="00E053B4" w:rsidRPr="00C23771" w:rsidRDefault="00D62896" w:rsidP="000E69E2">
      <w:pPr>
        <w:rPr>
          <w:rFonts w:eastAsia="Calibri"/>
          <w:lang w:eastAsia="en-US"/>
        </w:rPr>
      </w:pPr>
      <w:r w:rsidRPr="00C23771">
        <w:rPr>
          <w:rFonts w:eastAsia="Calibri"/>
          <w:lang w:eastAsia="en-US"/>
        </w:rPr>
        <w:t>Falder sidste rettidige betalingsdato ikke på en bankdag, udskydes betalingsdatoen til førstkommende bankdag.</w:t>
      </w:r>
    </w:p>
    <w:p w14:paraId="3DDB3977" w14:textId="77777777" w:rsidR="00D278D0" w:rsidRDefault="00D62896" w:rsidP="000E69E2">
      <w:pPr>
        <w:rPr>
          <w:rFonts w:eastAsia="Calibri"/>
          <w:lang w:eastAsia="en-US"/>
        </w:rPr>
      </w:pPr>
      <w:r w:rsidRPr="00C23771">
        <w:rPr>
          <w:rFonts w:eastAsia="Calibri"/>
          <w:lang w:eastAsia="en-US"/>
        </w:rPr>
        <w:t xml:space="preserve">Ved forsinket betaling er leverandøren berettiget til at beregne renter i henhold til rentelovens bestemmelser. </w:t>
      </w:r>
    </w:p>
    <w:p w14:paraId="1E38535D" w14:textId="77777777" w:rsidR="00933F96" w:rsidRDefault="00933F96" w:rsidP="000E69E2">
      <w:pPr>
        <w:rPr>
          <w:rFonts w:eastAsia="Calibri"/>
          <w:lang w:eastAsia="en-US"/>
        </w:rPr>
      </w:pPr>
      <w:r>
        <w:rPr>
          <w:rFonts w:eastAsia="Calibri"/>
          <w:lang w:eastAsia="en-US"/>
        </w:rPr>
        <w:t>Såfremt leverandøren skal fakturere k</w:t>
      </w:r>
      <w:r w:rsidRPr="00933F96">
        <w:rPr>
          <w:rFonts w:eastAsia="Calibri"/>
          <w:lang w:eastAsia="en-US"/>
        </w:rPr>
        <w:t>unden et beløb i et bestemt kalenderår, s</w:t>
      </w:r>
      <w:r>
        <w:rPr>
          <w:rFonts w:eastAsia="Calibri"/>
          <w:lang w:eastAsia="en-US"/>
        </w:rPr>
        <w:t>kal fakturaen, hvori beløbet af</w:t>
      </w:r>
      <w:r w:rsidRPr="00933F96">
        <w:rPr>
          <w:rFonts w:eastAsia="Calibri"/>
          <w:lang w:eastAsia="en-US"/>
        </w:rPr>
        <w:t>kræves, m</w:t>
      </w:r>
      <w:r>
        <w:rPr>
          <w:rFonts w:eastAsia="Calibri"/>
          <w:lang w:eastAsia="en-US"/>
        </w:rPr>
        <w:t>ed mindre andet aftales mellem parterne, være k</w:t>
      </w:r>
      <w:r w:rsidRPr="00933F96">
        <w:rPr>
          <w:rFonts w:eastAsia="Calibri"/>
          <w:lang w:eastAsia="en-US"/>
        </w:rPr>
        <w:t xml:space="preserve">unden i hænde senest 5. december det pågældende kalenderår.  </w:t>
      </w:r>
    </w:p>
    <w:p w14:paraId="71E2D50C" w14:textId="77777777" w:rsidR="00D278D0" w:rsidRPr="00D278D0" w:rsidRDefault="00D278D0" w:rsidP="00D278D0">
      <w:pPr>
        <w:pStyle w:val="Overskrift1"/>
        <w:rPr>
          <w:lang w:eastAsia="en-US"/>
        </w:rPr>
      </w:pPr>
      <w:bookmarkStart w:id="91" w:name="_Toc100158777"/>
      <w:r w:rsidRPr="00D278D0">
        <w:rPr>
          <w:lang w:eastAsia="en-US"/>
        </w:rPr>
        <w:t>Forbehold for bevillingsændringer/finanslovsændringer</w:t>
      </w:r>
      <w:bookmarkEnd w:id="91"/>
    </w:p>
    <w:p w14:paraId="26142B64" w14:textId="77777777" w:rsidR="00D278D0" w:rsidRPr="00D278D0" w:rsidRDefault="00D278D0" w:rsidP="00D278D0">
      <w:pPr>
        <w:rPr>
          <w:rFonts w:eastAsia="Calibri"/>
          <w:lang w:eastAsia="en-US"/>
        </w:rPr>
      </w:pPr>
      <w:r>
        <w:rPr>
          <w:rFonts w:eastAsia="Calibri"/>
          <w:lang w:eastAsia="en-US"/>
        </w:rPr>
        <w:t>Såfremt Miljøm</w:t>
      </w:r>
      <w:r w:rsidRPr="00D278D0">
        <w:rPr>
          <w:rFonts w:eastAsia="Calibri"/>
          <w:lang w:eastAsia="en-US"/>
        </w:rPr>
        <w:t xml:space="preserve">inisteriet ikke opnår fuldstændig finanslovsbevilling </w:t>
      </w:r>
      <w:r w:rsidR="00933F96">
        <w:rPr>
          <w:rFonts w:eastAsia="Calibri"/>
          <w:lang w:eastAsia="en-US"/>
        </w:rPr>
        <w:t xml:space="preserve">til det projekt eller den ydelse, kontrakten omhandler, </w:t>
      </w:r>
      <w:r w:rsidRPr="00D278D0">
        <w:rPr>
          <w:rFonts w:eastAsia="Calibri"/>
          <w:lang w:eastAsia="en-US"/>
        </w:rPr>
        <w:t>eller k</w:t>
      </w:r>
      <w:r>
        <w:rPr>
          <w:rFonts w:eastAsia="Calibri"/>
          <w:lang w:eastAsia="en-US"/>
        </w:rPr>
        <w:t>un opnår delvis finanslovsbevil</w:t>
      </w:r>
      <w:r w:rsidRPr="00D278D0">
        <w:rPr>
          <w:rFonts w:eastAsia="Calibri"/>
          <w:lang w:eastAsia="en-US"/>
        </w:rPr>
        <w:t>ling for fø</w:t>
      </w:r>
      <w:r w:rsidR="00933F96">
        <w:rPr>
          <w:rFonts w:eastAsia="Calibri"/>
          <w:lang w:eastAsia="en-US"/>
        </w:rPr>
        <w:t>lgende finansår, eller såfremt Miljøm</w:t>
      </w:r>
      <w:r w:rsidRPr="00D278D0">
        <w:rPr>
          <w:rFonts w:eastAsia="Calibri"/>
          <w:lang w:eastAsia="en-US"/>
        </w:rPr>
        <w:t>inisteriet ikke kan opnå sikkerhed for opnåe</w:t>
      </w:r>
      <w:r>
        <w:rPr>
          <w:rFonts w:eastAsia="Calibri"/>
          <w:lang w:eastAsia="en-US"/>
        </w:rPr>
        <w:t>lse af helt eller delvis finans</w:t>
      </w:r>
      <w:r w:rsidR="00933F96">
        <w:rPr>
          <w:rFonts w:eastAsia="Calibri"/>
          <w:lang w:eastAsia="en-US"/>
        </w:rPr>
        <w:t xml:space="preserve">lovsbevilling </w:t>
      </w:r>
      <w:r w:rsidRPr="00D278D0">
        <w:rPr>
          <w:rFonts w:eastAsia="Calibri"/>
          <w:lang w:eastAsia="en-US"/>
        </w:rPr>
        <w:t xml:space="preserve">inden starten af finansåret, kan </w:t>
      </w:r>
      <w:r w:rsidR="00933F96">
        <w:rPr>
          <w:rFonts w:eastAsia="Calibri"/>
          <w:lang w:eastAsia="en-US"/>
        </w:rPr>
        <w:t>k</w:t>
      </w:r>
      <w:r w:rsidRPr="00D278D0">
        <w:rPr>
          <w:rFonts w:eastAsia="Calibri"/>
          <w:lang w:eastAsia="en-US"/>
        </w:rPr>
        <w:t xml:space="preserve">unden opsige </w:t>
      </w:r>
      <w:r w:rsidR="00933F96">
        <w:rPr>
          <w:rFonts w:eastAsia="Calibri"/>
          <w:lang w:eastAsia="en-US"/>
        </w:rPr>
        <w:t>k</w:t>
      </w:r>
      <w:r w:rsidRPr="00D278D0">
        <w:rPr>
          <w:rFonts w:eastAsia="Calibri"/>
          <w:lang w:eastAsia="en-US"/>
        </w:rPr>
        <w:t>ontrakten uden varsel.</w:t>
      </w:r>
    </w:p>
    <w:p w14:paraId="6ED162E2" w14:textId="77777777" w:rsidR="00D278D0" w:rsidRPr="00C23771" w:rsidRDefault="00D278D0" w:rsidP="00D278D0">
      <w:pPr>
        <w:rPr>
          <w:rFonts w:eastAsia="Calibri"/>
          <w:lang w:eastAsia="en-US"/>
        </w:rPr>
      </w:pPr>
      <w:r>
        <w:rPr>
          <w:rFonts w:eastAsia="Calibri"/>
          <w:lang w:eastAsia="en-US"/>
        </w:rPr>
        <w:t>L</w:t>
      </w:r>
      <w:r w:rsidRPr="00D278D0">
        <w:rPr>
          <w:rFonts w:eastAsia="Calibri"/>
          <w:lang w:eastAsia="en-US"/>
        </w:rPr>
        <w:t>everandøren har i denne situation krav på vederlag for arbejde udført op til tidspunktet for opsigelsens ikrafttræden. Leverandøren har ikke krav på godtgørelse af mist</w:t>
      </w:r>
      <w:r w:rsidR="00933F96">
        <w:rPr>
          <w:rFonts w:eastAsia="Calibri"/>
          <w:lang w:eastAsia="en-US"/>
        </w:rPr>
        <w:t>et fortjeneste, der opstår som følge af opsigelsen</w:t>
      </w:r>
      <w:r w:rsidRPr="00D278D0">
        <w:rPr>
          <w:rFonts w:eastAsia="Calibri"/>
          <w:lang w:eastAsia="en-US"/>
        </w:rPr>
        <w:t xml:space="preserve"> </w:t>
      </w:r>
      <w:r w:rsidR="00933F96">
        <w:rPr>
          <w:rFonts w:eastAsia="Calibri"/>
          <w:lang w:eastAsia="en-US"/>
        </w:rPr>
        <w:t xml:space="preserve">af kontrakten, </w:t>
      </w:r>
      <w:r w:rsidRPr="00D278D0">
        <w:rPr>
          <w:rFonts w:eastAsia="Calibri"/>
          <w:lang w:eastAsia="en-US"/>
        </w:rPr>
        <w:t>eller andet indirekte tab</w:t>
      </w:r>
      <w:r w:rsidR="00933F96">
        <w:rPr>
          <w:rFonts w:eastAsia="Calibri"/>
          <w:lang w:eastAsia="en-US"/>
        </w:rPr>
        <w:t xml:space="preserve"> i øvrigt</w:t>
      </w:r>
      <w:r w:rsidRPr="00D278D0">
        <w:rPr>
          <w:rFonts w:eastAsia="Calibri"/>
          <w:lang w:eastAsia="en-US"/>
        </w:rPr>
        <w:t>.</w:t>
      </w:r>
    </w:p>
    <w:p w14:paraId="71CB63D9" w14:textId="77777777" w:rsidR="00E053B4" w:rsidRPr="00C23771" w:rsidRDefault="00D62896" w:rsidP="000E69E2">
      <w:pPr>
        <w:pStyle w:val="Overskrift1"/>
        <w:rPr>
          <w:lang w:eastAsia="en-US"/>
        </w:rPr>
      </w:pPr>
      <w:bookmarkStart w:id="92" w:name="_Toc26259907"/>
      <w:bookmarkStart w:id="93" w:name="_Ref4678064"/>
      <w:bookmarkStart w:id="94" w:name="_Ref3200976"/>
      <w:bookmarkStart w:id="95" w:name="_Toc435542497"/>
      <w:bookmarkStart w:id="96" w:name="_Toc457983799"/>
      <w:bookmarkStart w:id="97" w:name="_Toc40876731"/>
      <w:bookmarkStart w:id="98" w:name="_Toc100158778"/>
      <w:r w:rsidRPr="00C23771">
        <w:rPr>
          <w:lang w:eastAsia="en-US"/>
        </w:rPr>
        <w:t>S</w:t>
      </w:r>
      <w:r w:rsidR="00B87123" w:rsidRPr="00C23771">
        <w:rPr>
          <w:lang w:eastAsia="en-US"/>
        </w:rPr>
        <w:t>amarbejde</w:t>
      </w:r>
      <w:bookmarkEnd w:id="43"/>
      <w:bookmarkEnd w:id="92"/>
      <w:bookmarkEnd w:id="93"/>
      <w:bookmarkEnd w:id="94"/>
      <w:bookmarkEnd w:id="95"/>
      <w:bookmarkEnd w:id="96"/>
      <w:bookmarkEnd w:id="97"/>
      <w:bookmarkEnd w:id="98"/>
    </w:p>
    <w:p w14:paraId="22C25D77" w14:textId="77777777" w:rsidR="00E053B4" w:rsidRPr="00C23771" w:rsidRDefault="00D62896" w:rsidP="000E69E2">
      <w:pPr>
        <w:rPr>
          <w:rFonts w:eastAsia="Calibri"/>
          <w:lang w:eastAsia="en-US"/>
        </w:rPr>
      </w:pPr>
      <w:r w:rsidRPr="00C23771">
        <w:rPr>
          <w:rFonts w:eastAsia="Calibri"/>
          <w:lang w:eastAsia="en-US"/>
        </w:rPr>
        <w:t xml:space="preserve">Parterne skal i fællesskab sikre, at </w:t>
      </w:r>
      <w:r w:rsidR="006E77C4" w:rsidRPr="00C23771">
        <w:rPr>
          <w:rFonts w:eastAsia="Calibri"/>
          <w:lang w:eastAsia="en-US"/>
        </w:rPr>
        <w:t>kontrakten</w:t>
      </w:r>
      <w:r w:rsidRPr="00C23771">
        <w:rPr>
          <w:rFonts w:eastAsia="Calibri"/>
          <w:lang w:eastAsia="en-US"/>
        </w:rPr>
        <w:t xml:space="preserve"> bliver implementeret hos kunden. </w:t>
      </w:r>
    </w:p>
    <w:p w14:paraId="15886BC9" w14:textId="77777777" w:rsidR="00E053B4" w:rsidRPr="00C23771" w:rsidRDefault="00D62896" w:rsidP="000E69E2">
      <w:pPr>
        <w:rPr>
          <w:rFonts w:eastAsia="Calibri"/>
          <w:lang w:eastAsia="en-US"/>
        </w:rPr>
      </w:pPr>
      <w:r w:rsidRPr="00C23771">
        <w:rPr>
          <w:rFonts w:eastAsia="Calibri"/>
          <w:lang w:eastAsia="en-US"/>
        </w:rPr>
        <w:lastRenderedPageBreak/>
        <w:t xml:space="preserve">Parterne udpeger hver især de medarbejdere, der er ansvarlige for at varetage den daglige kontakt i relation til </w:t>
      </w:r>
      <w:r w:rsidR="006E77C4" w:rsidRPr="00C23771">
        <w:rPr>
          <w:rFonts w:eastAsia="Calibri"/>
          <w:lang w:eastAsia="en-US"/>
        </w:rPr>
        <w:t>kontrakten</w:t>
      </w:r>
      <w:r w:rsidRPr="00C23771">
        <w:rPr>
          <w:rFonts w:eastAsia="Calibri"/>
          <w:lang w:eastAsia="en-US"/>
        </w:rPr>
        <w:t xml:space="preserve">. </w:t>
      </w:r>
    </w:p>
    <w:p w14:paraId="2D9BB16C" w14:textId="77777777" w:rsidR="003A3B75" w:rsidRPr="00C23771" w:rsidRDefault="00D62896" w:rsidP="000E69E2">
      <w:pPr>
        <w:rPr>
          <w:rFonts w:eastAsia="Calibri"/>
          <w:lang w:eastAsia="en-US"/>
        </w:rPr>
      </w:pPr>
      <w:r w:rsidRPr="00C23771">
        <w:rPr>
          <w:rFonts w:eastAsia="Calibri"/>
          <w:lang w:eastAsia="en-US"/>
        </w:rPr>
        <w:t xml:space="preserve">Leverandørens ansvarlige skal løbende holde kundens ansvarlige orienteret om den/de af </w:t>
      </w:r>
      <w:r w:rsidR="006E77C4" w:rsidRPr="00C23771">
        <w:rPr>
          <w:rFonts w:eastAsia="Calibri"/>
          <w:lang w:eastAsia="en-US"/>
        </w:rPr>
        <w:t>kontrakten</w:t>
      </w:r>
      <w:r w:rsidRPr="00C23771">
        <w:rPr>
          <w:rFonts w:eastAsia="Calibri"/>
          <w:lang w:eastAsia="en-US"/>
        </w:rPr>
        <w:t xml:space="preserve"> omfattede </w:t>
      </w:r>
      <w:r w:rsidRPr="00C23771">
        <w:rPr>
          <w:rFonts w:eastAsia="Calibri"/>
          <w:color w:val="auto"/>
          <w:lang w:eastAsia="en-US"/>
        </w:rPr>
        <w:t>ydelses/ydelsers fremdrift</w:t>
      </w:r>
      <w:r w:rsidRPr="00C23771">
        <w:rPr>
          <w:rFonts w:eastAsia="Calibri"/>
          <w:lang w:eastAsia="en-US"/>
        </w:rPr>
        <w:t>.</w:t>
      </w:r>
    </w:p>
    <w:p w14:paraId="48F246F0" w14:textId="77777777" w:rsidR="00E053B4" w:rsidRPr="00C23771" w:rsidRDefault="003A3B75" w:rsidP="000E69E2">
      <w:pPr>
        <w:rPr>
          <w:rFonts w:eastAsia="Calibri"/>
          <w:color w:val="auto"/>
          <w:szCs w:val="19"/>
          <w:lang w:eastAsia="en-US"/>
        </w:rPr>
      </w:pPr>
      <w:r w:rsidRPr="00C23771">
        <w:rPr>
          <w:rFonts w:cs="Arial"/>
          <w:color w:val="auto"/>
          <w:szCs w:val="19"/>
        </w:rPr>
        <w:t xml:space="preserve">Parterne har pligt til at underrette hinanden, såfremt der under arbejdet opstår tvivl om en ydelses forudsætninger, formål eller gennemførelse. </w:t>
      </w:r>
      <w:r w:rsidR="00D62896" w:rsidRPr="00C23771">
        <w:rPr>
          <w:rFonts w:eastAsia="Calibri"/>
          <w:color w:val="auto"/>
          <w:szCs w:val="19"/>
          <w:lang w:eastAsia="en-US"/>
        </w:rPr>
        <w:t xml:space="preserve"> </w:t>
      </w:r>
    </w:p>
    <w:p w14:paraId="119842B3" w14:textId="77777777" w:rsidR="00E053B4" w:rsidRPr="00C23771" w:rsidRDefault="00D62896" w:rsidP="000E69E2">
      <w:pPr>
        <w:rPr>
          <w:rFonts w:eastAsia="Calibri"/>
          <w:lang w:eastAsia="en-US"/>
        </w:rPr>
      </w:pPr>
      <w:r w:rsidRPr="00C23771">
        <w:rPr>
          <w:rFonts w:eastAsia="Calibri"/>
          <w:lang w:eastAsia="en-US"/>
        </w:rPr>
        <w:t xml:space="preserve">Parterne har </w:t>
      </w:r>
      <w:r w:rsidR="003A3B75" w:rsidRPr="00C23771">
        <w:rPr>
          <w:rFonts w:eastAsia="Calibri"/>
          <w:color w:val="auto"/>
          <w:lang w:eastAsia="en-US"/>
        </w:rPr>
        <w:t>ligeledes</w:t>
      </w:r>
      <w:r w:rsidR="006E77C4" w:rsidRPr="00C23771">
        <w:rPr>
          <w:rFonts w:eastAsia="Calibri"/>
          <w:color w:val="auto"/>
          <w:lang w:eastAsia="en-US"/>
        </w:rPr>
        <w:t xml:space="preserve"> </w:t>
      </w:r>
      <w:r w:rsidRPr="00C23771">
        <w:rPr>
          <w:rFonts w:eastAsia="Calibri"/>
          <w:lang w:eastAsia="en-US"/>
        </w:rPr>
        <w:t xml:space="preserve">pligt til at underrette hinanden, såfremt der er utilfredshed med den andens indsats, arbejdsudførelse eller kvalitet i </w:t>
      </w:r>
      <w:r w:rsidR="003A3B75" w:rsidRPr="00C23771">
        <w:rPr>
          <w:rFonts w:eastAsia="Calibri"/>
          <w:color w:val="auto"/>
          <w:lang w:eastAsia="en-US"/>
        </w:rPr>
        <w:t>arbejdet</w:t>
      </w:r>
      <w:r w:rsidRPr="00C23771">
        <w:rPr>
          <w:rFonts w:eastAsia="Calibri"/>
          <w:lang w:eastAsia="en-US"/>
        </w:rPr>
        <w:t xml:space="preserve">. </w:t>
      </w:r>
    </w:p>
    <w:p w14:paraId="19439AE1" w14:textId="77777777" w:rsidR="00E053B4" w:rsidRPr="00C23771" w:rsidRDefault="00D62896" w:rsidP="000E69E2">
      <w:pPr>
        <w:rPr>
          <w:rFonts w:eastAsia="Calibri"/>
          <w:lang w:eastAsia="en-US"/>
        </w:rPr>
      </w:pPr>
      <w:r w:rsidRPr="00C23771">
        <w:rPr>
          <w:rFonts w:eastAsia="Calibri"/>
          <w:lang w:eastAsia="en-US"/>
        </w:rPr>
        <w:t xml:space="preserve">På en parts initiativ foretages en fælles evaluering af samarbejdet mellem leverandør og kunden. </w:t>
      </w:r>
    </w:p>
    <w:p w14:paraId="51997903" w14:textId="77777777" w:rsidR="00185D06" w:rsidRPr="00C23771" w:rsidRDefault="00D62896" w:rsidP="00C02096">
      <w:pPr>
        <w:pStyle w:val="Overskrift1"/>
      </w:pPr>
      <w:bookmarkStart w:id="99" w:name="_Toc14430689"/>
      <w:bookmarkStart w:id="100" w:name="_Toc4701160"/>
      <w:bookmarkStart w:id="101" w:name="_Toc100158779"/>
      <w:bookmarkStart w:id="102" w:name="_Toc40876733"/>
      <w:bookmarkStart w:id="103" w:name="_Toc437866900"/>
      <w:bookmarkStart w:id="104" w:name="_Toc435542498"/>
      <w:bookmarkStart w:id="105" w:name="_Toc457983800"/>
      <w:r w:rsidRPr="00C23771">
        <w:t>B</w:t>
      </w:r>
      <w:bookmarkEnd w:id="99"/>
      <w:bookmarkEnd w:id="100"/>
      <w:r w:rsidR="00FF2730" w:rsidRPr="00C23771">
        <w:t>emanding</w:t>
      </w:r>
      <w:bookmarkEnd w:id="101"/>
    </w:p>
    <w:bookmarkEnd w:id="102"/>
    <w:p w14:paraId="07C448AD" w14:textId="77777777" w:rsidR="00185D06" w:rsidRPr="00C23771" w:rsidRDefault="00D62896" w:rsidP="00185D06">
      <w:pPr>
        <w:rPr>
          <w:rFonts w:eastAsiaTheme="minorHAnsi"/>
          <w:color w:val="auto"/>
          <w:lang w:eastAsia="en-US"/>
        </w:rPr>
      </w:pPr>
      <w:r w:rsidRPr="00C23771">
        <w:rPr>
          <w:rFonts w:eastAsiaTheme="minorHAnsi"/>
          <w:color w:val="auto"/>
          <w:lang w:eastAsia="en-US"/>
        </w:rPr>
        <w:t>Leverandøren stiller de medarbejdere (både egne og eventuelle underleverandørers), som angivet i tilbuddet, til rådighed for ydelsernes udførelse.</w:t>
      </w:r>
    </w:p>
    <w:p w14:paraId="1024CD7F" w14:textId="77777777" w:rsidR="00185D06" w:rsidRPr="00C23771" w:rsidRDefault="00D62896" w:rsidP="00185D06">
      <w:pPr>
        <w:rPr>
          <w:color w:val="auto"/>
        </w:rPr>
      </w:pPr>
      <w:r w:rsidRPr="00C23771">
        <w:rPr>
          <w:color w:val="auto"/>
        </w:rPr>
        <w:t>Leverandøren skal i videst muligt omfang, undgå at udskifte medarbejdere eller foretage væsentlige ændringer i rollefordelingen mellem medarbejderne under ydelsernes udførelse.</w:t>
      </w:r>
    </w:p>
    <w:p w14:paraId="6EEC40E6" w14:textId="77777777" w:rsidR="00185D06" w:rsidRPr="00C23771" w:rsidRDefault="00D62896" w:rsidP="00185D06">
      <w:pPr>
        <w:rPr>
          <w:color w:val="auto"/>
        </w:rPr>
      </w:pPr>
      <w:r w:rsidRPr="00C23771">
        <w:rPr>
          <w:rFonts w:eastAsiaTheme="minorHAnsi"/>
          <w:color w:val="auto"/>
          <w:lang w:eastAsia="en-US"/>
        </w:rPr>
        <w:t xml:space="preserve">Leverandøren skal, i tilfælde af udskiftning af en medarbejder, redegøre for årsagen hertil og udpege en ny medarbejder med mindst de samme faglige kvalifikationer, som den tidligere medarbejder var i besiddelse af. Dette godtgøres ved forevisning af et fuldstændigt og detaljeret CV for den nye medarbejder. </w:t>
      </w:r>
      <w:r w:rsidRPr="00C23771">
        <w:rPr>
          <w:color w:val="auto"/>
        </w:rPr>
        <w:t>Leverandørens udskiftning af medarbejdere må ikke have indvirkning på ydelserne, og udskiftning af medarbejdere må ikke medføre yderligere omkostninger eller forsinkelse for kunden. Kunden skal således eksempelvis ikke betale for, at en ny medarbejder opnår indsigt i ydelserne og kundens behov svarende til det niveau, som den udskiftede medarbejder har. Kunden kan afvise en ny medarbejder, hvis denne skønnes ikke at have samme faglige kvalifikationer som den oprindelige.</w:t>
      </w:r>
    </w:p>
    <w:p w14:paraId="7882A77F" w14:textId="77777777" w:rsidR="00185D06" w:rsidRPr="00C23771" w:rsidRDefault="00D62896" w:rsidP="000E69E2">
      <w:pPr>
        <w:rPr>
          <w:lang w:eastAsia="en-US"/>
        </w:rPr>
      </w:pPr>
      <w:r w:rsidRPr="00C23771">
        <w:rPr>
          <w:color w:val="auto"/>
        </w:rPr>
        <w:t>Leverandøren skal efter kundens anmodning udskifte en medarbejder, såfremt anmodningen er rimeligt begrundet</w:t>
      </w:r>
      <w:r w:rsidR="0062432E" w:rsidRPr="00C23771">
        <w:rPr>
          <w:color w:val="auto"/>
        </w:rPr>
        <w:t>.</w:t>
      </w:r>
    </w:p>
    <w:p w14:paraId="47609B5D" w14:textId="77777777" w:rsidR="00E053B4" w:rsidRPr="00C23771" w:rsidRDefault="00D62896" w:rsidP="000E69E2">
      <w:pPr>
        <w:pStyle w:val="Overskrift1"/>
        <w:rPr>
          <w:lang w:eastAsia="en-US"/>
        </w:rPr>
      </w:pPr>
      <w:bookmarkStart w:id="106" w:name="_Toc26259909"/>
      <w:bookmarkStart w:id="107" w:name="_Toc40876734"/>
      <w:bookmarkStart w:id="108" w:name="_Toc100158780"/>
      <w:r w:rsidRPr="00C23771">
        <w:rPr>
          <w:lang w:eastAsia="en-US"/>
        </w:rPr>
        <w:t>U</w:t>
      </w:r>
      <w:r w:rsidR="00B87123" w:rsidRPr="00C23771">
        <w:rPr>
          <w:lang w:eastAsia="en-US"/>
        </w:rPr>
        <w:t>nderleverandører</w:t>
      </w:r>
      <w:bookmarkEnd w:id="106"/>
      <w:bookmarkEnd w:id="107"/>
      <w:bookmarkEnd w:id="108"/>
    </w:p>
    <w:p w14:paraId="60350BBC" w14:textId="77777777" w:rsidR="00E053B4" w:rsidRPr="00C23771" w:rsidRDefault="00D62896" w:rsidP="000E69E2">
      <w:pPr>
        <w:rPr>
          <w:rFonts w:eastAsia="Calibri"/>
          <w:lang w:eastAsia="en-US"/>
        </w:rPr>
      </w:pPr>
      <w:r w:rsidRPr="00C23771">
        <w:rPr>
          <w:rFonts w:eastAsia="Calibri"/>
          <w:lang w:eastAsia="en-US"/>
        </w:rPr>
        <w:t xml:space="preserve">Leverandøren kan ikke uden kundens forudgående skriftlige samtykke overlade </w:t>
      </w:r>
      <w:r w:rsidR="0062432E" w:rsidRPr="00C23771">
        <w:rPr>
          <w:rFonts w:eastAsia="Calibri"/>
          <w:lang w:eastAsia="en-US"/>
        </w:rPr>
        <w:t>kontraktens</w:t>
      </w:r>
      <w:r w:rsidRPr="00C23771">
        <w:rPr>
          <w:rFonts w:eastAsia="Calibri"/>
          <w:lang w:eastAsia="en-US"/>
        </w:rPr>
        <w:t xml:space="preserve"> opfyldelse eller dele heraf til underleverandører, udskifte en underleverandør eller ændre rollefordelingen mellem leverandøren og underleverandøren. </w:t>
      </w:r>
    </w:p>
    <w:p w14:paraId="6E101A0A" w14:textId="77777777" w:rsidR="00E053B4" w:rsidRPr="00C23771" w:rsidRDefault="00D62896" w:rsidP="000E69E2">
      <w:pPr>
        <w:rPr>
          <w:rFonts w:eastAsia="Calibri"/>
          <w:lang w:eastAsia="en-US"/>
        </w:rPr>
      </w:pPr>
      <w:r w:rsidRPr="00C23771">
        <w:rPr>
          <w:rFonts w:eastAsia="Calibri"/>
          <w:lang w:eastAsia="en-US"/>
        </w:rPr>
        <w:t xml:space="preserve">Ved brug af underleverandører indestår og hæfter leverandøren for underleverandørens </w:t>
      </w:r>
      <w:r w:rsidR="003F750F" w:rsidRPr="00C23771">
        <w:rPr>
          <w:rFonts w:eastAsia="Calibri"/>
          <w:color w:val="auto"/>
          <w:lang w:eastAsia="en-US"/>
        </w:rPr>
        <w:t>ydelser</w:t>
      </w:r>
      <w:r w:rsidRPr="00C23771">
        <w:rPr>
          <w:rFonts w:eastAsia="Calibri"/>
          <w:color w:val="auto"/>
          <w:lang w:eastAsia="en-US"/>
        </w:rPr>
        <w:t xml:space="preserve"> </w:t>
      </w:r>
      <w:r w:rsidRPr="00C23771">
        <w:rPr>
          <w:rFonts w:eastAsia="Calibri"/>
          <w:lang w:eastAsia="en-US"/>
        </w:rPr>
        <w:t xml:space="preserve">på samme måde som for sine egne forhold. </w:t>
      </w:r>
    </w:p>
    <w:p w14:paraId="7AC3DD4D" w14:textId="77777777" w:rsidR="00E053B4" w:rsidRPr="00C23771" w:rsidRDefault="00D62896" w:rsidP="000E69E2">
      <w:pPr>
        <w:rPr>
          <w:rFonts w:eastAsia="Calibri"/>
          <w:lang w:eastAsia="en-US"/>
        </w:rPr>
      </w:pPr>
      <w:r w:rsidRPr="00C23771">
        <w:rPr>
          <w:rFonts w:eastAsia="Calibri"/>
          <w:lang w:eastAsia="en-US"/>
        </w:rPr>
        <w:t xml:space="preserve">Underleverandører kan ikke i medfør af denne </w:t>
      </w:r>
      <w:r w:rsidR="0062432E" w:rsidRPr="00C23771">
        <w:rPr>
          <w:rFonts w:eastAsia="Calibri"/>
          <w:lang w:eastAsia="en-US"/>
        </w:rPr>
        <w:t>kontrakt</w:t>
      </w:r>
      <w:r w:rsidRPr="00C23771">
        <w:rPr>
          <w:rFonts w:eastAsia="Calibri"/>
          <w:lang w:eastAsia="en-US"/>
        </w:rPr>
        <w:t xml:space="preserve"> rejse nogen former for krav over for kunden, herunder betalings- eller erstatningskrav. </w:t>
      </w:r>
    </w:p>
    <w:p w14:paraId="470DD3ED" w14:textId="77777777" w:rsidR="00E053B4" w:rsidRPr="00C23771" w:rsidRDefault="00D62896" w:rsidP="000E69E2">
      <w:pPr>
        <w:pStyle w:val="Overskrift1"/>
        <w:rPr>
          <w:lang w:eastAsia="en-US"/>
        </w:rPr>
      </w:pPr>
      <w:bookmarkStart w:id="109" w:name="_Toc40876735"/>
      <w:bookmarkStart w:id="110" w:name="_Ref26275848"/>
      <w:bookmarkStart w:id="111" w:name="_Toc26259911"/>
      <w:bookmarkStart w:id="112" w:name="_Toc40876736"/>
      <w:bookmarkStart w:id="113" w:name="_Toc100158781"/>
      <w:bookmarkEnd w:id="109"/>
      <w:r w:rsidRPr="00C23771">
        <w:rPr>
          <w:lang w:eastAsia="en-US"/>
        </w:rPr>
        <w:lastRenderedPageBreak/>
        <w:t>P</w:t>
      </w:r>
      <w:r w:rsidR="00B87123" w:rsidRPr="00C23771">
        <w:rPr>
          <w:lang w:eastAsia="en-US"/>
        </w:rPr>
        <w:t>ersondata</w:t>
      </w:r>
      <w:bookmarkEnd w:id="110"/>
      <w:bookmarkEnd w:id="111"/>
      <w:bookmarkEnd w:id="112"/>
      <w:bookmarkEnd w:id="113"/>
    </w:p>
    <w:p w14:paraId="7887F5CC" w14:textId="77777777" w:rsidR="00E053B4" w:rsidRPr="00C23771" w:rsidRDefault="00D62896" w:rsidP="000E69E2">
      <w:pPr>
        <w:rPr>
          <w:rFonts w:eastAsia="Calibri"/>
          <w:lang w:eastAsia="en-US"/>
        </w:rPr>
      </w:pPr>
      <w:r w:rsidRPr="00C23771">
        <w:rPr>
          <w:rFonts w:eastAsia="Calibri"/>
          <w:lang w:eastAsia="en-US"/>
        </w:rPr>
        <w:t xml:space="preserve">Såfremt leverandøren behandler personoplysninger som en del af </w:t>
      </w:r>
      <w:r w:rsidR="0062432E" w:rsidRPr="00C23771">
        <w:rPr>
          <w:rFonts w:eastAsia="Calibri"/>
          <w:lang w:eastAsia="en-US"/>
        </w:rPr>
        <w:t>kontraktens</w:t>
      </w:r>
      <w:r w:rsidRPr="00C23771">
        <w:rPr>
          <w:rFonts w:eastAsia="Calibri"/>
          <w:lang w:eastAsia="en-US"/>
        </w:rPr>
        <w:t xml:space="preserve"> udførsel, er leverandøren forpligtet til at sikre, at den til enhver tid gældende persondatalovgivning i Danmark overholdes for den af leverandøren udførte behandling – særligt databeskyttelsesforordningen</w:t>
      </w:r>
      <w:r>
        <w:rPr>
          <w:rFonts w:eastAsia="Calibri"/>
          <w:vertAlign w:val="superscript"/>
          <w:lang w:eastAsia="en-US"/>
        </w:rPr>
        <w:footnoteReference w:id="1"/>
      </w:r>
      <w:r w:rsidRPr="00C23771">
        <w:rPr>
          <w:rFonts w:eastAsia="Calibri"/>
          <w:lang w:eastAsia="en-US"/>
        </w:rPr>
        <w:t xml:space="preserve"> og databeskyttelsesloven</w:t>
      </w:r>
      <w:r>
        <w:rPr>
          <w:rFonts w:eastAsia="Calibri"/>
          <w:vertAlign w:val="superscript"/>
          <w:lang w:eastAsia="en-US"/>
        </w:rPr>
        <w:footnoteReference w:id="2"/>
      </w:r>
      <w:r w:rsidRPr="00C23771">
        <w:rPr>
          <w:rFonts w:eastAsia="Calibri"/>
          <w:lang w:eastAsia="en-US"/>
        </w:rPr>
        <w:t>.</w:t>
      </w:r>
    </w:p>
    <w:p w14:paraId="12ED96FC" w14:textId="77777777" w:rsidR="00E053B4" w:rsidRPr="00C23771" w:rsidRDefault="00D62896" w:rsidP="000E69E2">
      <w:pPr>
        <w:rPr>
          <w:rFonts w:eastAsia="Calibri"/>
          <w:lang w:eastAsia="en-US"/>
        </w:rPr>
      </w:pPr>
      <w:r w:rsidRPr="00C23771">
        <w:rPr>
          <w:rFonts w:eastAsia="Calibri"/>
          <w:lang w:eastAsia="en-US"/>
        </w:rPr>
        <w:t xml:space="preserve">Leverandøren og dennes medarbejdere er forpligtet til at behandle persondata på en sådan måde, der garanterer tilstrækkelig sikkerhed og fortrolighed, herunder hindrer uautoriseret adgang til eller anvendelse af de personoplysninger, leverandøren får adgang til i forbindelse med udførsel af </w:t>
      </w:r>
      <w:r w:rsidR="0062432E" w:rsidRPr="00C23771">
        <w:rPr>
          <w:rFonts w:eastAsia="Calibri"/>
          <w:lang w:eastAsia="en-US"/>
        </w:rPr>
        <w:t>kontrakten</w:t>
      </w:r>
      <w:r w:rsidRPr="00C23771">
        <w:rPr>
          <w:rFonts w:eastAsia="Calibri"/>
          <w:lang w:eastAsia="en-US"/>
        </w:rPr>
        <w:t xml:space="preserve">. Leverandøren sikrer herunder, at de personer, der er autoriseret til at behandle personoplysninger i forbindelse med udførelse af nærværende </w:t>
      </w:r>
      <w:r w:rsidR="0062432E" w:rsidRPr="00C23771">
        <w:rPr>
          <w:rFonts w:eastAsia="Calibri"/>
          <w:lang w:eastAsia="en-US"/>
        </w:rPr>
        <w:t>kontrakt</w:t>
      </w:r>
      <w:r w:rsidRPr="00C23771">
        <w:rPr>
          <w:rFonts w:eastAsia="Calibri"/>
          <w:lang w:eastAsia="en-US"/>
        </w:rPr>
        <w:t>, har forpligtet sig til fortrolighed eller er underlagt en passende lovbestemt tavshedspligt, jf. pkt</w:t>
      </w:r>
      <w:r w:rsidR="00C42AD7" w:rsidRPr="00C23771">
        <w:rPr>
          <w:rFonts w:eastAsia="Calibri"/>
          <w:lang w:eastAsia="en-US"/>
        </w:rPr>
        <w:t xml:space="preserve">. </w:t>
      </w:r>
      <w:r w:rsidR="00C42AD7" w:rsidRPr="00C23771">
        <w:rPr>
          <w:rFonts w:ascii="Arial" w:eastAsia="Calibri" w:hAnsi="Arial"/>
          <w:sz w:val="22"/>
          <w:szCs w:val="22"/>
          <w:lang w:eastAsia="en-US"/>
        </w:rPr>
        <w:fldChar w:fldCharType="begin"/>
      </w:r>
      <w:r w:rsidR="00C42AD7" w:rsidRPr="00C23771">
        <w:rPr>
          <w:rFonts w:eastAsia="Calibri"/>
          <w:lang w:eastAsia="en-US"/>
        </w:rPr>
        <w:instrText xml:space="preserve"> REF _Ref41295880 \r \h </w:instrText>
      </w:r>
      <w:r w:rsidR="00C42AD7" w:rsidRPr="00C23771">
        <w:rPr>
          <w:rFonts w:ascii="Arial" w:eastAsia="Calibri" w:hAnsi="Arial"/>
          <w:sz w:val="22"/>
          <w:szCs w:val="22"/>
          <w:lang w:eastAsia="en-US"/>
        </w:rPr>
      </w:r>
      <w:r w:rsidR="00C42AD7" w:rsidRPr="00C23771">
        <w:rPr>
          <w:rFonts w:ascii="Arial" w:eastAsia="Calibri" w:hAnsi="Arial"/>
          <w:sz w:val="22"/>
          <w:szCs w:val="22"/>
          <w:lang w:eastAsia="en-US"/>
        </w:rPr>
        <w:fldChar w:fldCharType="separate"/>
      </w:r>
      <w:r w:rsidR="00C42AD7" w:rsidRPr="00C23771">
        <w:rPr>
          <w:rFonts w:eastAsia="Calibri"/>
          <w:lang w:eastAsia="en-US"/>
        </w:rPr>
        <w:t>14</w:t>
      </w:r>
      <w:r w:rsidR="00C42AD7" w:rsidRPr="00C23771">
        <w:rPr>
          <w:rFonts w:ascii="Arial" w:eastAsia="Calibri" w:hAnsi="Arial"/>
          <w:sz w:val="22"/>
          <w:szCs w:val="22"/>
          <w:lang w:eastAsia="en-US"/>
        </w:rPr>
        <w:fldChar w:fldCharType="end"/>
      </w:r>
      <w:r w:rsidRPr="00C23771">
        <w:rPr>
          <w:rFonts w:eastAsia="Calibri"/>
          <w:lang w:eastAsia="en-US"/>
        </w:rPr>
        <w:t>.</w:t>
      </w:r>
    </w:p>
    <w:p w14:paraId="3FC60F66" w14:textId="77777777" w:rsidR="00E053B4" w:rsidRDefault="00D62896" w:rsidP="000E69E2">
      <w:pPr>
        <w:rPr>
          <w:rFonts w:eastAsia="Calibri"/>
          <w:lang w:eastAsia="en-US"/>
        </w:rPr>
      </w:pPr>
      <w:r w:rsidRPr="00C23771">
        <w:rPr>
          <w:rFonts w:eastAsia="Calibri"/>
          <w:lang w:eastAsia="en-US"/>
        </w:rPr>
        <w:t xml:space="preserve">Leverandøren er ikke berettiget til selvstændigt at behandle persondata videregivet som en del af </w:t>
      </w:r>
      <w:r w:rsidR="0062432E" w:rsidRPr="00C23771">
        <w:rPr>
          <w:rFonts w:eastAsia="Calibri"/>
          <w:lang w:eastAsia="en-US"/>
        </w:rPr>
        <w:t>kontraktens</w:t>
      </w:r>
      <w:r w:rsidRPr="00C23771">
        <w:rPr>
          <w:rFonts w:eastAsia="Calibri"/>
          <w:lang w:eastAsia="en-US"/>
        </w:rPr>
        <w:t xml:space="preserve"> udførsel til egne formål eller til at videregive oplysninger til tredjemand, medmindre andet udtrykkeligt følger af EU-retten eller national ret.</w:t>
      </w:r>
    </w:p>
    <w:p w14:paraId="2C498B55" w14:textId="77777777" w:rsidR="009652BF" w:rsidRPr="009652BF" w:rsidRDefault="009652BF" w:rsidP="009652BF">
      <w:pPr>
        <w:pStyle w:val="Overskrift1"/>
        <w:rPr>
          <w:lang w:eastAsia="en-US"/>
        </w:rPr>
      </w:pPr>
      <w:bookmarkStart w:id="114" w:name="_Toc100158782"/>
      <w:r w:rsidRPr="009652BF">
        <w:rPr>
          <w:lang w:eastAsia="en-US"/>
        </w:rPr>
        <w:t>Sikkerhedskrav</w:t>
      </w:r>
      <w:bookmarkEnd w:id="114"/>
    </w:p>
    <w:p w14:paraId="1C72F61A" w14:textId="58972B06" w:rsidR="009652BF" w:rsidRPr="00C23771" w:rsidRDefault="009652BF" w:rsidP="000E69E2">
      <w:pPr>
        <w:rPr>
          <w:rFonts w:eastAsia="Calibri"/>
          <w:lang w:eastAsia="en-US"/>
        </w:rPr>
      </w:pPr>
      <w:r w:rsidRPr="004845D3">
        <w:rPr>
          <w:rFonts w:eastAsia="Calibri"/>
          <w:lang w:eastAsia="en-US"/>
        </w:rPr>
        <w:t xml:space="preserve">Leverandøren skal overholde krav i sikkerhedsbilag, som er vedlagt denne kontrakt som bilag </w:t>
      </w:r>
      <w:r w:rsidR="00801A7E" w:rsidRPr="004845D3">
        <w:rPr>
          <w:rFonts w:eastAsia="Calibri"/>
          <w:lang w:eastAsia="en-US"/>
        </w:rPr>
        <w:t>2</w:t>
      </w:r>
      <w:r w:rsidRPr="004845D3">
        <w:rPr>
          <w:rFonts w:eastAsia="Calibri"/>
          <w:lang w:eastAsia="en-US"/>
        </w:rPr>
        <w:t>.</w:t>
      </w:r>
      <w:bookmarkStart w:id="115" w:name="_GoBack"/>
      <w:bookmarkEnd w:id="115"/>
    </w:p>
    <w:p w14:paraId="0157FC18" w14:textId="77777777" w:rsidR="00E053B4" w:rsidRPr="00C23771" w:rsidRDefault="00D62896" w:rsidP="000E69E2">
      <w:pPr>
        <w:pStyle w:val="Overskrift1"/>
        <w:rPr>
          <w:lang w:eastAsia="en-US"/>
        </w:rPr>
      </w:pPr>
      <w:bookmarkStart w:id="116" w:name="_Toc40876738"/>
      <w:bookmarkStart w:id="117" w:name="_Toc100158783"/>
      <w:bookmarkStart w:id="118" w:name="_Toc40876739"/>
      <w:bookmarkStart w:id="119" w:name="_Ref41295880"/>
      <w:bookmarkStart w:id="120" w:name="_Ref41296392"/>
      <w:bookmarkStart w:id="121" w:name="_Ref41396627"/>
      <w:bookmarkStart w:id="122" w:name="_Ref41396661"/>
      <w:bookmarkEnd w:id="116"/>
      <w:r w:rsidRPr="00C23771">
        <w:rPr>
          <w:lang w:eastAsia="en-US"/>
        </w:rPr>
        <w:t>T</w:t>
      </w:r>
      <w:r w:rsidR="00B87123" w:rsidRPr="00C23771">
        <w:rPr>
          <w:lang w:eastAsia="en-US"/>
        </w:rPr>
        <w:t>avshedspligt</w:t>
      </w:r>
      <w:bookmarkEnd w:id="117"/>
      <w:r w:rsidR="00B87123" w:rsidRPr="00C23771">
        <w:rPr>
          <w:lang w:eastAsia="en-US"/>
        </w:rPr>
        <w:t xml:space="preserve"> </w:t>
      </w:r>
      <w:bookmarkEnd w:id="118"/>
      <w:bookmarkEnd w:id="119"/>
      <w:bookmarkEnd w:id="120"/>
      <w:bookmarkEnd w:id="121"/>
      <w:bookmarkEnd w:id="122"/>
    </w:p>
    <w:p w14:paraId="276EE47C" w14:textId="77777777" w:rsidR="00E053B4" w:rsidRPr="00C23771" w:rsidRDefault="00D62896" w:rsidP="000E69E2">
      <w:bookmarkStart w:id="123" w:name="_Toc40876740"/>
      <w:bookmarkEnd w:id="123"/>
      <w:r w:rsidRPr="00C23771">
        <w:t xml:space="preserve">Kunden er underlagt de forvaltningsretlige regler, herunder forvaltningslovens § 27 om tavshedspligt. Ved </w:t>
      </w:r>
      <w:r w:rsidR="00D75FA8" w:rsidRPr="00C23771">
        <w:rPr>
          <w:color w:val="auto"/>
        </w:rPr>
        <w:t>udførelse af opgaven for en</w:t>
      </w:r>
      <w:r w:rsidRPr="00C23771">
        <w:rPr>
          <w:color w:val="auto"/>
        </w:rPr>
        <w:t xml:space="preserve"> </w:t>
      </w:r>
      <w:r w:rsidRPr="00C23771">
        <w:t xml:space="preserve">offentlig myndighed skal leverandøren iagttage en tilsvarende tavshedspligt, jf. straffelovens § 152a. Leverandøren er forpligtet til at orientere medarbejdere, der er beskæftiget med </w:t>
      </w:r>
      <w:r w:rsidR="00D75FA8" w:rsidRPr="00C23771">
        <w:rPr>
          <w:color w:val="auto"/>
        </w:rPr>
        <w:t>opgaver</w:t>
      </w:r>
      <w:r w:rsidRPr="00C23771">
        <w:rPr>
          <w:color w:val="auto"/>
        </w:rPr>
        <w:t xml:space="preserve"> </w:t>
      </w:r>
      <w:r w:rsidRPr="00C23771">
        <w:t xml:space="preserve">i henhold til </w:t>
      </w:r>
      <w:r w:rsidR="00800F37" w:rsidRPr="00C23771">
        <w:t>kontrakten</w:t>
      </w:r>
      <w:r w:rsidRPr="00C23771">
        <w:t xml:space="preserve">, om dette. </w:t>
      </w:r>
    </w:p>
    <w:p w14:paraId="644032A0" w14:textId="77777777" w:rsidR="00E053B4" w:rsidRPr="00C23771" w:rsidRDefault="00D62896" w:rsidP="000E69E2">
      <w:r w:rsidRPr="00C23771">
        <w:t>Kunden er desuden underlagt reglerne om offentlighed i forvaltningen, herunder regler om adgang til aktindsigt. Kunden vil efter omstændighederne være berettiget og forpligtet til at give aktindsigt i det omfang, som følger af lovgivningen.</w:t>
      </w:r>
    </w:p>
    <w:p w14:paraId="0DE317B5" w14:textId="77777777" w:rsidR="00E053B4" w:rsidRPr="00C23771" w:rsidRDefault="00D62896" w:rsidP="000E69E2">
      <w:pPr>
        <w:pStyle w:val="Overskrift1"/>
        <w:rPr>
          <w:lang w:eastAsia="en-US"/>
        </w:rPr>
      </w:pPr>
      <w:bookmarkStart w:id="124" w:name="_Toc40876741"/>
      <w:bookmarkStart w:id="125" w:name="_Toc26259917"/>
      <w:bookmarkStart w:id="126" w:name="_Toc40876742"/>
      <w:bookmarkStart w:id="127" w:name="_Toc100158784"/>
      <w:bookmarkEnd w:id="124"/>
      <w:r w:rsidRPr="00C23771">
        <w:rPr>
          <w:lang w:eastAsia="en-US"/>
        </w:rPr>
        <w:t>O</w:t>
      </w:r>
      <w:r w:rsidR="00B87123" w:rsidRPr="00C23771">
        <w:rPr>
          <w:lang w:eastAsia="en-US"/>
        </w:rPr>
        <w:t>ffentliggørelse</w:t>
      </w:r>
      <w:bookmarkEnd w:id="125"/>
      <w:bookmarkEnd w:id="126"/>
      <w:bookmarkEnd w:id="127"/>
    </w:p>
    <w:p w14:paraId="5C112204" w14:textId="77777777" w:rsidR="00E053B4" w:rsidRPr="00C23771" w:rsidRDefault="00D62896" w:rsidP="000E69E2">
      <w:pPr>
        <w:rPr>
          <w:rFonts w:eastAsia="Calibri"/>
          <w:lang w:eastAsia="en-US"/>
        </w:rPr>
      </w:pPr>
      <w:r w:rsidRPr="00C23771">
        <w:rPr>
          <w:rFonts w:eastAsia="Calibri"/>
          <w:lang w:eastAsia="en-US"/>
        </w:rPr>
        <w:t xml:space="preserve">Leverandøren kan angive kunden på en referenceliste, når der er sket levering. Derudover skal leverandørens markedsføring af </w:t>
      </w:r>
      <w:r w:rsidR="00D75FA8" w:rsidRPr="00C23771">
        <w:rPr>
          <w:rFonts w:eastAsia="Calibri"/>
          <w:color w:val="auto"/>
          <w:lang w:eastAsia="en-US"/>
        </w:rPr>
        <w:t>ydelsen</w:t>
      </w:r>
      <w:r w:rsidRPr="00C23771">
        <w:rPr>
          <w:rFonts w:eastAsia="Calibri"/>
          <w:color w:val="auto"/>
          <w:lang w:eastAsia="en-US"/>
        </w:rPr>
        <w:t xml:space="preserve"> </w:t>
      </w:r>
      <w:r w:rsidRPr="00C23771">
        <w:rPr>
          <w:rFonts w:eastAsia="Calibri"/>
          <w:lang w:eastAsia="en-US"/>
        </w:rPr>
        <w:t xml:space="preserve">ske efter samtykke fra kunden. </w:t>
      </w:r>
    </w:p>
    <w:p w14:paraId="1852D430" w14:textId="77777777" w:rsidR="00D75FA8" w:rsidRPr="00C23771" w:rsidRDefault="00D62896" w:rsidP="00C02096">
      <w:pPr>
        <w:pStyle w:val="Overskrift1"/>
      </w:pPr>
      <w:bookmarkStart w:id="128" w:name="_Toc100158785"/>
      <w:bookmarkStart w:id="129" w:name="_Toc40876743"/>
      <w:r w:rsidRPr="00C23771">
        <w:t>L</w:t>
      </w:r>
      <w:r w:rsidR="00FF2730" w:rsidRPr="00C23771">
        <w:t>everandørens uvildighed</w:t>
      </w:r>
      <w:bookmarkEnd w:id="128"/>
    </w:p>
    <w:bookmarkEnd w:id="129"/>
    <w:p w14:paraId="3CA2FC05" w14:textId="77777777" w:rsidR="00D75FA8" w:rsidRPr="00C23771" w:rsidRDefault="00D62896" w:rsidP="00D75FA8">
      <w:pPr>
        <w:rPr>
          <w:color w:val="auto"/>
        </w:rPr>
      </w:pPr>
      <w:r w:rsidRPr="00C23771">
        <w:rPr>
          <w:color w:val="auto"/>
        </w:rPr>
        <w:t xml:space="preserve">Leverandøren garanterer, at denne ikke har påtaget sig, eller vil påtage sig, nogen anden opgave, som medfører, at der kan rejses rimelig tvivl om leverandørens evne til fuldt ud at udføre ydelsen omfattet af denne </w:t>
      </w:r>
      <w:r w:rsidR="004F6229" w:rsidRPr="00C23771">
        <w:rPr>
          <w:color w:val="auto"/>
        </w:rPr>
        <w:t>kontrakt</w:t>
      </w:r>
      <w:r w:rsidRPr="00C23771">
        <w:rPr>
          <w:color w:val="auto"/>
        </w:rPr>
        <w:t xml:space="preserve">. </w:t>
      </w:r>
    </w:p>
    <w:p w14:paraId="53AB29B3" w14:textId="77777777" w:rsidR="00D75FA8" w:rsidRPr="00C23771" w:rsidRDefault="00D62896" w:rsidP="00D75FA8">
      <w:pPr>
        <w:rPr>
          <w:color w:val="auto"/>
        </w:rPr>
      </w:pPr>
      <w:r w:rsidRPr="00C23771">
        <w:rPr>
          <w:color w:val="auto"/>
        </w:rPr>
        <w:lastRenderedPageBreak/>
        <w:t>Leverandøren kan i forbindelse med udførelsen af dennes ydelser, uden at være forpligtet til at informere kunden derom, være rådgiver for eller levere tjenesteydelser til andre kunder, hvis interesser måtte være i strid med kundens, under forudsætning af at der i denne forbindelse ikke opstår nogen interessekonflikt for leverandøren, for så vidt angår de ydelser, der skal udføres for kunden.</w:t>
      </w:r>
    </w:p>
    <w:p w14:paraId="686BA8B8" w14:textId="77777777" w:rsidR="00D75FA8" w:rsidRPr="00C23771" w:rsidRDefault="00D62896" w:rsidP="00D75FA8">
      <w:pPr>
        <w:rPr>
          <w:color w:val="auto"/>
        </w:rPr>
      </w:pPr>
      <w:r w:rsidRPr="00C23771">
        <w:rPr>
          <w:color w:val="auto"/>
        </w:rPr>
        <w:t xml:space="preserve">Leverandøren må ikke anvende medarbejdere, hvis der kan rejses rimelig tvivl om disses mulighed for fuldt ud at udføre ydelsen omfattet af denne </w:t>
      </w:r>
      <w:r w:rsidR="004F6229" w:rsidRPr="00C23771">
        <w:rPr>
          <w:color w:val="auto"/>
        </w:rPr>
        <w:t>kontrakt</w:t>
      </w:r>
      <w:r w:rsidRPr="00C23771">
        <w:rPr>
          <w:color w:val="auto"/>
        </w:rPr>
        <w:t>. Tilsvarende krav gælder for leverandørens eventuelle underleverandører og disses medarbejdere.</w:t>
      </w:r>
    </w:p>
    <w:p w14:paraId="05347BE1" w14:textId="77777777" w:rsidR="00D75FA8" w:rsidRPr="00C23771" w:rsidRDefault="00D62896" w:rsidP="00D75FA8">
      <w:pPr>
        <w:rPr>
          <w:color w:val="auto"/>
        </w:rPr>
      </w:pPr>
      <w:r w:rsidRPr="00C23771">
        <w:rPr>
          <w:color w:val="auto"/>
        </w:rPr>
        <w:t xml:space="preserve">Leverandøren har under denne </w:t>
      </w:r>
      <w:r w:rsidR="004F6229" w:rsidRPr="00C23771">
        <w:rPr>
          <w:color w:val="auto"/>
        </w:rPr>
        <w:t>kontrakt</w:t>
      </w:r>
      <w:r w:rsidRPr="00C23771">
        <w:rPr>
          <w:color w:val="auto"/>
        </w:rPr>
        <w:t xml:space="preserve"> pligt til straks at underrette kunden om ethvert forhold, der kan rejse tvivl om leverandørens eller eventuelle underleverandørers uvildighed.</w:t>
      </w:r>
    </w:p>
    <w:p w14:paraId="498122D5" w14:textId="77777777" w:rsidR="00D75FA8" w:rsidRPr="00C23771" w:rsidRDefault="00D62896" w:rsidP="00C02096">
      <w:pPr>
        <w:pStyle w:val="Overskrift1"/>
      </w:pPr>
      <w:bookmarkStart w:id="130" w:name="_Toc14430698"/>
      <w:bookmarkStart w:id="131" w:name="_Toc4701169"/>
      <w:bookmarkStart w:id="132" w:name="_Toc100158786"/>
      <w:bookmarkStart w:id="133" w:name="_Toc40876744"/>
      <w:r w:rsidRPr="00C23771">
        <w:t>R</w:t>
      </w:r>
      <w:bookmarkEnd w:id="130"/>
      <w:bookmarkEnd w:id="131"/>
      <w:r w:rsidR="00FF2730" w:rsidRPr="00C23771">
        <w:t>ettigheder</w:t>
      </w:r>
      <w:bookmarkEnd w:id="132"/>
    </w:p>
    <w:bookmarkEnd w:id="133"/>
    <w:p w14:paraId="7A2212C7" w14:textId="77777777" w:rsidR="00D75FA8" w:rsidRPr="00C23771" w:rsidRDefault="00D62896" w:rsidP="00D75FA8">
      <w:pPr>
        <w:rPr>
          <w:color w:val="auto"/>
        </w:rPr>
      </w:pPr>
      <w:r w:rsidRPr="00C23771">
        <w:rPr>
          <w:color w:val="auto"/>
        </w:rPr>
        <w:t>I det omfang leverandørens ydelser resulterer i immaterialretligt beskyttet materiale, erhverver kunden brugsret til dette materiale.</w:t>
      </w:r>
    </w:p>
    <w:p w14:paraId="08374E7D" w14:textId="77777777" w:rsidR="00D75FA8" w:rsidRPr="00C23771" w:rsidRDefault="00D62896" w:rsidP="00D75FA8">
      <w:pPr>
        <w:rPr>
          <w:color w:val="auto"/>
        </w:rPr>
      </w:pPr>
      <w:r w:rsidRPr="00C23771">
        <w:rPr>
          <w:color w:val="auto"/>
        </w:rPr>
        <w:t xml:space="preserve">Brugsretten erhverves i takt med materialets frembringelse, forudsat at leverandøren modtager vederlag i overensstemmelse med </w:t>
      </w:r>
      <w:r w:rsidR="00D85553" w:rsidRPr="00C23771">
        <w:rPr>
          <w:color w:val="auto"/>
        </w:rPr>
        <w:t>kontraktens</w:t>
      </w:r>
      <w:r w:rsidRPr="00C23771">
        <w:rPr>
          <w:color w:val="auto"/>
        </w:rPr>
        <w:t xml:space="preserve"> bestemmelser herom.</w:t>
      </w:r>
    </w:p>
    <w:p w14:paraId="4CCABDFE" w14:textId="77777777" w:rsidR="00D75FA8" w:rsidRPr="00C23771" w:rsidRDefault="00D62896" w:rsidP="00D75FA8">
      <w:pPr>
        <w:rPr>
          <w:color w:val="auto"/>
        </w:rPr>
      </w:pPr>
      <w:r w:rsidRPr="00C23771">
        <w:rPr>
          <w:color w:val="auto"/>
        </w:rPr>
        <w:t>Vederlaget for brugsretten er indeholdt i vederlaget for de ydelser, der resulterer i det immaterialretligt beskyttede materiale.</w:t>
      </w:r>
    </w:p>
    <w:p w14:paraId="18E7960A" w14:textId="77777777" w:rsidR="00D75FA8" w:rsidRPr="00C23771" w:rsidRDefault="00D62896" w:rsidP="00D75FA8">
      <w:pPr>
        <w:rPr>
          <w:color w:val="auto"/>
        </w:rPr>
      </w:pPr>
      <w:r w:rsidRPr="00C23771">
        <w:rPr>
          <w:color w:val="auto"/>
        </w:rPr>
        <w:t xml:space="preserve">Kundens brugsret er uden nogen form for begrænsning af tidsmæssig, geografisk eller kvantitativ art. Kvalitativt omfatter kundens brugsret enhver brug af materialet internt og eksternt i forbindelse med kundens virksomhed. Fx kan kunden anvende materialet, herunder i forbindelse med udbud af ydelser svarende til leverandørens ydelser under denne </w:t>
      </w:r>
      <w:r w:rsidR="00D85553" w:rsidRPr="00C23771">
        <w:rPr>
          <w:color w:val="auto"/>
        </w:rPr>
        <w:t>kontrakt</w:t>
      </w:r>
      <w:r w:rsidRPr="00C23771">
        <w:rPr>
          <w:color w:val="auto"/>
        </w:rPr>
        <w:t>.</w:t>
      </w:r>
    </w:p>
    <w:p w14:paraId="0773AC2B" w14:textId="77777777" w:rsidR="00D75FA8" w:rsidRPr="00C23771" w:rsidRDefault="00D62896" w:rsidP="00D75FA8">
      <w:pPr>
        <w:rPr>
          <w:color w:val="auto"/>
        </w:rPr>
      </w:pPr>
      <w:r w:rsidRPr="00C23771">
        <w:rPr>
          <w:color w:val="auto"/>
        </w:rPr>
        <w:t>Kunden har også ret til frit at bearbejde, herunder vedligeholde og videreudvikle, materialet samt ret til at benytte resultatet heraf på samme måde som det oprindelige materiale.</w:t>
      </w:r>
    </w:p>
    <w:p w14:paraId="7BA09960" w14:textId="77777777" w:rsidR="00D75FA8" w:rsidRPr="00C23771" w:rsidRDefault="00D62896" w:rsidP="00D75FA8">
      <w:pPr>
        <w:rPr>
          <w:color w:val="auto"/>
        </w:rPr>
      </w:pPr>
      <w:r w:rsidRPr="00C23771">
        <w:rPr>
          <w:color w:val="auto"/>
        </w:rPr>
        <w:t>Leverandøren skal stille de nødvendige redskaber til rådighed for kunden, således at kunden kan udnytte sin brugsret i overe</w:t>
      </w:r>
      <w:r w:rsidR="00D85553" w:rsidRPr="00C23771">
        <w:rPr>
          <w:color w:val="auto"/>
        </w:rPr>
        <w:t>nsstemmelse med nærværende bestemmelse</w:t>
      </w:r>
      <w:r w:rsidRPr="00C23771">
        <w:rPr>
          <w:color w:val="auto"/>
        </w:rPr>
        <w:t xml:space="preserve">. Leverandøren bevarer eventuelle immaterielle rettigheder til redskaberne. </w:t>
      </w:r>
    </w:p>
    <w:p w14:paraId="5B28FB13" w14:textId="77777777" w:rsidR="00D75FA8" w:rsidRPr="00C23771" w:rsidRDefault="00D62896" w:rsidP="00D75FA8">
      <w:pPr>
        <w:rPr>
          <w:color w:val="auto"/>
        </w:rPr>
      </w:pPr>
      <w:r w:rsidRPr="00C23771">
        <w:rPr>
          <w:color w:val="auto"/>
        </w:rPr>
        <w:t>Kunden kan overdrage sin brugsret helt eller de</w:t>
      </w:r>
      <w:r w:rsidR="008B2D68" w:rsidRPr="00C23771">
        <w:rPr>
          <w:color w:val="auto"/>
        </w:rPr>
        <w:t>lvist i overensstemmelse med p</w:t>
      </w:r>
      <w:r w:rsidRPr="00C23771">
        <w:rPr>
          <w:color w:val="auto"/>
        </w:rPr>
        <w:t>kt</w:t>
      </w:r>
      <w:r w:rsidR="008B2D68" w:rsidRPr="00C23771">
        <w:rPr>
          <w:color w:val="auto"/>
        </w:rPr>
        <w:t>.</w:t>
      </w:r>
      <w:r w:rsidRPr="00C23771">
        <w:rPr>
          <w:color w:val="auto"/>
        </w:rPr>
        <w:t xml:space="preserve"> </w:t>
      </w:r>
      <w:r w:rsidRPr="00C23771">
        <w:rPr>
          <w:color w:val="auto"/>
        </w:rPr>
        <w:fldChar w:fldCharType="begin"/>
      </w:r>
      <w:r w:rsidRPr="00C23771">
        <w:rPr>
          <w:color w:val="auto"/>
        </w:rPr>
        <w:instrText xml:space="preserve"> REF _Ref4677929 \r \h  \* MERGEFORMAT </w:instrText>
      </w:r>
      <w:r w:rsidRPr="00C23771">
        <w:rPr>
          <w:color w:val="auto"/>
        </w:rPr>
      </w:r>
      <w:r w:rsidRPr="00C23771">
        <w:rPr>
          <w:color w:val="auto"/>
        </w:rPr>
        <w:fldChar w:fldCharType="separate"/>
      </w:r>
      <w:r w:rsidRPr="00C23771">
        <w:rPr>
          <w:color w:val="auto"/>
        </w:rPr>
        <w:t>25</w:t>
      </w:r>
      <w:r w:rsidRPr="00C23771">
        <w:rPr>
          <w:color w:val="auto"/>
        </w:rPr>
        <w:fldChar w:fldCharType="end"/>
      </w:r>
      <w:r w:rsidRPr="00C23771">
        <w:rPr>
          <w:color w:val="auto"/>
        </w:rPr>
        <w:t>. Herudover kan kunden – uanse</w:t>
      </w:r>
      <w:r w:rsidR="008B2D68" w:rsidRPr="00C23771">
        <w:rPr>
          <w:color w:val="auto"/>
        </w:rPr>
        <w:t xml:space="preserve">t pkt. </w:t>
      </w:r>
      <w:r w:rsidR="008B2D68" w:rsidRPr="00C23771">
        <w:rPr>
          <w:color w:val="auto"/>
        </w:rPr>
        <w:fldChar w:fldCharType="begin"/>
      </w:r>
      <w:r w:rsidR="008B2D68" w:rsidRPr="00C23771">
        <w:rPr>
          <w:color w:val="auto"/>
        </w:rPr>
        <w:instrText xml:space="preserve"> REF _Ref41396627 \r \h </w:instrText>
      </w:r>
      <w:r w:rsidR="008B2D68" w:rsidRPr="00C23771">
        <w:rPr>
          <w:color w:val="auto"/>
        </w:rPr>
      </w:r>
      <w:r w:rsidR="008B2D68" w:rsidRPr="00C23771">
        <w:rPr>
          <w:color w:val="auto"/>
        </w:rPr>
        <w:fldChar w:fldCharType="separate"/>
      </w:r>
      <w:r w:rsidR="008B2D68" w:rsidRPr="00C23771">
        <w:rPr>
          <w:color w:val="auto"/>
        </w:rPr>
        <w:t>14</w:t>
      </w:r>
      <w:r w:rsidR="008B2D68" w:rsidRPr="00C23771">
        <w:rPr>
          <w:color w:val="auto"/>
        </w:rPr>
        <w:fldChar w:fldCharType="end"/>
      </w:r>
      <w:r w:rsidRPr="00C23771">
        <w:rPr>
          <w:color w:val="auto"/>
        </w:rPr>
        <w:t xml:space="preserve"> – overdrage sin brugsret til tredjemand, i det omfang tredjemand bistår kunden i relation til kundens virksomhed. Tredjemand skal i givet fald også </w:t>
      </w:r>
      <w:r w:rsidR="008B2D68" w:rsidRPr="00C23771">
        <w:rPr>
          <w:color w:val="auto"/>
        </w:rPr>
        <w:t xml:space="preserve">overholde bestemmelserne i pkt. </w:t>
      </w:r>
      <w:r w:rsidR="008B2D68" w:rsidRPr="00C23771">
        <w:rPr>
          <w:color w:val="auto"/>
        </w:rPr>
        <w:fldChar w:fldCharType="begin"/>
      </w:r>
      <w:r w:rsidR="008B2D68" w:rsidRPr="00C23771">
        <w:rPr>
          <w:color w:val="auto"/>
        </w:rPr>
        <w:instrText xml:space="preserve"> REF _Ref41396661 \r \h </w:instrText>
      </w:r>
      <w:r w:rsidR="008B2D68" w:rsidRPr="00C23771">
        <w:rPr>
          <w:color w:val="auto"/>
        </w:rPr>
      </w:r>
      <w:r w:rsidR="008B2D68" w:rsidRPr="00C23771">
        <w:rPr>
          <w:color w:val="auto"/>
        </w:rPr>
        <w:fldChar w:fldCharType="separate"/>
      </w:r>
      <w:r w:rsidR="008B2D68" w:rsidRPr="00C23771">
        <w:rPr>
          <w:color w:val="auto"/>
        </w:rPr>
        <w:t>14</w:t>
      </w:r>
      <w:r w:rsidR="008B2D68" w:rsidRPr="00C23771">
        <w:rPr>
          <w:color w:val="auto"/>
        </w:rPr>
        <w:fldChar w:fldCharType="end"/>
      </w:r>
      <w:r w:rsidRPr="00C23771">
        <w:rPr>
          <w:color w:val="auto"/>
        </w:rPr>
        <w:t>.</w:t>
      </w:r>
    </w:p>
    <w:p w14:paraId="4E34E3D7" w14:textId="77777777" w:rsidR="00D75FA8" w:rsidRPr="00C23771" w:rsidRDefault="00D62896" w:rsidP="00D75FA8">
      <w:pPr>
        <w:rPr>
          <w:color w:val="auto"/>
        </w:rPr>
      </w:pPr>
      <w:r w:rsidRPr="00C23771">
        <w:rPr>
          <w:color w:val="auto"/>
        </w:rPr>
        <w:t xml:space="preserve">Hvis tredjemand har rettigheder til materialet, garanterer leverandøren, at disse rettigheder er fuldt afklarede, således at kunden får de rettigheder, </w:t>
      </w:r>
      <w:r w:rsidR="00D85553" w:rsidRPr="00C23771">
        <w:rPr>
          <w:color w:val="auto"/>
        </w:rPr>
        <w:t>som er anført i nærværende bestemmelse</w:t>
      </w:r>
      <w:r w:rsidRPr="00C23771">
        <w:rPr>
          <w:color w:val="auto"/>
        </w:rPr>
        <w:t>. Leverandøren skal holde kunden skadesløs for ethvert krav, der måtte opstå, som følge af at tredjemands rettigheder ikke er fuldt af</w:t>
      </w:r>
      <w:r w:rsidR="00D85553" w:rsidRPr="00C23771">
        <w:rPr>
          <w:color w:val="auto"/>
        </w:rPr>
        <w:t>klarede som anført i denne bestemmelse</w:t>
      </w:r>
      <w:r w:rsidRPr="00C23771">
        <w:rPr>
          <w:color w:val="auto"/>
        </w:rPr>
        <w:t>.</w:t>
      </w:r>
    </w:p>
    <w:p w14:paraId="5E158413" w14:textId="77777777" w:rsidR="00D75FA8" w:rsidRPr="00C23771" w:rsidRDefault="00D62896" w:rsidP="00D75FA8">
      <w:pPr>
        <w:rPr>
          <w:color w:val="auto"/>
        </w:rPr>
      </w:pPr>
      <w:r w:rsidRPr="00C23771">
        <w:rPr>
          <w:color w:val="auto"/>
        </w:rPr>
        <w:t xml:space="preserve">Foreligger der krænkelse af tredjemands ret, er leverandøren desuden pligtig for egen regning ved aftale med tredjemand eller ved ændring eller udskiftning af materiale at skaffe kunden de rettigheder, </w:t>
      </w:r>
      <w:r w:rsidR="00D85553" w:rsidRPr="00C23771">
        <w:rPr>
          <w:color w:val="auto"/>
        </w:rPr>
        <w:t>som er anført i nærværende bestemmelse</w:t>
      </w:r>
      <w:r w:rsidRPr="00C23771">
        <w:rPr>
          <w:color w:val="auto"/>
        </w:rPr>
        <w:t>.</w:t>
      </w:r>
    </w:p>
    <w:p w14:paraId="7A78A5FD" w14:textId="77777777" w:rsidR="00D75FA8" w:rsidRPr="00C23771" w:rsidRDefault="00D62896" w:rsidP="00D75FA8">
      <w:pPr>
        <w:rPr>
          <w:color w:val="auto"/>
        </w:rPr>
      </w:pPr>
      <w:r w:rsidRPr="00C23771">
        <w:rPr>
          <w:rFonts w:cs="Tahoma"/>
          <w:color w:val="auto"/>
        </w:rPr>
        <w:t>Kundens retsstilling i medfør af de</w:t>
      </w:r>
      <w:r w:rsidR="00D85553" w:rsidRPr="00C23771">
        <w:rPr>
          <w:rFonts w:cs="Tahoma"/>
          <w:color w:val="auto"/>
        </w:rPr>
        <w:t>nne bestemmelse</w:t>
      </w:r>
      <w:r w:rsidRPr="00C23771">
        <w:rPr>
          <w:rFonts w:cs="Tahoma"/>
          <w:color w:val="auto"/>
        </w:rPr>
        <w:t xml:space="preserve"> ændres ikke, uanset om – og i givet fald hvorledes – </w:t>
      </w:r>
      <w:r w:rsidR="00D85553" w:rsidRPr="00C23771">
        <w:rPr>
          <w:rFonts w:cs="Tahoma"/>
          <w:color w:val="auto"/>
        </w:rPr>
        <w:t>kontrakten</w:t>
      </w:r>
      <w:r w:rsidRPr="00C23771">
        <w:rPr>
          <w:rFonts w:cs="Tahoma"/>
          <w:color w:val="auto"/>
        </w:rPr>
        <w:t xml:space="preserve"> bringes til ophør.</w:t>
      </w:r>
    </w:p>
    <w:p w14:paraId="0184D9FE" w14:textId="77777777" w:rsidR="00E053B4" w:rsidRPr="00C23771" w:rsidRDefault="00D62896" w:rsidP="000E69E2">
      <w:pPr>
        <w:pStyle w:val="Overskrift1"/>
        <w:rPr>
          <w:lang w:eastAsia="en-US"/>
        </w:rPr>
      </w:pPr>
      <w:bookmarkStart w:id="134" w:name="_Toc40876745"/>
      <w:bookmarkStart w:id="135" w:name="_Toc40876746"/>
      <w:bookmarkStart w:id="136" w:name="_Toc40876747"/>
      <w:bookmarkStart w:id="137" w:name="_Toc40876748"/>
      <w:bookmarkStart w:id="138" w:name="_Ref40175874"/>
      <w:bookmarkStart w:id="139" w:name="_Toc100158787"/>
      <w:bookmarkStart w:id="140" w:name="_Toc26259919"/>
      <w:bookmarkStart w:id="141" w:name="_Toc10720734"/>
      <w:bookmarkStart w:id="142" w:name="_Toc40876749"/>
      <w:bookmarkStart w:id="143" w:name="_Ref3809083"/>
      <w:bookmarkStart w:id="144" w:name="_Toc457983815"/>
      <w:bookmarkStart w:id="145" w:name="_Toc435542513"/>
      <w:bookmarkStart w:id="146" w:name="_Toc437866908"/>
      <w:bookmarkStart w:id="147" w:name="_Ref419787573"/>
      <w:bookmarkStart w:id="148" w:name="_Ref419787546"/>
      <w:bookmarkEnd w:id="103"/>
      <w:bookmarkEnd w:id="104"/>
      <w:bookmarkEnd w:id="105"/>
      <w:bookmarkEnd w:id="134"/>
      <w:bookmarkEnd w:id="135"/>
      <w:bookmarkEnd w:id="136"/>
      <w:bookmarkEnd w:id="137"/>
      <w:bookmarkEnd w:id="138"/>
      <w:r w:rsidRPr="00C23771">
        <w:rPr>
          <w:lang w:eastAsia="en-US"/>
        </w:rPr>
        <w:lastRenderedPageBreak/>
        <w:t>A</w:t>
      </w:r>
      <w:r w:rsidR="00B87123" w:rsidRPr="00C23771">
        <w:rPr>
          <w:lang w:eastAsia="en-US"/>
        </w:rPr>
        <w:t>rbejdsklausul</w:t>
      </w:r>
      <w:bookmarkEnd w:id="139"/>
    </w:p>
    <w:bookmarkEnd w:id="140"/>
    <w:bookmarkEnd w:id="141"/>
    <w:bookmarkEnd w:id="142"/>
    <w:p w14:paraId="60AB9B25" w14:textId="77777777" w:rsidR="00D75FA8" w:rsidRPr="00C23771" w:rsidRDefault="00D62896" w:rsidP="00D75FA8">
      <w:pPr>
        <w:tabs>
          <w:tab w:val="left" w:pos="709"/>
        </w:tabs>
        <w:rPr>
          <w:szCs w:val="19"/>
        </w:rPr>
      </w:pPr>
      <w:r w:rsidRPr="00C23771">
        <w:rPr>
          <w:szCs w:val="19"/>
        </w:rPr>
        <w:t xml:space="preserve">Leverandøren skal sikre, at medarbejdere hos leverandøren og eventuelle underleverandører, som medvirker til at opfylde </w:t>
      </w:r>
      <w:r w:rsidR="00D63DBD" w:rsidRPr="00C23771">
        <w:rPr>
          <w:szCs w:val="19"/>
        </w:rPr>
        <w:t>kontrakten</w:t>
      </w:r>
      <w:r w:rsidRPr="00C23771">
        <w:rPr>
          <w:szCs w:val="19"/>
        </w:rPr>
        <w:t xml:space="preserve">,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w:t>
      </w:r>
      <w:r w:rsidR="00D63DBD" w:rsidRPr="00C23771">
        <w:rPr>
          <w:szCs w:val="19"/>
        </w:rPr>
        <w:t>kontrakten</w:t>
      </w:r>
      <w:r w:rsidRPr="00C23771">
        <w:rPr>
          <w:szCs w:val="19"/>
        </w:rPr>
        <w:t xml:space="preserve">. </w:t>
      </w:r>
    </w:p>
    <w:p w14:paraId="326BCB49" w14:textId="77777777" w:rsidR="00D75FA8" w:rsidRPr="00C23771" w:rsidRDefault="00D62896" w:rsidP="00D75FA8">
      <w:pPr>
        <w:tabs>
          <w:tab w:val="left" w:pos="709"/>
        </w:tabs>
        <w:rPr>
          <w:szCs w:val="19"/>
        </w:rPr>
      </w:pPr>
      <w:r w:rsidRPr="00C23771">
        <w:rPr>
          <w:szCs w:val="19"/>
        </w:rPr>
        <w:t xml:space="preserve">Leverandøren skal sikre, at medarbejdere hos leverandør og eventuelle underleverandører, som medvirker til at opfylde </w:t>
      </w:r>
      <w:r w:rsidR="008143BB" w:rsidRPr="00C23771">
        <w:rPr>
          <w:szCs w:val="19"/>
        </w:rPr>
        <w:t>kontrakten</w:t>
      </w:r>
      <w:r w:rsidRPr="00C23771">
        <w:rPr>
          <w:szCs w:val="19"/>
        </w:rPr>
        <w:t>, bliver oplyst om de vilkår, der fremgår af arbejdsklausulen.</w:t>
      </w:r>
    </w:p>
    <w:p w14:paraId="6C628396" w14:textId="77777777" w:rsidR="00D75FA8" w:rsidRPr="00C23771" w:rsidRDefault="00D62896" w:rsidP="00D75FA8">
      <w:pPr>
        <w:tabs>
          <w:tab w:val="left" w:pos="709"/>
        </w:tabs>
        <w:rPr>
          <w:szCs w:val="19"/>
        </w:rPr>
      </w:pPr>
      <w:r w:rsidRPr="00C23771">
        <w:rPr>
          <w:szCs w:val="19"/>
        </w:rPr>
        <w:t>Kunden kan til enhver tid udbede sig relevant dokumentation for, at løn- og arbejdsvilkår for medarbejderne lever op til de forpligtelser, som arbejdsklausulen fastsætter.</w:t>
      </w:r>
    </w:p>
    <w:p w14:paraId="1A5F0A0E" w14:textId="77777777" w:rsidR="00D75FA8" w:rsidRPr="00C23771" w:rsidRDefault="00D62896" w:rsidP="00D75FA8">
      <w:pPr>
        <w:tabs>
          <w:tab w:val="left" w:pos="709"/>
        </w:tabs>
        <w:rPr>
          <w:szCs w:val="19"/>
        </w:rPr>
      </w:pPr>
      <w:r w:rsidRPr="00C23771">
        <w:rPr>
          <w:szCs w:val="19"/>
        </w:rPr>
        <w:t xml:space="preserve">Kunden kan kræve, at leverandøren, efter skriftligt påkrav herom, inden for 10 arbejdsdage fremskaffer relevant dokumentation, såsom løn- og timesedler, lønregnskab og ansættelseskontrakter fra såvel egne som eventuelle underleverandørers medarbejdere. </w:t>
      </w:r>
    </w:p>
    <w:p w14:paraId="4B11789A" w14:textId="77777777" w:rsidR="00D75FA8" w:rsidRPr="00C23771" w:rsidRDefault="00D62896" w:rsidP="00D75FA8">
      <w:pPr>
        <w:tabs>
          <w:tab w:val="left" w:pos="709"/>
        </w:tabs>
        <w:rPr>
          <w:szCs w:val="19"/>
        </w:rPr>
      </w:pPr>
      <w:r w:rsidRPr="00C23771">
        <w:rPr>
          <w:szCs w:val="19"/>
        </w:rPr>
        <w:t>Kunden kan til brug for sin vurdering af, om leverandøren eller underleverandører har overholdt arbejdsklausulen, søge rådgivning hos relevante arbejdsgiver- og/eller arbejdstagerorganisationer.</w:t>
      </w:r>
    </w:p>
    <w:p w14:paraId="784C8AA7" w14:textId="77777777" w:rsidR="00D75FA8" w:rsidRPr="00C23771" w:rsidRDefault="00D62896" w:rsidP="00D75FA8">
      <w:pPr>
        <w:tabs>
          <w:tab w:val="left" w:pos="709"/>
        </w:tabs>
        <w:rPr>
          <w:szCs w:val="19"/>
        </w:rPr>
      </w:pPr>
      <w:r w:rsidRPr="00C23771">
        <w:rPr>
          <w:szCs w:val="19"/>
        </w:rPr>
        <w:t>Hvis leverandøren ikke overholder sine forpligtelser i medfør af arbejdsklausulen, og hvis dette medfører et berettiget krav på yderligere løn fra medarbejderne, kan kunden tilbageholde honorar med henbli</w:t>
      </w:r>
      <w:r w:rsidR="00FF2730" w:rsidRPr="00C23771">
        <w:rPr>
          <w:szCs w:val="19"/>
        </w:rPr>
        <w:t>k på at tilgodese sådanne krav.</w:t>
      </w:r>
    </w:p>
    <w:p w14:paraId="2B701949" w14:textId="77777777" w:rsidR="00E053B4" w:rsidRPr="00C23771" w:rsidRDefault="00D62896" w:rsidP="000E69E2">
      <w:pPr>
        <w:pStyle w:val="Overskrift1"/>
        <w:rPr>
          <w:lang w:eastAsia="en-US"/>
        </w:rPr>
      </w:pPr>
      <w:bookmarkStart w:id="149" w:name="_Toc26259920"/>
      <w:bookmarkStart w:id="150" w:name="_Toc40876750"/>
      <w:bookmarkStart w:id="151" w:name="_Toc100158788"/>
      <w:r w:rsidRPr="00C23771">
        <w:rPr>
          <w:lang w:eastAsia="en-US"/>
        </w:rPr>
        <w:t>O</w:t>
      </w:r>
      <w:r w:rsidR="00B87123" w:rsidRPr="00C23771">
        <w:rPr>
          <w:lang w:eastAsia="en-US"/>
        </w:rPr>
        <w:t>psigelse</w:t>
      </w:r>
      <w:bookmarkEnd w:id="143"/>
      <w:bookmarkEnd w:id="149"/>
      <w:bookmarkEnd w:id="150"/>
      <w:bookmarkEnd w:id="151"/>
    </w:p>
    <w:p w14:paraId="0686DFA9" w14:textId="77777777" w:rsidR="00E053B4" w:rsidRPr="00C23771" w:rsidRDefault="00D62896" w:rsidP="000E69E2">
      <w:pPr>
        <w:pStyle w:val="Overskrift2"/>
        <w:rPr>
          <w:lang w:eastAsia="en-US"/>
        </w:rPr>
      </w:pPr>
      <w:bookmarkStart w:id="152" w:name="_Toc40876751"/>
      <w:bookmarkStart w:id="153" w:name="_Toc100158789"/>
      <w:r w:rsidRPr="00C23771">
        <w:rPr>
          <w:lang w:eastAsia="en-US"/>
        </w:rPr>
        <w:t xml:space="preserve">Opsigelse af </w:t>
      </w:r>
      <w:r w:rsidR="00C02096" w:rsidRPr="00C23771">
        <w:rPr>
          <w:lang w:eastAsia="en-US"/>
        </w:rPr>
        <w:t>kontrakten</w:t>
      </w:r>
      <w:bookmarkEnd w:id="152"/>
      <w:bookmarkEnd w:id="153"/>
    </w:p>
    <w:p w14:paraId="7F3F1D93" w14:textId="77777777" w:rsidR="00E053B4" w:rsidRPr="00C23771" w:rsidRDefault="00DA6A36" w:rsidP="000E69E2">
      <w:pPr>
        <w:rPr>
          <w:rFonts w:eastAsia="Calibri"/>
          <w:lang w:eastAsia="en-US"/>
        </w:rPr>
      </w:pPr>
      <w:r w:rsidRPr="00C23771">
        <w:rPr>
          <w:rFonts w:eastAsia="Calibri"/>
          <w:lang w:eastAsia="en-US"/>
        </w:rPr>
        <w:t>Kontrakten</w:t>
      </w:r>
      <w:r w:rsidR="00D62896" w:rsidRPr="00C23771">
        <w:rPr>
          <w:rFonts w:eastAsia="Calibri"/>
          <w:lang w:eastAsia="en-US"/>
        </w:rPr>
        <w:t xml:space="preserve"> er uopsigelig fo</w:t>
      </w:r>
      <w:r w:rsidRPr="00C23771">
        <w:rPr>
          <w:rFonts w:eastAsia="Calibri"/>
          <w:lang w:eastAsia="en-US"/>
        </w:rPr>
        <w:t>r begge parter.</w:t>
      </w:r>
    </w:p>
    <w:p w14:paraId="335E7FAC" w14:textId="77777777" w:rsidR="00E053B4" w:rsidRPr="00C23771" w:rsidRDefault="00D62896" w:rsidP="000E69E2">
      <w:pPr>
        <w:pStyle w:val="Overskrift2"/>
        <w:rPr>
          <w:lang w:eastAsia="en-US"/>
        </w:rPr>
      </w:pPr>
      <w:bookmarkStart w:id="154" w:name="_Toc40876752"/>
      <w:bookmarkStart w:id="155" w:name="_Toc40876753"/>
      <w:bookmarkStart w:id="156" w:name="_Toc26259923"/>
      <w:bookmarkStart w:id="157" w:name="_Ref13044062"/>
      <w:bookmarkStart w:id="158" w:name="_Toc40876754"/>
      <w:bookmarkStart w:id="159" w:name="_Toc100158790"/>
      <w:bookmarkEnd w:id="154"/>
      <w:bookmarkEnd w:id="155"/>
      <w:r w:rsidRPr="00C23771">
        <w:rPr>
          <w:lang w:eastAsia="en-US"/>
        </w:rPr>
        <w:t>Opsigelse som følge af kendelse eller dom</w:t>
      </w:r>
      <w:bookmarkEnd w:id="156"/>
      <w:bookmarkEnd w:id="157"/>
      <w:bookmarkEnd w:id="158"/>
      <w:bookmarkEnd w:id="159"/>
    </w:p>
    <w:p w14:paraId="4B54B948" w14:textId="77777777" w:rsidR="00E053B4" w:rsidRPr="00C23771" w:rsidRDefault="00D62896" w:rsidP="000E69E2">
      <w:pPr>
        <w:rPr>
          <w:rFonts w:eastAsia="Calibri"/>
          <w:lang w:eastAsia="en-US"/>
        </w:rPr>
      </w:pPr>
      <w:r w:rsidRPr="00C23771">
        <w:rPr>
          <w:rFonts w:eastAsia="Calibri"/>
          <w:lang w:eastAsia="en-US"/>
        </w:rPr>
        <w:t>Hvis en domstol eller Klagenævnet for Udbud:</w:t>
      </w:r>
    </w:p>
    <w:p w14:paraId="0C54EA28" w14:textId="77777777" w:rsidR="00E053B4" w:rsidRPr="00C23771" w:rsidRDefault="00D62896" w:rsidP="000E69E2">
      <w:pPr>
        <w:pStyle w:val="Opstillingmedbullet"/>
        <w:rPr>
          <w:rFonts w:eastAsia="Calibri"/>
          <w:lang w:eastAsia="en-US"/>
        </w:rPr>
      </w:pPr>
      <w:r w:rsidRPr="00C23771">
        <w:rPr>
          <w:rFonts w:eastAsia="Calibri"/>
          <w:lang w:eastAsia="en-US"/>
        </w:rPr>
        <w:t xml:space="preserve">annullerer kundens beslutning om at tildele leverandøren denne </w:t>
      </w:r>
      <w:r w:rsidR="002B18FB" w:rsidRPr="00C23771">
        <w:rPr>
          <w:rFonts w:eastAsia="Calibri"/>
          <w:lang w:eastAsia="en-US"/>
        </w:rPr>
        <w:t>kontrakt</w:t>
      </w:r>
      <w:r w:rsidRPr="00C23771">
        <w:rPr>
          <w:rFonts w:eastAsia="Calibri"/>
          <w:lang w:eastAsia="en-US"/>
        </w:rPr>
        <w:t>,</w:t>
      </w:r>
    </w:p>
    <w:p w14:paraId="30A7C2B2" w14:textId="77777777" w:rsidR="00E053B4" w:rsidRPr="00C23771" w:rsidRDefault="00D62896" w:rsidP="000E69E2">
      <w:pPr>
        <w:pStyle w:val="Opstillingmedbullet"/>
        <w:rPr>
          <w:rFonts w:eastAsia="Calibri"/>
          <w:lang w:eastAsia="en-US"/>
        </w:rPr>
      </w:pPr>
      <w:r w:rsidRPr="00C23771">
        <w:rPr>
          <w:rFonts w:eastAsia="Calibri"/>
          <w:lang w:eastAsia="en-US"/>
        </w:rPr>
        <w:t xml:space="preserve">erklærer denne </w:t>
      </w:r>
      <w:r w:rsidR="001B6871" w:rsidRPr="00C23771">
        <w:rPr>
          <w:rFonts w:eastAsia="Calibri"/>
          <w:lang w:eastAsia="en-US"/>
        </w:rPr>
        <w:t>kontrakt</w:t>
      </w:r>
      <w:r w:rsidRPr="00C23771">
        <w:rPr>
          <w:rFonts w:eastAsia="Calibri"/>
          <w:lang w:eastAsia="en-US"/>
        </w:rPr>
        <w:t xml:space="preserve"> for ”uden virkning”, </w:t>
      </w:r>
    </w:p>
    <w:p w14:paraId="2EE4E90D" w14:textId="77777777" w:rsidR="00E053B4" w:rsidRPr="00C23771" w:rsidRDefault="00D62896" w:rsidP="000E69E2">
      <w:pPr>
        <w:pStyle w:val="Opstillingmedbullet"/>
        <w:rPr>
          <w:rFonts w:eastAsia="Calibri"/>
          <w:lang w:eastAsia="en-US"/>
        </w:rPr>
      </w:pPr>
      <w:r w:rsidRPr="00C23771">
        <w:rPr>
          <w:rFonts w:eastAsia="Calibri"/>
          <w:lang w:eastAsia="en-US"/>
        </w:rPr>
        <w:t xml:space="preserve">anser en ændring af denne </w:t>
      </w:r>
      <w:r w:rsidR="001B6871" w:rsidRPr="00C23771">
        <w:rPr>
          <w:rFonts w:eastAsia="Calibri"/>
          <w:lang w:eastAsia="en-US"/>
        </w:rPr>
        <w:t>kontrakt</w:t>
      </w:r>
      <w:r w:rsidRPr="00C23771">
        <w:rPr>
          <w:rFonts w:eastAsia="Calibri"/>
          <w:lang w:eastAsia="en-US"/>
        </w:rPr>
        <w:t xml:space="preserve"> for en ændring af grundlæggende elementer, der ville have krævet en ny udbudsbekendtgørelse, eller </w:t>
      </w:r>
    </w:p>
    <w:p w14:paraId="1ECD6F04" w14:textId="77777777" w:rsidR="00E053B4" w:rsidRPr="00C23771" w:rsidRDefault="00D62896" w:rsidP="000E69E2">
      <w:pPr>
        <w:pStyle w:val="Opstillingmedbullet"/>
        <w:rPr>
          <w:rFonts w:eastAsia="Calibri"/>
          <w:lang w:eastAsia="en-US"/>
        </w:rPr>
      </w:pPr>
      <w:r w:rsidRPr="00C23771">
        <w:rPr>
          <w:rFonts w:eastAsia="Calibri"/>
          <w:lang w:eastAsia="en-US"/>
        </w:rPr>
        <w:t xml:space="preserve">i øvrigt pålægger kunden at bringe denne </w:t>
      </w:r>
      <w:r w:rsidR="001B6871" w:rsidRPr="00C23771">
        <w:rPr>
          <w:rFonts w:eastAsia="Calibri"/>
          <w:lang w:eastAsia="en-US"/>
        </w:rPr>
        <w:t>kontrakt</w:t>
      </w:r>
      <w:r w:rsidRPr="00C23771">
        <w:rPr>
          <w:rFonts w:eastAsia="Calibri"/>
          <w:lang w:eastAsia="en-US"/>
        </w:rPr>
        <w:t xml:space="preserve"> helt eller delvist til ophør, </w:t>
      </w:r>
    </w:p>
    <w:p w14:paraId="4A28B762" w14:textId="77777777" w:rsidR="00E053B4" w:rsidRPr="00C23771" w:rsidRDefault="00D62896" w:rsidP="000E69E2">
      <w:pPr>
        <w:rPr>
          <w:rFonts w:ascii="Arial" w:eastAsia="Calibri" w:hAnsi="Arial"/>
          <w:sz w:val="22"/>
          <w:szCs w:val="22"/>
          <w:lang w:eastAsia="en-US"/>
        </w:rPr>
      </w:pPr>
      <w:r w:rsidRPr="00C23771">
        <w:rPr>
          <w:rFonts w:eastAsia="Calibri"/>
          <w:lang w:eastAsia="en-US"/>
        </w:rPr>
        <w:t xml:space="preserve">kan denne </w:t>
      </w:r>
      <w:r w:rsidR="001B6871" w:rsidRPr="00C23771">
        <w:rPr>
          <w:rFonts w:eastAsia="Calibri"/>
          <w:lang w:eastAsia="en-US"/>
        </w:rPr>
        <w:t>kontrakt</w:t>
      </w:r>
      <w:r w:rsidRPr="00C23771">
        <w:rPr>
          <w:rFonts w:eastAsia="Calibri"/>
          <w:lang w:eastAsia="en-US"/>
        </w:rPr>
        <w:t xml:space="preserve"> opsiges helt eller delvist af </w:t>
      </w:r>
      <w:r w:rsidRPr="001C03AA">
        <w:rPr>
          <w:rFonts w:eastAsia="Calibri"/>
          <w:lang w:eastAsia="en-US"/>
        </w:rPr>
        <w:t>kunden med 30 d</w:t>
      </w:r>
      <w:r w:rsidRPr="00C23771">
        <w:rPr>
          <w:rFonts w:eastAsia="Calibri"/>
          <w:lang w:eastAsia="en-US"/>
        </w:rPr>
        <w:t>ages varsel til den 1. i en måned. Uanset tidspunktet for opsigelse kan leverandøren ikke kræve erstatning som følge af opsigelsen.</w:t>
      </w:r>
    </w:p>
    <w:p w14:paraId="170FF6A8" w14:textId="77777777" w:rsidR="00E053B4" w:rsidRPr="00C23771" w:rsidRDefault="00D62896" w:rsidP="000E69E2">
      <w:pPr>
        <w:pStyle w:val="Overskrift1"/>
        <w:rPr>
          <w:lang w:eastAsia="en-US"/>
        </w:rPr>
      </w:pPr>
      <w:bookmarkStart w:id="160" w:name="_Toc26259924"/>
      <w:bookmarkStart w:id="161" w:name="_Toc40876755"/>
      <w:bookmarkStart w:id="162" w:name="_Toc100158791"/>
      <w:r w:rsidRPr="00C23771">
        <w:rPr>
          <w:lang w:eastAsia="en-US"/>
        </w:rPr>
        <w:t>S</w:t>
      </w:r>
      <w:r w:rsidR="00B87123" w:rsidRPr="00C23771">
        <w:rPr>
          <w:lang w:eastAsia="en-US"/>
        </w:rPr>
        <w:t>elvstændig aftale</w:t>
      </w:r>
      <w:bookmarkEnd w:id="160"/>
      <w:bookmarkEnd w:id="161"/>
      <w:bookmarkEnd w:id="162"/>
    </w:p>
    <w:p w14:paraId="5A764C84" w14:textId="77777777" w:rsidR="00E053B4" w:rsidRPr="00C23771" w:rsidRDefault="00D62896" w:rsidP="000E69E2">
      <w:pPr>
        <w:rPr>
          <w:rFonts w:eastAsia="Calibri"/>
          <w:lang w:eastAsia="en-US"/>
        </w:rPr>
      </w:pPr>
      <w:r w:rsidRPr="00C23771">
        <w:rPr>
          <w:rFonts w:eastAsia="Calibri"/>
          <w:lang w:eastAsia="en-US"/>
        </w:rPr>
        <w:t xml:space="preserve">Parterne er enige om, at </w:t>
      </w:r>
      <w:r w:rsidR="001B6871" w:rsidRPr="00C23771">
        <w:rPr>
          <w:rFonts w:eastAsia="Calibri"/>
          <w:lang w:eastAsia="en-US"/>
        </w:rPr>
        <w:t>kontraktens</w:t>
      </w:r>
      <w:r w:rsidRPr="00C23771">
        <w:rPr>
          <w:rFonts w:eastAsia="Calibri"/>
          <w:lang w:eastAsia="en-US"/>
        </w:rPr>
        <w:t xml:space="preserve"> pkt. </w:t>
      </w:r>
      <w:r w:rsidRPr="00C23771">
        <w:rPr>
          <w:rFonts w:ascii="Arial" w:eastAsia="Calibri" w:hAnsi="Arial"/>
          <w:sz w:val="22"/>
          <w:lang w:eastAsia="en-US"/>
        </w:rPr>
        <w:fldChar w:fldCharType="begin"/>
      </w:r>
      <w:r w:rsidRPr="00C23771">
        <w:rPr>
          <w:rFonts w:eastAsia="Calibri"/>
          <w:lang w:eastAsia="en-US"/>
        </w:rPr>
        <w:instrText xml:space="preserve"> REF _Ref13044062 \r \h </w:instrText>
      </w:r>
      <w:r w:rsidRPr="00C23771">
        <w:rPr>
          <w:rFonts w:ascii="Arial" w:eastAsia="Calibri" w:hAnsi="Arial"/>
          <w:sz w:val="22"/>
          <w:lang w:eastAsia="en-US"/>
        </w:rPr>
      </w:r>
      <w:r w:rsidRPr="00C23771">
        <w:rPr>
          <w:rFonts w:ascii="Arial" w:eastAsia="Calibri" w:hAnsi="Arial"/>
          <w:sz w:val="22"/>
          <w:lang w:eastAsia="en-US"/>
        </w:rPr>
        <w:fldChar w:fldCharType="separate"/>
      </w:r>
      <w:r w:rsidRPr="00C23771">
        <w:rPr>
          <w:rFonts w:eastAsia="Calibri"/>
          <w:lang w:eastAsia="en-US"/>
        </w:rPr>
        <w:t>19.2</w:t>
      </w:r>
      <w:r w:rsidRPr="00C23771">
        <w:rPr>
          <w:rFonts w:ascii="Arial" w:eastAsia="Calibri" w:hAnsi="Arial"/>
          <w:sz w:val="22"/>
          <w:lang w:eastAsia="en-US"/>
        </w:rPr>
        <w:fldChar w:fldCharType="end"/>
      </w:r>
      <w:r w:rsidRPr="00C23771">
        <w:rPr>
          <w:rFonts w:eastAsia="Calibri"/>
          <w:lang w:eastAsia="en-US"/>
        </w:rPr>
        <w:t xml:space="preserve"> udgør en selvstændig aftale mellem parterne, som er gældende, uanset om </w:t>
      </w:r>
      <w:r w:rsidR="001B6871" w:rsidRPr="00C23771">
        <w:rPr>
          <w:rFonts w:eastAsia="Calibri"/>
          <w:lang w:eastAsia="en-US"/>
        </w:rPr>
        <w:t>kontrakten</w:t>
      </w:r>
      <w:r w:rsidRPr="00C23771">
        <w:rPr>
          <w:rFonts w:eastAsia="Calibri"/>
          <w:lang w:eastAsia="en-US"/>
        </w:rPr>
        <w:t xml:space="preserve"> måtte blive erklæret for uden virkning. </w:t>
      </w:r>
    </w:p>
    <w:p w14:paraId="07625AB8" w14:textId="77777777" w:rsidR="00E053B4" w:rsidRPr="00C23771" w:rsidRDefault="00D62896" w:rsidP="000E69E2">
      <w:pPr>
        <w:pStyle w:val="Overskrift1"/>
        <w:rPr>
          <w:lang w:eastAsia="en-US"/>
        </w:rPr>
      </w:pPr>
      <w:bookmarkStart w:id="163" w:name="_Toc26259925"/>
      <w:bookmarkStart w:id="164" w:name="_Toc40876756"/>
      <w:bookmarkStart w:id="165" w:name="_Toc100158792"/>
      <w:r w:rsidRPr="00C23771">
        <w:rPr>
          <w:lang w:eastAsia="en-US"/>
        </w:rPr>
        <w:lastRenderedPageBreak/>
        <w:t>F</w:t>
      </w:r>
      <w:r w:rsidR="00B87123" w:rsidRPr="00C23771">
        <w:rPr>
          <w:lang w:eastAsia="en-US"/>
        </w:rPr>
        <w:t>ortsat gyldighed</w:t>
      </w:r>
      <w:bookmarkEnd w:id="163"/>
      <w:bookmarkEnd w:id="164"/>
      <w:bookmarkEnd w:id="165"/>
    </w:p>
    <w:p w14:paraId="633EF47F" w14:textId="77777777" w:rsidR="00E053B4" w:rsidRPr="00C23771" w:rsidRDefault="00D62896" w:rsidP="000E69E2">
      <w:pPr>
        <w:rPr>
          <w:rFonts w:eastAsia="Calibri"/>
          <w:lang w:eastAsia="en-US"/>
        </w:rPr>
      </w:pPr>
      <w:r w:rsidRPr="00C23771">
        <w:rPr>
          <w:rFonts w:eastAsia="Calibri"/>
          <w:lang w:eastAsia="en-US"/>
        </w:rPr>
        <w:t xml:space="preserve">Alle bestemmelser i </w:t>
      </w:r>
      <w:r w:rsidR="001B6871" w:rsidRPr="00C23771">
        <w:rPr>
          <w:rFonts w:eastAsia="Calibri"/>
          <w:lang w:eastAsia="en-US"/>
        </w:rPr>
        <w:t>kontrakten</w:t>
      </w:r>
      <w:r w:rsidRPr="00C23771">
        <w:rPr>
          <w:rFonts w:eastAsia="Calibri"/>
          <w:lang w:eastAsia="en-US"/>
        </w:rPr>
        <w:t xml:space="preserve">, der ifølge deres natur skal fortsætte efter </w:t>
      </w:r>
      <w:r w:rsidR="001B6871" w:rsidRPr="00C23771">
        <w:rPr>
          <w:rFonts w:eastAsia="Calibri"/>
          <w:lang w:eastAsia="en-US"/>
        </w:rPr>
        <w:t>kontraktens</w:t>
      </w:r>
      <w:r w:rsidRPr="00C23771">
        <w:rPr>
          <w:rFonts w:eastAsia="Calibri"/>
          <w:lang w:eastAsia="en-US"/>
        </w:rPr>
        <w:t xml:space="preserve"> ophør, uanset ophørsgrunden, herunder, men ikke begrænset til, bestemmelser om</w:t>
      </w:r>
      <w:r w:rsidR="00881C67" w:rsidRPr="00C23771">
        <w:rPr>
          <w:rFonts w:eastAsia="Calibri"/>
          <w:color w:val="auto"/>
          <w:lang w:eastAsia="en-US"/>
        </w:rPr>
        <w:t xml:space="preserve"> e</w:t>
      </w:r>
      <w:r w:rsidR="001B6871" w:rsidRPr="00C23771">
        <w:rPr>
          <w:rFonts w:eastAsia="Calibri"/>
          <w:color w:val="auto"/>
          <w:lang w:eastAsia="en-US"/>
        </w:rPr>
        <w:t>rstatningsansvar, rettigheder</w:t>
      </w:r>
      <w:r w:rsidR="001B6871" w:rsidRPr="00C23771">
        <w:rPr>
          <w:rFonts w:eastAsia="Calibri"/>
          <w:lang w:eastAsia="en-US"/>
        </w:rPr>
        <w:t xml:space="preserve"> og t</w:t>
      </w:r>
      <w:r w:rsidRPr="00C23771">
        <w:rPr>
          <w:rFonts w:eastAsia="Calibri"/>
          <w:lang w:eastAsia="en-US"/>
        </w:rPr>
        <w:t xml:space="preserve">avshedspligt, skal fortsat gælde efter </w:t>
      </w:r>
      <w:r w:rsidR="001B6871" w:rsidRPr="00C23771">
        <w:rPr>
          <w:rFonts w:eastAsia="Calibri"/>
          <w:lang w:eastAsia="en-US"/>
        </w:rPr>
        <w:t>kontraktens</w:t>
      </w:r>
      <w:r w:rsidRPr="00C23771">
        <w:rPr>
          <w:rFonts w:eastAsia="Calibri"/>
          <w:lang w:eastAsia="en-US"/>
        </w:rPr>
        <w:t xml:space="preserve"> ophør.</w:t>
      </w:r>
    </w:p>
    <w:p w14:paraId="01369A10" w14:textId="77777777" w:rsidR="00E053B4" w:rsidRPr="00C23771" w:rsidRDefault="00D62896" w:rsidP="000E69E2">
      <w:pPr>
        <w:pStyle w:val="Overskrift1"/>
        <w:rPr>
          <w:lang w:eastAsia="en-US"/>
        </w:rPr>
      </w:pPr>
      <w:bookmarkStart w:id="166" w:name="_Toc26259926"/>
      <w:bookmarkStart w:id="167" w:name="_Toc40876757"/>
      <w:bookmarkStart w:id="168" w:name="_Toc100158793"/>
      <w:r w:rsidRPr="00C23771">
        <w:rPr>
          <w:lang w:eastAsia="en-US"/>
        </w:rPr>
        <w:t>M</w:t>
      </w:r>
      <w:r w:rsidR="00B87123" w:rsidRPr="00C23771">
        <w:rPr>
          <w:lang w:eastAsia="en-US"/>
        </w:rPr>
        <w:t>isligholdelse</w:t>
      </w:r>
      <w:bookmarkEnd w:id="144"/>
      <w:bookmarkEnd w:id="145"/>
      <w:bookmarkEnd w:id="146"/>
      <w:bookmarkEnd w:id="147"/>
      <w:bookmarkEnd w:id="148"/>
      <w:bookmarkEnd w:id="166"/>
      <w:bookmarkEnd w:id="167"/>
      <w:bookmarkEnd w:id="168"/>
    </w:p>
    <w:p w14:paraId="26C0F6D6" w14:textId="77777777" w:rsidR="00E053B4" w:rsidRPr="00C23771" w:rsidRDefault="00D62896" w:rsidP="000E69E2">
      <w:pPr>
        <w:rPr>
          <w:rFonts w:eastAsia="Calibri"/>
          <w:lang w:eastAsia="en-US"/>
        </w:rPr>
      </w:pPr>
      <w:r w:rsidRPr="00C23771">
        <w:rPr>
          <w:rFonts w:eastAsia="Calibri"/>
          <w:lang w:eastAsia="en-US"/>
        </w:rPr>
        <w:t xml:space="preserve">Hver part er forpligtet til straks ved enhver opstået misligholdelse, eller når misligholdelse må påregnes at opstå, skriftligt at meddele den anden part dette samt årsag hertil, og hvornår misligholdelsen forventes afhjulpet. </w:t>
      </w:r>
    </w:p>
    <w:p w14:paraId="53CA2ADC" w14:textId="77777777" w:rsidR="00E053B4" w:rsidRPr="00C23771" w:rsidRDefault="00D62896" w:rsidP="000E69E2">
      <w:pPr>
        <w:rPr>
          <w:rFonts w:eastAsia="Calibri" w:cs="Arial"/>
          <w:lang w:eastAsia="en-US"/>
        </w:rPr>
      </w:pPr>
      <w:r w:rsidRPr="00C23771">
        <w:rPr>
          <w:rFonts w:eastAsia="Calibri"/>
          <w:lang w:eastAsia="en-US"/>
        </w:rPr>
        <w:t xml:space="preserve">Såfremt en part i væsentlig grad eller gentagne gange har misligholdt sine forpligtelser i henhold til </w:t>
      </w:r>
      <w:r w:rsidR="001B6871" w:rsidRPr="00C23771">
        <w:rPr>
          <w:rFonts w:eastAsia="Calibri"/>
          <w:lang w:eastAsia="en-US"/>
        </w:rPr>
        <w:t>kontrakten</w:t>
      </w:r>
      <w:r w:rsidRPr="00C23771">
        <w:rPr>
          <w:rFonts w:eastAsia="Calibri"/>
          <w:lang w:eastAsia="en-US"/>
        </w:rPr>
        <w:t xml:space="preserve"> eller en ordre, uden at der isoleret set foreligger en væsentlig misligholdelse, kan den anden part skriftligt ophæve </w:t>
      </w:r>
      <w:r w:rsidR="001B6871" w:rsidRPr="00C23771">
        <w:rPr>
          <w:rFonts w:eastAsia="Calibri"/>
          <w:lang w:eastAsia="en-US"/>
        </w:rPr>
        <w:t xml:space="preserve">kontrakten eller </w:t>
      </w:r>
      <w:r w:rsidRPr="00C23771">
        <w:rPr>
          <w:rFonts w:eastAsia="Calibri"/>
          <w:lang w:eastAsia="en-US"/>
        </w:rPr>
        <w:t>ordre</w:t>
      </w:r>
      <w:r w:rsidR="001B6871" w:rsidRPr="00C23771">
        <w:rPr>
          <w:rFonts w:eastAsia="Calibri"/>
          <w:lang w:eastAsia="en-US"/>
        </w:rPr>
        <w:t>n</w:t>
      </w:r>
      <w:r w:rsidRPr="00C23771">
        <w:rPr>
          <w:rFonts w:eastAsia="Calibri"/>
          <w:lang w:eastAsia="en-US"/>
        </w:rPr>
        <w:t xml:space="preserve">. </w:t>
      </w:r>
    </w:p>
    <w:p w14:paraId="0DDB2B54" w14:textId="77777777" w:rsidR="00E053B4" w:rsidRPr="00C23771" w:rsidRDefault="00D62896" w:rsidP="000E69E2">
      <w:pPr>
        <w:rPr>
          <w:rFonts w:eastAsia="Calibri" w:cs="Arial"/>
          <w:lang w:eastAsia="en-US"/>
        </w:rPr>
      </w:pPr>
      <w:r w:rsidRPr="00C23771">
        <w:rPr>
          <w:rFonts w:eastAsia="Calibri" w:cs="Arial"/>
          <w:lang w:eastAsia="en-US"/>
        </w:rPr>
        <w:t xml:space="preserve">Følgende forhold anses altid for væsentlig misligholdelse, der berettiger kunden til ved skriftlig meddelelse til leverandøren med øjeblikkelig virkning at ophæve </w:t>
      </w:r>
      <w:r w:rsidR="001B6871" w:rsidRPr="00C23771">
        <w:rPr>
          <w:rFonts w:eastAsia="Calibri" w:cs="Arial"/>
          <w:lang w:eastAsia="en-US"/>
        </w:rPr>
        <w:t>kontrakten</w:t>
      </w:r>
      <w:r w:rsidRPr="00C23771">
        <w:rPr>
          <w:rFonts w:eastAsia="Calibri" w:cs="Arial"/>
          <w:lang w:eastAsia="en-US"/>
        </w:rPr>
        <w:t>:</w:t>
      </w:r>
    </w:p>
    <w:p w14:paraId="2C19F8CE" w14:textId="77777777" w:rsidR="00E053B4" w:rsidRPr="00C23771" w:rsidRDefault="00D62896" w:rsidP="000E69E2">
      <w:pPr>
        <w:pStyle w:val="Opstillingmedbullet"/>
        <w:rPr>
          <w:rFonts w:eastAsia="Calibri"/>
          <w:lang w:eastAsia="en-US"/>
        </w:rPr>
      </w:pPr>
      <w:r w:rsidRPr="00C23771">
        <w:rPr>
          <w:rFonts w:eastAsia="Calibri"/>
          <w:lang w:eastAsia="en-US"/>
        </w:rPr>
        <w:t>Forhold, der er omfattet af udbudslovens § 185, stk. 1, nr. 2</w:t>
      </w:r>
    </w:p>
    <w:p w14:paraId="7B6AAEA7" w14:textId="77777777" w:rsidR="00E053B4" w:rsidRPr="00C23771" w:rsidRDefault="00D62896" w:rsidP="000E69E2">
      <w:pPr>
        <w:pStyle w:val="Opstillingmedbullet"/>
        <w:rPr>
          <w:rFonts w:eastAsia="Calibri"/>
          <w:lang w:eastAsia="en-US"/>
        </w:rPr>
      </w:pPr>
      <w:r w:rsidRPr="00C23771">
        <w:rPr>
          <w:rFonts w:eastAsia="Calibri"/>
          <w:lang w:eastAsia="en-US"/>
        </w:rPr>
        <w:t xml:space="preserve">Leverandøren indleder rekonstruktionsforhandlinger, eller der sker væsentlige forringelser af leverandørens økonomiske forhold i øvrigt, der bringer </w:t>
      </w:r>
      <w:r w:rsidR="003A60A5" w:rsidRPr="00C23771">
        <w:rPr>
          <w:rFonts w:eastAsia="Calibri"/>
          <w:lang w:eastAsia="en-US"/>
        </w:rPr>
        <w:t>kontraktens</w:t>
      </w:r>
      <w:r w:rsidRPr="00C23771">
        <w:rPr>
          <w:rFonts w:eastAsia="Calibri"/>
          <w:lang w:eastAsia="en-US"/>
        </w:rPr>
        <w:t xml:space="preserve"> rette opfyldelse i fare</w:t>
      </w:r>
    </w:p>
    <w:p w14:paraId="46BB493C" w14:textId="77777777" w:rsidR="00E053B4" w:rsidRPr="00C23771" w:rsidRDefault="00D62896" w:rsidP="000E69E2">
      <w:pPr>
        <w:pStyle w:val="Opstillingmedbullet"/>
        <w:rPr>
          <w:rFonts w:eastAsia="Calibri"/>
          <w:lang w:eastAsia="en-US"/>
        </w:rPr>
      </w:pPr>
      <w:r w:rsidRPr="00C23771">
        <w:rPr>
          <w:rFonts w:eastAsia="Calibri"/>
          <w:lang w:eastAsia="en-US"/>
        </w:rPr>
        <w:t xml:space="preserve">Leverandørens konkurs, såfremt konkursboet ikke på baggrund af skriftlig henvendelse fra kunden inden 10 arbejdsdage tilkendegiver, at boet indtræder i denne </w:t>
      </w:r>
      <w:r w:rsidR="003A60A5" w:rsidRPr="00C23771">
        <w:rPr>
          <w:rFonts w:eastAsia="Calibri"/>
          <w:lang w:eastAsia="en-US"/>
        </w:rPr>
        <w:t>kontrakt</w:t>
      </w:r>
    </w:p>
    <w:p w14:paraId="19F55359" w14:textId="77777777" w:rsidR="00E053B4" w:rsidRPr="00C23771" w:rsidRDefault="00D62896" w:rsidP="000E69E2">
      <w:pPr>
        <w:pStyle w:val="Opstillingmedbullet"/>
        <w:rPr>
          <w:rFonts w:eastAsia="Calibri"/>
          <w:lang w:eastAsia="en-US"/>
        </w:rPr>
      </w:pPr>
      <w:r w:rsidRPr="00C23771">
        <w:rPr>
          <w:rFonts w:eastAsia="Calibri"/>
          <w:lang w:eastAsia="en-US"/>
        </w:rPr>
        <w:t xml:space="preserve">Leverandøren ophører med den virksomhed, som </w:t>
      </w:r>
      <w:r w:rsidR="003A60A5" w:rsidRPr="00C23771">
        <w:rPr>
          <w:rFonts w:eastAsia="Calibri"/>
          <w:lang w:eastAsia="en-US"/>
        </w:rPr>
        <w:t>kontrakten</w:t>
      </w:r>
      <w:r w:rsidRPr="00C23771">
        <w:rPr>
          <w:rFonts w:eastAsia="Calibri"/>
          <w:lang w:eastAsia="en-US"/>
        </w:rPr>
        <w:t xml:space="preserve"> vedrører, eller der indtræder andre omstændigheder, der bringer </w:t>
      </w:r>
      <w:r w:rsidR="003A60A5" w:rsidRPr="00C23771">
        <w:rPr>
          <w:rFonts w:eastAsia="Calibri"/>
          <w:lang w:eastAsia="en-US"/>
        </w:rPr>
        <w:t>kontraktens</w:t>
      </w:r>
      <w:r w:rsidRPr="00C23771">
        <w:rPr>
          <w:rFonts w:eastAsia="Calibri"/>
          <w:lang w:eastAsia="en-US"/>
        </w:rPr>
        <w:t xml:space="preserve"> rette opfyldelse i fare</w:t>
      </w:r>
    </w:p>
    <w:p w14:paraId="738B3AEC" w14:textId="77777777" w:rsidR="00E053B4" w:rsidRPr="00C23771" w:rsidRDefault="00D62896" w:rsidP="000E69E2">
      <w:pPr>
        <w:pStyle w:val="Opstillingmedbullet"/>
        <w:rPr>
          <w:rFonts w:eastAsia="Calibri"/>
          <w:lang w:eastAsia="en-US"/>
        </w:rPr>
      </w:pPr>
      <w:r w:rsidRPr="00C23771">
        <w:rPr>
          <w:rFonts w:eastAsia="Calibri"/>
          <w:lang w:eastAsia="en-US"/>
        </w:rPr>
        <w:t xml:space="preserve">Bestemmelser om kvalitet ikke overholdes, jf. pkt. </w:t>
      </w:r>
      <w:r w:rsidRPr="00C23771">
        <w:rPr>
          <w:rFonts w:eastAsia="Calibri"/>
          <w:lang w:eastAsia="en-US"/>
        </w:rPr>
        <w:fldChar w:fldCharType="begin"/>
      </w:r>
      <w:r w:rsidRPr="00C23771">
        <w:rPr>
          <w:rFonts w:eastAsia="Calibri"/>
          <w:lang w:eastAsia="en-US"/>
        </w:rPr>
        <w:instrText xml:space="preserve"> REF _Ref4678033 \r \h  \* MERGEFORMAT </w:instrText>
      </w:r>
      <w:r w:rsidRPr="00C23771">
        <w:rPr>
          <w:rFonts w:eastAsia="Calibri"/>
          <w:lang w:eastAsia="en-US"/>
        </w:rPr>
      </w:r>
      <w:r w:rsidRPr="00C23771">
        <w:rPr>
          <w:rFonts w:eastAsia="Calibri"/>
          <w:lang w:eastAsia="en-US"/>
        </w:rPr>
        <w:fldChar w:fldCharType="separate"/>
      </w:r>
      <w:r w:rsidR="001B6871" w:rsidRPr="00C23771">
        <w:rPr>
          <w:rFonts w:eastAsia="Calibri"/>
          <w:lang w:eastAsia="en-US"/>
        </w:rPr>
        <w:t>6</w:t>
      </w:r>
      <w:r w:rsidRPr="00C23771">
        <w:rPr>
          <w:rFonts w:eastAsia="Calibri"/>
          <w:lang w:eastAsia="en-US"/>
        </w:rPr>
        <w:fldChar w:fldCharType="end"/>
      </w:r>
    </w:p>
    <w:p w14:paraId="3F60556A" w14:textId="77777777" w:rsidR="00E053B4" w:rsidRPr="00C23771" w:rsidRDefault="00D62896" w:rsidP="000E69E2">
      <w:pPr>
        <w:pStyle w:val="Opstillingmedbullet"/>
        <w:rPr>
          <w:rFonts w:eastAsia="Calibri"/>
          <w:lang w:eastAsia="en-US"/>
        </w:rPr>
      </w:pPr>
      <w:r w:rsidRPr="00C23771">
        <w:rPr>
          <w:rFonts w:eastAsia="Calibri"/>
          <w:lang w:eastAsia="en-US"/>
        </w:rPr>
        <w:t xml:space="preserve">Manglende overholdelse af tavshedspligten, jf. pkt. </w:t>
      </w:r>
      <w:r w:rsidR="00E93008" w:rsidRPr="00C23771">
        <w:rPr>
          <w:rFonts w:eastAsia="Calibri"/>
          <w:lang w:eastAsia="en-US"/>
        </w:rPr>
        <w:fldChar w:fldCharType="begin"/>
      </w:r>
      <w:r w:rsidR="00E93008" w:rsidRPr="00C23771">
        <w:rPr>
          <w:rFonts w:eastAsia="Calibri"/>
          <w:lang w:eastAsia="en-US"/>
        </w:rPr>
        <w:instrText xml:space="preserve"> REF _Ref41296392 \r \h </w:instrText>
      </w:r>
      <w:r w:rsidR="00E93008" w:rsidRPr="00C23771">
        <w:rPr>
          <w:rFonts w:eastAsia="Calibri"/>
          <w:lang w:eastAsia="en-US"/>
        </w:rPr>
      </w:r>
      <w:r w:rsidR="00E93008" w:rsidRPr="00C23771">
        <w:rPr>
          <w:rFonts w:eastAsia="Calibri"/>
          <w:lang w:eastAsia="en-US"/>
        </w:rPr>
        <w:fldChar w:fldCharType="separate"/>
      </w:r>
      <w:r w:rsidR="00E93008" w:rsidRPr="00C23771">
        <w:rPr>
          <w:rFonts w:eastAsia="Calibri"/>
          <w:lang w:eastAsia="en-US"/>
        </w:rPr>
        <w:t>14</w:t>
      </w:r>
      <w:r w:rsidR="00E93008" w:rsidRPr="00C23771">
        <w:rPr>
          <w:rFonts w:eastAsia="Calibri"/>
          <w:lang w:eastAsia="en-US"/>
        </w:rPr>
        <w:fldChar w:fldCharType="end"/>
      </w:r>
    </w:p>
    <w:p w14:paraId="6DB989B7" w14:textId="77777777" w:rsidR="00E053B4" w:rsidRPr="00C23771" w:rsidRDefault="00D62896" w:rsidP="000E69E2">
      <w:pPr>
        <w:pStyle w:val="Opstillingmedbullet"/>
        <w:rPr>
          <w:rFonts w:eastAsia="Calibri"/>
          <w:lang w:eastAsia="en-US"/>
        </w:rPr>
      </w:pPr>
      <w:r w:rsidRPr="00C23771">
        <w:rPr>
          <w:rFonts w:eastAsia="Calibri"/>
          <w:lang w:eastAsia="en-US"/>
        </w:rPr>
        <w:t xml:space="preserve">Manglende overholdelse af bestemmelse om samarbejde, jf. pkt. </w:t>
      </w:r>
      <w:r w:rsidRPr="00C23771">
        <w:rPr>
          <w:rFonts w:eastAsia="Calibri"/>
          <w:lang w:eastAsia="en-US"/>
        </w:rPr>
        <w:fldChar w:fldCharType="begin"/>
      </w:r>
      <w:r w:rsidRPr="00C23771">
        <w:rPr>
          <w:rFonts w:eastAsia="Calibri"/>
          <w:lang w:eastAsia="en-US"/>
        </w:rPr>
        <w:instrText xml:space="preserve"> REF _Ref4678064 \r \h  \* MERGEFORMAT </w:instrText>
      </w:r>
      <w:r w:rsidRPr="00C23771">
        <w:rPr>
          <w:rFonts w:eastAsia="Calibri"/>
          <w:lang w:eastAsia="en-US"/>
        </w:rPr>
      </w:r>
      <w:r w:rsidRPr="00C23771">
        <w:rPr>
          <w:rFonts w:eastAsia="Calibri"/>
          <w:lang w:eastAsia="en-US"/>
        </w:rPr>
        <w:fldChar w:fldCharType="separate"/>
      </w:r>
      <w:r w:rsidR="001B6871" w:rsidRPr="00C23771">
        <w:rPr>
          <w:rFonts w:eastAsia="Calibri"/>
          <w:lang w:eastAsia="en-US"/>
        </w:rPr>
        <w:t>10</w:t>
      </w:r>
      <w:r w:rsidRPr="00C23771">
        <w:rPr>
          <w:rFonts w:eastAsia="Calibri"/>
          <w:lang w:eastAsia="en-US"/>
        </w:rPr>
        <w:fldChar w:fldCharType="end"/>
      </w:r>
    </w:p>
    <w:p w14:paraId="01E512E4" w14:textId="77777777" w:rsidR="00E053B4" w:rsidRPr="00C23771" w:rsidRDefault="00D62896" w:rsidP="000E69E2">
      <w:pPr>
        <w:pStyle w:val="Opstillingmedbullet"/>
        <w:rPr>
          <w:rFonts w:eastAsia="Calibri"/>
          <w:lang w:eastAsia="en-US"/>
        </w:rPr>
      </w:pPr>
      <w:r>
        <w:rPr>
          <w:rFonts w:eastAsia="Calibri"/>
          <w:lang w:eastAsia="en-US"/>
        </w:rPr>
        <w:t>Manglende overholdelse</w:t>
      </w:r>
      <w:r w:rsidRPr="00C23771">
        <w:rPr>
          <w:rFonts w:eastAsia="Calibri"/>
          <w:lang w:eastAsia="en-US"/>
        </w:rPr>
        <w:t xml:space="preserve"> af bestemmelse om persondata, jf. pkt. </w:t>
      </w:r>
      <w:r w:rsidRPr="00C23771">
        <w:rPr>
          <w:rFonts w:eastAsia="Calibri"/>
          <w:lang w:eastAsia="en-US"/>
        </w:rPr>
        <w:fldChar w:fldCharType="begin"/>
      </w:r>
      <w:r w:rsidRPr="00C23771">
        <w:rPr>
          <w:rFonts w:eastAsia="Calibri"/>
          <w:lang w:eastAsia="en-US"/>
        </w:rPr>
        <w:instrText xml:space="preserve"> REF _Ref26275848 \r \h </w:instrText>
      </w:r>
      <w:r w:rsidRPr="00C23771">
        <w:rPr>
          <w:rFonts w:eastAsia="Calibri"/>
          <w:lang w:eastAsia="en-US"/>
        </w:rPr>
      </w:r>
      <w:r w:rsidRPr="00C23771">
        <w:rPr>
          <w:rFonts w:eastAsia="Calibri"/>
          <w:lang w:eastAsia="en-US"/>
        </w:rPr>
        <w:fldChar w:fldCharType="separate"/>
      </w:r>
      <w:r w:rsidRPr="00C23771">
        <w:rPr>
          <w:rFonts w:eastAsia="Calibri"/>
          <w:lang w:eastAsia="en-US"/>
        </w:rPr>
        <w:t>13</w:t>
      </w:r>
      <w:r w:rsidRPr="00C23771">
        <w:rPr>
          <w:rFonts w:eastAsia="Calibri"/>
          <w:lang w:eastAsia="en-US"/>
        </w:rPr>
        <w:fldChar w:fldCharType="end"/>
      </w:r>
    </w:p>
    <w:p w14:paraId="4C126D66" w14:textId="77777777" w:rsidR="00E053B4" w:rsidRPr="00C23771" w:rsidRDefault="00D62896" w:rsidP="000E69E2">
      <w:pPr>
        <w:rPr>
          <w:rFonts w:eastAsia="Calibri"/>
          <w:lang w:eastAsia="en-US"/>
        </w:rPr>
      </w:pPr>
      <w:r w:rsidRPr="00C23771">
        <w:rPr>
          <w:rFonts w:eastAsia="Calibri"/>
          <w:lang w:eastAsia="en-US"/>
        </w:rPr>
        <w:t>Ovenstående punkter er ikke udtømmende.</w:t>
      </w:r>
    </w:p>
    <w:p w14:paraId="79FBC136" w14:textId="77777777" w:rsidR="00E053B4" w:rsidRPr="00C23771" w:rsidRDefault="00D62896" w:rsidP="000E69E2">
      <w:pPr>
        <w:rPr>
          <w:rFonts w:eastAsia="Calibri"/>
          <w:lang w:eastAsia="en-US"/>
        </w:rPr>
      </w:pPr>
      <w:r w:rsidRPr="00C23771">
        <w:rPr>
          <w:rFonts w:eastAsia="Calibri"/>
          <w:lang w:eastAsia="en-US"/>
        </w:rPr>
        <w:t>I øvrigt gælder dansk rets almindelige regler om misligholdelse, herunder de almindelige regler om forsinket eller udeblevet levering. Såfremt kunden, som følge af forsinkelse, vælger at hæve en ordre helt eller delvist, er kunden berettiget til at foretage dækningskøb for leverandørens regning. Evt. merudgifter i forbindelse med dækningskøb kan modregnes i enhver fordring fra leverandøren.</w:t>
      </w:r>
    </w:p>
    <w:p w14:paraId="4A303FAF" w14:textId="77777777" w:rsidR="00E053B4" w:rsidRPr="00C23771" w:rsidRDefault="00D62896" w:rsidP="000E69E2">
      <w:pPr>
        <w:rPr>
          <w:rFonts w:eastAsia="Calibri"/>
          <w:lang w:eastAsia="en-US"/>
        </w:rPr>
      </w:pPr>
      <w:r w:rsidRPr="00C23771">
        <w:rPr>
          <w:rFonts w:eastAsia="Calibri"/>
          <w:lang w:eastAsia="en-US"/>
        </w:rPr>
        <w:t xml:space="preserve">Der foreligger altid en mangel ved leverandørens </w:t>
      </w:r>
      <w:r w:rsidR="00A3021F" w:rsidRPr="00C23771">
        <w:rPr>
          <w:rFonts w:eastAsia="Calibri"/>
          <w:color w:val="auto"/>
          <w:lang w:eastAsia="en-US"/>
        </w:rPr>
        <w:t>ydelse</w:t>
      </w:r>
      <w:r w:rsidRPr="00C23771">
        <w:rPr>
          <w:rFonts w:eastAsia="Calibri"/>
          <w:color w:val="auto"/>
          <w:lang w:eastAsia="en-US"/>
        </w:rPr>
        <w:t xml:space="preserve">, såfremt </w:t>
      </w:r>
      <w:r w:rsidR="00A3021F" w:rsidRPr="00C23771">
        <w:rPr>
          <w:rFonts w:eastAsia="Calibri"/>
          <w:color w:val="auto"/>
          <w:lang w:eastAsia="en-US"/>
        </w:rPr>
        <w:t>ydelsen</w:t>
      </w:r>
      <w:r w:rsidRPr="00C23771">
        <w:rPr>
          <w:rFonts w:eastAsia="Calibri"/>
          <w:color w:val="auto"/>
          <w:lang w:eastAsia="en-US"/>
        </w:rPr>
        <w:t xml:space="preserve"> ikke opfylder denne </w:t>
      </w:r>
      <w:r w:rsidR="003A60A5" w:rsidRPr="00C23771">
        <w:rPr>
          <w:rFonts w:eastAsia="Calibri"/>
          <w:color w:val="auto"/>
          <w:lang w:eastAsia="en-US"/>
        </w:rPr>
        <w:t>kontrakt</w:t>
      </w:r>
      <w:r w:rsidRPr="00C23771">
        <w:rPr>
          <w:rFonts w:eastAsia="Calibri"/>
          <w:color w:val="auto"/>
          <w:lang w:eastAsia="en-US"/>
        </w:rPr>
        <w:t xml:space="preserve"> med tilhørende bilag, eller </w:t>
      </w:r>
      <w:r w:rsidR="00A3021F" w:rsidRPr="00C23771">
        <w:rPr>
          <w:rFonts w:eastAsia="Calibri"/>
          <w:color w:val="auto"/>
          <w:lang w:eastAsia="en-US"/>
        </w:rPr>
        <w:t>ydelse</w:t>
      </w:r>
      <w:r w:rsidRPr="00C23771">
        <w:rPr>
          <w:rFonts w:eastAsia="Calibri"/>
          <w:color w:val="auto"/>
          <w:lang w:eastAsia="en-US"/>
        </w:rPr>
        <w:t xml:space="preserve"> ikke er, so</w:t>
      </w:r>
      <w:r w:rsidRPr="00C23771">
        <w:rPr>
          <w:rFonts w:eastAsia="Calibri"/>
          <w:lang w:eastAsia="en-US"/>
        </w:rPr>
        <w:t>m kunden med rette kunne forvente.</w:t>
      </w:r>
    </w:p>
    <w:p w14:paraId="3807FB36" w14:textId="77777777" w:rsidR="00E053B4" w:rsidRPr="00C23771" w:rsidRDefault="00D62896" w:rsidP="000E69E2">
      <w:pPr>
        <w:rPr>
          <w:rFonts w:eastAsia="Calibri"/>
          <w:lang w:eastAsia="en-US"/>
        </w:rPr>
      </w:pPr>
      <w:r w:rsidRPr="00C23771">
        <w:rPr>
          <w:rFonts w:eastAsia="Calibri"/>
          <w:lang w:eastAsia="en-US"/>
        </w:rPr>
        <w:t>Leverandøren har på kundens anmodning pligt til at afhjælpe påpegede mangler snarest. Såfremt afhjælpning ikke er mulig, eller leverandøren forgæves har forsøgt at afhjælpe en mangel gentagne gange, kan kunden vælge i stedet at kræve et forholdsmæssigt afslag i betalingen til leverandøren. Det forholdsmæssige afslag fastsættes under hensyn til manglens omfang og karakter, men kan ikke overstige betalingen for leverancen.</w:t>
      </w:r>
    </w:p>
    <w:p w14:paraId="253D09E8" w14:textId="77777777" w:rsidR="00E053B4" w:rsidRPr="00C23771" w:rsidRDefault="00D62896" w:rsidP="000E69E2">
      <w:pPr>
        <w:pStyle w:val="Overskrift1"/>
        <w:rPr>
          <w:lang w:eastAsia="en-US"/>
        </w:rPr>
      </w:pPr>
      <w:bookmarkStart w:id="169" w:name="_Toc40876758"/>
      <w:bookmarkStart w:id="170" w:name="_Toc40876759"/>
      <w:bookmarkStart w:id="171" w:name="_Toc40876760"/>
      <w:bookmarkStart w:id="172" w:name="_Toc40876761"/>
      <w:bookmarkStart w:id="173" w:name="_Toc40876762"/>
      <w:bookmarkStart w:id="174" w:name="_Toc26259928"/>
      <w:bookmarkStart w:id="175" w:name="_Toc100158794"/>
      <w:bookmarkStart w:id="176" w:name="_Toc457983819"/>
      <w:bookmarkStart w:id="177" w:name="_Toc435542517"/>
      <w:bookmarkEnd w:id="169"/>
      <w:bookmarkEnd w:id="170"/>
      <w:bookmarkEnd w:id="171"/>
      <w:bookmarkEnd w:id="172"/>
      <w:r w:rsidRPr="00C23771">
        <w:rPr>
          <w:lang w:eastAsia="en-US"/>
        </w:rPr>
        <w:t>F</w:t>
      </w:r>
      <w:r w:rsidR="00B87123" w:rsidRPr="00C23771">
        <w:rPr>
          <w:lang w:eastAsia="en-US"/>
        </w:rPr>
        <w:t>orce majeure</w:t>
      </w:r>
      <w:bookmarkEnd w:id="173"/>
      <w:bookmarkEnd w:id="174"/>
      <w:bookmarkEnd w:id="175"/>
    </w:p>
    <w:p w14:paraId="31B1C11B" w14:textId="77777777" w:rsidR="00E053B4" w:rsidRPr="00C23771" w:rsidRDefault="00D62896" w:rsidP="000E69E2">
      <w:pPr>
        <w:rPr>
          <w:rFonts w:eastAsia="Calibri"/>
          <w:lang w:eastAsia="en-US"/>
        </w:rPr>
      </w:pPr>
      <w:r w:rsidRPr="00C23771">
        <w:rPr>
          <w:rFonts w:eastAsia="Calibri"/>
          <w:lang w:eastAsia="en-US"/>
        </w:rPr>
        <w:t xml:space="preserve">En part er i henhold til denne </w:t>
      </w:r>
      <w:r w:rsidR="005F7F5B" w:rsidRPr="00C23771">
        <w:rPr>
          <w:rFonts w:eastAsia="Calibri"/>
          <w:lang w:eastAsia="en-US"/>
        </w:rPr>
        <w:t>kontrakt</w:t>
      </w:r>
      <w:r w:rsidRPr="00C23771">
        <w:rPr>
          <w:rFonts w:eastAsia="Calibri"/>
          <w:lang w:eastAsia="en-US"/>
        </w:rPr>
        <w:t xml:space="preserve"> ikke ansvarlig over for den anden part, for så vidt det skyldes forhold, der ligger uden for partens kontrol, og som parten ikke ved denne </w:t>
      </w:r>
      <w:r w:rsidR="005F7F5B" w:rsidRPr="00C23771">
        <w:rPr>
          <w:rFonts w:eastAsia="Calibri"/>
          <w:lang w:eastAsia="en-US"/>
        </w:rPr>
        <w:t>kontrakts</w:t>
      </w:r>
      <w:r w:rsidRPr="00C23771">
        <w:rPr>
          <w:rFonts w:eastAsia="Calibri"/>
          <w:lang w:eastAsia="en-US"/>
        </w:rPr>
        <w:t xml:space="preserve"> indgåelse burde have taget i betragtning og ej heller efter </w:t>
      </w:r>
      <w:r w:rsidR="005F7F5B" w:rsidRPr="00C23771">
        <w:rPr>
          <w:rFonts w:eastAsia="Calibri"/>
          <w:lang w:eastAsia="en-US"/>
        </w:rPr>
        <w:t>kontrakts</w:t>
      </w:r>
      <w:r w:rsidRPr="00C23771">
        <w:rPr>
          <w:rFonts w:eastAsia="Calibri"/>
          <w:lang w:eastAsia="en-US"/>
        </w:rPr>
        <w:t xml:space="preserve"> indgåelse burde have undgået eller overvundet.</w:t>
      </w:r>
    </w:p>
    <w:p w14:paraId="0B49E8A7" w14:textId="77777777" w:rsidR="00E053B4" w:rsidRPr="00C23771" w:rsidRDefault="00D62896" w:rsidP="000E69E2">
      <w:pPr>
        <w:rPr>
          <w:rFonts w:eastAsia="Calibri"/>
          <w:lang w:eastAsia="en-US"/>
        </w:rPr>
      </w:pPr>
      <w:r w:rsidRPr="00C23771">
        <w:rPr>
          <w:rFonts w:eastAsia="Calibri"/>
          <w:lang w:eastAsia="en-US"/>
        </w:rPr>
        <w:lastRenderedPageBreak/>
        <w:t>Den, der ønsker at påberåbe sig force majeure, skal give skriftlig meddelelse herom uden ugrundet ophold, dog se</w:t>
      </w:r>
      <w:r w:rsidRPr="001C03AA">
        <w:rPr>
          <w:rFonts w:eastAsia="Calibri"/>
          <w:lang w:eastAsia="en-US"/>
        </w:rPr>
        <w:t>nest fem arbejdsdage efter at force majeure er indtrådt.</w:t>
      </w:r>
    </w:p>
    <w:p w14:paraId="2D6EF8DB" w14:textId="77777777" w:rsidR="00E053B4" w:rsidRPr="00C23771" w:rsidRDefault="00D62896" w:rsidP="000E69E2">
      <w:pPr>
        <w:rPr>
          <w:rFonts w:eastAsia="Calibri"/>
          <w:lang w:eastAsia="en-US"/>
        </w:rPr>
      </w:pPr>
      <w:r w:rsidRPr="00C23771">
        <w:rPr>
          <w:rFonts w:eastAsia="Calibri"/>
          <w:lang w:eastAsia="en-US"/>
        </w:rPr>
        <w:t xml:space="preserve">Varer en force majeure-situation i mere </w:t>
      </w:r>
      <w:r w:rsidR="001C03AA">
        <w:rPr>
          <w:rFonts w:eastAsia="Calibri"/>
          <w:lang w:eastAsia="en-US"/>
        </w:rPr>
        <w:t xml:space="preserve">end </w:t>
      </w:r>
      <w:r w:rsidRPr="001C03AA">
        <w:rPr>
          <w:rFonts w:eastAsia="Calibri"/>
          <w:lang w:eastAsia="en-US"/>
        </w:rPr>
        <w:t>40 arbejdsdage</w:t>
      </w:r>
      <w:r w:rsidRPr="00C23771">
        <w:rPr>
          <w:rFonts w:eastAsia="Calibri"/>
          <w:lang w:eastAsia="en-US"/>
        </w:rPr>
        <w:t xml:space="preserve">, eller er force majeure-situationen af en sådan karakter eller har en sådan varighed, at </w:t>
      </w:r>
      <w:r w:rsidR="005F7F5B" w:rsidRPr="00C23771">
        <w:rPr>
          <w:rFonts w:eastAsia="Calibri"/>
          <w:lang w:eastAsia="en-US"/>
        </w:rPr>
        <w:t>kontraktens</w:t>
      </w:r>
      <w:r w:rsidRPr="00C23771">
        <w:rPr>
          <w:rFonts w:eastAsia="Calibri"/>
          <w:lang w:eastAsia="en-US"/>
        </w:rPr>
        <w:t xml:space="preserve"> endelige opfyldelse må anses for umulig, er den anden part berettiget til at bringe denne </w:t>
      </w:r>
      <w:r w:rsidR="005F7F5B" w:rsidRPr="00C23771">
        <w:rPr>
          <w:rFonts w:eastAsia="Calibri"/>
          <w:lang w:eastAsia="en-US"/>
        </w:rPr>
        <w:t>kontrakt</w:t>
      </w:r>
      <w:r w:rsidRPr="00C23771">
        <w:rPr>
          <w:rFonts w:eastAsia="Calibri"/>
          <w:lang w:eastAsia="en-US"/>
        </w:rPr>
        <w:t xml:space="preserve"> til ophør uden varsel. Ingen af parterne kan gøre krav gældende i anledning heraf.</w:t>
      </w:r>
    </w:p>
    <w:p w14:paraId="154DA727" w14:textId="77777777" w:rsidR="00E053B4" w:rsidRPr="00C23771" w:rsidRDefault="00D62896" w:rsidP="000E69E2">
      <w:pPr>
        <w:pStyle w:val="Overskrift1"/>
        <w:rPr>
          <w:lang w:eastAsia="en-US"/>
        </w:rPr>
      </w:pPr>
      <w:bookmarkStart w:id="178" w:name="_Toc26259929"/>
      <w:bookmarkStart w:id="179" w:name="_Toc40876763"/>
      <w:bookmarkStart w:id="180" w:name="_Toc100158795"/>
      <w:r w:rsidRPr="00C23771">
        <w:rPr>
          <w:lang w:eastAsia="en-US"/>
        </w:rPr>
        <w:t>E</w:t>
      </w:r>
      <w:r w:rsidR="00B87123" w:rsidRPr="00C23771">
        <w:rPr>
          <w:lang w:eastAsia="en-US"/>
        </w:rPr>
        <w:t>rstatningsansvar og forsikring</w:t>
      </w:r>
      <w:bookmarkEnd w:id="176"/>
      <w:bookmarkEnd w:id="177"/>
      <w:bookmarkEnd w:id="178"/>
      <w:bookmarkEnd w:id="179"/>
      <w:bookmarkEnd w:id="180"/>
    </w:p>
    <w:p w14:paraId="5F12427B" w14:textId="77777777" w:rsidR="00E053B4" w:rsidRPr="00C23771" w:rsidRDefault="00D62896" w:rsidP="000E69E2">
      <w:pPr>
        <w:rPr>
          <w:rFonts w:eastAsia="Calibri"/>
          <w:lang w:eastAsia="en-US"/>
        </w:rPr>
      </w:pPr>
      <w:r w:rsidRPr="00C23771">
        <w:rPr>
          <w:rFonts w:eastAsia="Calibri"/>
          <w:lang w:eastAsia="en-US"/>
        </w:rPr>
        <w:t xml:space="preserve">Parterne er erstatningsansvarlige efter dansk rets almindelige regler. </w:t>
      </w:r>
    </w:p>
    <w:p w14:paraId="5A8D552E" w14:textId="77777777" w:rsidR="00D26B59" w:rsidRPr="00C23771" w:rsidRDefault="00D62896" w:rsidP="00D26B59">
      <w:pPr>
        <w:rPr>
          <w:color w:val="auto"/>
        </w:rPr>
      </w:pPr>
      <w:r w:rsidRPr="00C23771">
        <w:rPr>
          <w:color w:val="auto"/>
        </w:rPr>
        <w:t xml:space="preserve">Parterne kan dog ikke kræve erstatning for driftstab, avancetab eller andet indirekte tab, og hver parts samlede erstatningsansvar i henhold til denne </w:t>
      </w:r>
      <w:r w:rsidR="00AA5C61" w:rsidRPr="00C23771">
        <w:rPr>
          <w:color w:val="auto"/>
        </w:rPr>
        <w:t>kontrakt</w:t>
      </w:r>
      <w:r w:rsidRPr="00C23771">
        <w:rPr>
          <w:color w:val="auto"/>
        </w:rPr>
        <w:t xml:space="preserve"> kan maksimal</w:t>
      </w:r>
      <w:r w:rsidR="001C03AA">
        <w:rPr>
          <w:color w:val="auto"/>
        </w:rPr>
        <w:t xml:space="preserve">t udgøre et beløb svarende </w:t>
      </w:r>
      <w:r w:rsidR="001C03AA" w:rsidRPr="001C03AA">
        <w:rPr>
          <w:color w:val="auto"/>
        </w:rPr>
        <w:t xml:space="preserve">til </w:t>
      </w:r>
      <w:r w:rsidRPr="001C03AA">
        <w:rPr>
          <w:color w:val="auto"/>
        </w:rPr>
        <w:t>to</w:t>
      </w:r>
      <w:r w:rsidR="00AA5C61" w:rsidRPr="001C03AA">
        <w:rPr>
          <w:color w:val="auto"/>
        </w:rPr>
        <w:t xml:space="preserve"> gange</w:t>
      </w:r>
      <w:r w:rsidR="00AA5C61" w:rsidRPr="00C23771">
        <w:rPr>
          <w:color w:val="auto"/>
        </w:rPr>
        <w:t xml:space="preserve"> honoraret for den konkrete ordre</w:t>
      </w:r>
      <w:r w:rsidRPr="00C23771">
        <w:rPr>
          <w:color w:val="auto"/>
        </w:rPr>
        <w:t xml:space="preserve"> inklusive vederlag for evt. udnyttede optioner. Disse begrænsninger i erstatningsansvaret omfatter imidlertid ikke groft uagtsomme eller forsætlige ansvarspådragende handlinger eller undladelser. </w:t>
      </w:r>
    </w:p>
    <w:p w14:paraId="7B09A025" w14:textId="77777777" w:rsidR="00D26B59" w:rsidRPr="00C23771" w:rsidRDefault="00D62896" w:rsidP="00D26B59">
      <w:pPr>
        <w:rPr>
          <w:color w:val="auto"/>
        </w:rPr>
      </w:pPr>
      <w:r w:rsidRPr="00C23771">
        <w:rPr>
          <w:color w:val="auto"/>
        </w:rPr>
        <w:t xml:space="preserve">Leverandøren skal i hele </w:t>
      </w:r>
      <w:r w:rsidR="00AA5C61" w:rsidRPr="00C23771">
        <w:rPr>
          <w:color w:val="auto"/>
        </w:rPr>
        <w:t>kontraktens</w:t>
      </w:r>
      <w:r w:rsidRPr="00C23771">
        <w:rPr>
          <w:color w:val="auto"/>
        </w:rPr>
        <w:t xml:space="preserve"> løbetid opretholde en ansvarsforsikring, som dækker de skader, som medarbejderne kan forvolde i forbindelse med ydelserne, samt være forsikret mod fejlagtig rådgivning, hvis </w:t>
      </w:r>
      <w:r w:rsidR="00AA5C61" w:rsidRPr="00C23771">
        <w:rPr>
          <w:color w:val="auto"/>
        </w:rPr>
        <w:t>kontrakten</w:t>
      </w:r>
      <w:r w:rsidRPr="00C23771">
        <w:rPr>
          <w:color w:val="auto"/>
        </w:rPr>
        <w:t xml:space="preserve"> omfatter en rådgivningsydelse. </w:t>
      </w:r>
    </w:p>
    <w:p w14:paraId="3B51B4DC" w14:textId="77777777" w:rsidR="00D26B59" w:rsidRPr="00C23771" w:rsidRDefault="00D62896" w:rsidP="00D26B59">
      <w:pPr>
        <w:rPr>
          <w:color w:val="auto"/>
        </w:rPr>
      </w:pPr>
      <w:r w:rsidRPr="00C23771">
        <w:rPr>
          <w:color w:val="auto"/>
        </w:rPr>
        <w:t xml:space="preserve">Dækningsomfanget for leverandørens forsikringer skal stå i rimeligt forhold til </w:t>
      </w:r>
      <w:r w:rsidR="00AA5C61" w:rsidRPr="00C23771">
        <w:rPr>
          <w:color w:val="auto"/>
        </w:rPr>
        <w:t>kontraktens</w:t>
      </w:r>
      <w:r w:rsidRPr="00C23771">
        <w:rPr>
          <w:color w:val="auto"/>
        </w:rPr>
        <w:t xml:space="preserve"> omfang og svare </w:t>
      </w:r>
      <w:r w:rsidR="001C03AA">
        <w:rPr>
          <w:color w:val="auto"/>
        </w:rPr>
        <w:t xml:space="preserve">til det sædvanlige i branchen. </w:t>
      </w:r>
      <w:r w:rsidRPr="00C23771">
        <w:rPr>
          <w:color w:val="auto"/>
        </w:rPr>
        <w:t xml:space="preserve"> </w:t>
      </w:r>
    </w:p>
    <w:p w14:paraId="48943ADB" w14:textId="77777777" w:rsidR="00D26B59" w:rsidRPr="00C23771" w:rsidRDefault="00D62896" w:rsidP="000E69E2">
      <w:pPr>
        <w:rPr>
          <w:rFonts w:eastAsia="Calibri" w:cs="Arial"/>
          <w:lang w:eastAsia="en-US"/>
        </w:rPr>
      </w:pPr>
      <w:r w:rsidRPr="00C23771">
        <w:rPr>
          <w:color w:val="auto"/>
        </w:rPr>
        <w:t>Leverandøren skal desuden have tegnet enhver anden lovpligtig forsikring, herunder arbejdsskadeforsikring for medarbejderne.</w:t>
      </w:r>
    </w:p>
    <w:p w14:paraId="79A2C2B7" w14:textId="77777777" w:rsidR="00E053B4" w:rsidRPr="00C23771" w:rsidRDefault="00D62896" w:rsidP="000E69E2">
      <w:pPr>
        <w:pStyle w:val="Overskrift1"/>
        <w:rPr>
          <w:lang w:eastAsia="en-US"/>
        </w:rPr>
      </w:pPr>
      <w:bookmarkStart w:id="181" w:name="_Toc26259930"/>
      <w:bookmarkStart w:id="182" w:name="_Ref4677929"/>
      <w:bookmarkStart w:id="183" w:name="_Toc435542520"/>
      <w:bookmarkStart w:id="184" w:name="_Toc457983822"/>
      <w:bookmarkStart w:id="185" w:name="_Toc40876764"/>
      <w:bookmarkStart w:id="186" w:name="_Toc100158796"/>
      <w:bookmarkStart w:id="187" w:name="_Ref419788440"/>
      <w:bookmarkStart w:id="188" w:name="_Toc437866912"/>
      <w:bookmarkStart w:id="189" w:name="_Toc435542518"/>
      <w:bookmarkStart w:id="190" w:name="_Toc457983820"/>
      <w:r w:rsidRPr="00C23771">
        <w:rPr>
          <w:lang w:eastAsia="en-US"/>
        </w:rPr>
        <w:t>O</w:t>
      </w:r>
      <w:bookmarkEnd w:id="181"/>
      <w:bookmarkEnd w:id="182"/>
      <w:bookmarkEnd w:id="183"/>
      <w:bookmarkEnd w:id="184"/>
      <w:r w:rsidR="00B87123" w:rsidRPr="00C23771">
        <w:rPr>
          <w:lang w:eastAsia="en-US"/>
        </w:rPr>
        <w:t>verdragelse</w:t>
      </w:r>
      <w:bookmarkEnd w:id="185"/>
      <w:bookmarkEnd w:id="186"/>
    </w:p>
    <w:p w14:paraId="7414DA8B" w14:textId="77777777" w:rsidR="00E053B4" w:rsidRPr="00C23771" w:rsidRDefault="00D62896" w:rsidP="000E69E2">
      <w:pPr>
        <w:rPr>
          <w:rFonts w:eastAsia="Calibri"/>
          <w:lang w:eastAsia="en-US"/>
        </w:rPr>
      </w:pPr>
      <w:r w:rsidRPr="00E83B2E">
        <w:rPr>
          <w:rFonts w:eastAsia="Calibri"/>
          <w:lang w:eastAsia="en-US"/>
        </w:rPr>
        <w:t>Kunden har ret til</w:t>
      </w:r>
      <w:r w:rsidR="00B34FD1" w:rsidRPr="00E83B2E">
        <w:rPr>
          <w:rFonts w:eastAsia="Calibri"/>
          <w:lang w:eastAsia="en-US"/>
        </w:rPr>
        <w:t xml:space="preserve">, under overholdelse af de til enhver tid gældende udbudsregler, </w:t>
      </w:r>
      <w:r w:rsidRPr="00E83B2E">
        <w:rPr>
          <w:rFonts w:eastAsia="Calibri"/>
          <w:lang w:eastAsia="en-US"/>
        </w:rPr>
        <w:t xml:space="preserve">at overdrage sine rettigheder og forpligtelser under denne </w:t>
      </w:r>
      <w:r w:rsidR="00AA5C61" w:rsidRPr="00E83B2E">
        <w:rPr>
          <w:rFonts w:eastAsia="Calibri"/>
          <w:lang w:eastAsia="en-US"/>
        </w:rPr>
        <w:t>kontrakt</w:t>
      </w:r>
      <w:r w:rsidRPr="00E83B2E">
        <w:rPr>
          <w:rFonts w:eastAsia="Calibri"/>
          <w:lang w:eastAsia="en-US"/>
        </w:rPr>
        <w:t xml:space="preserve"> helt eller delvist til en anden offentlig myndighed</w:t>
      </w:r>
      <w:r w:rsidR="00B34FD1" w:rsidRPr="00E83B2E">
        <w:rPr>
          <w:rFonts w:eastAsia="Calibri"/>
          <w:lang w:eastAsia="en-US"/>
        </w:rPr>
        <w:t>, hvis ansvaret for ydelser omfattet af denne kontrakt helt eller delvist overgår til den pågældende myndighed</w:t>
      </w:r>
      <w:r w:rsidRPr="00E83B2E">
        <w:rPr>
          <w:rFonts w:eastAsia="Calibri"/>
          <w:lang w:eastAsia="en-US"/>
        </w:rPr>
        <w:t>.</w:t>
      </w:r>
      <w:r w:rsidRPr="00C23771">
        <w:rPr>
          <w:rFonts w:eastAsia="Calibri"/>
          <w:lang w:eastAsia="en-US"/>
        </w:rPr>
        <w:t xml:space="preserve"> </w:t>
      </w:r>
    </w:p>
    <w:p w14:paraId="5F10EE45" w14:textId="77777777" w:rsidR="00E053B4" w:rsidRPr="00C23771" w:rsidRDefault="00D62896" w:rsidP="000E69E2">
      <w:pPr>
        <w:rPr>
          <w:rFonts w:eastAsia="Calibri"/>
          <w:i/>
          <w:lang w:eastAsia="en-US"/>
        </w:rPr>
      </w:pPr>
      <w:r w:rsidRPr="00C23771">
        <w:rPr>
          <w:rFonts w:eastAsia="Calibri"/>
          <w:lang w:eastAsia="en-US"/>
        </w:rPr>
        <w:t xml:space="preserve">Leverandøren kan ikke overdrage sine rettigheder eller forpligtelser under denne </w:t>
      </w:r>
      <w:r w:rsidR="00AA5C61" w:rsidRPr="00C23771">
        <w:rPr>
          <w:rFonts w:eastAsia="Calibri"/>
          <w:lang w:eastAsia="en-US"/>
        </w:rPr>
        <w:t>kontrakt</w:t>
      </w:r>
      <w:r w:rsidRPr="00C23771">
        <w:rPr>
          <w:rFonts w:eastAsia="Calibri"/>
          <w:lang w:eastAsia="en-US"/>
        </w:rPr>
        <w:t xml:space="preserve"> helt eller delvist til tredjemand, medmindre kunden har givet sit skriftlige samtykke hertil. </w:t>
      </w:r>
      <w:bookmarkStart w:id="191" w:name="_Toc437866915"/>
      <w:bookmarkStart w:id="192" w:name="_Toc435542527"/>
      <w:bookmarkStart w:id="193" w:name="_Toc457983829"/>
      <w:bookmarkEnd w:id="187"/>
      <w:bookmarkEnd w:id="188"/>
      <w:bookmarkEnd w:id="189"/>
      <w:bookmarkEnd w:id="190"/>
    </w:p>
    <w:p w14:paraId="2791BCF0" w14:textId="77777777" w:rsidR="00E053B4" w:rsidRPr="00C23771" w:rsidRDefault="00D62896" w:rsidP="000E69E2">
      <w:pPr>
        <w:pStyle w:val="Overskrift1"/>
        <w:rPr>
          <w:lang w:eastAsia="en-US"/>
        </w:rPr>
      </w:pPr>
      <w:bookmarkStart w:id="194" w:name="_Toc26259931"/>
      <w:bookmarkStart w:id="195" w:name="_Toc40876765"/>
      <w:bookmarkStart w:id="196" w:name="_Toc100158797"/>
      <w:r w:rsidRPr="00C23771">
        <w:rPr>
          <w:lang w:eastAsia="en-US"/>
        </w:rPr>
        <w:t>L</w:t>
      </w:r>
      <w:r w:rsidR="00B87123" w:rsidRPr="00C23771">
        <w:rPr>
          <w:lang w:eastAsia="en-US"/>
        </w:rPr>
        <w:t>ovvalg og værneting</w:t>
      </w:r>
      <w:bookmarkEnd w:id="191"/>
      <w:bookmarkEnd w:id="192"/>
      <w:bookmarkEnd w:id="193"/>
      <w:bookmarkEnd w:id="194"/>
      <w:bookmarkEnd w:id="195"/>
      <w:bookmarkEnd w:id="196"/>
    </w:p>
    <w:p w14:paraId="1D09FDEF" w14:textId="77777777" w:rsidR="00E053B4" w:rsidRPr="00C23771" w:rsidRDefault="00D62896" w:rsidP="000E69E2">
      <w:pPr>
        <w:rPr>
          <w:rFonts w:eastAsia="Calibri"/>
          <w:lang w:eastAsia="en-US"/>
        </w:rPr>
      </w:pPr>
      <w:r w:rsidRPr="00C23771">
        <w:rPr>
          <w:rFonts w:eastAsia="Calibri"/>
          <w:lang w:eastAsia="en-US"/>
        </w:rPr>
        <w:t xml:space="preserve">Denne </w:t>
      </w:r>
      <w:r w:rsidR="00FA1C7E" w:rsidRPr="00C23771">
        <w:rPr>
          <w:rFonts w:eastAsia="Calibri"/>
          <w:lang w:eastAsia="en-US"/>
        </w:rPr>
        <w:t>kontrakt</w:t>
      </w:r>
      <w:r w:rsidRPr="00C23771">
        <w:rPr>
          <w:rFonts w:eastAsia="Calibri"/>
          <w:lang w:eastAsia="en-US"/>
        </w:rPr>
        <w:t xml:space="preserve"> er undergivet dansk ret.</w:t>
      </w:r>
    </w:p>
    <w:p w14:paraId="235F7CE3" w14:textId="77777777" w:rsidR="00E053B4" w:rsidRPr="00C23771" w:rsidRDefault="00D62896" w:rsidP="000E69E2">
      <w:pPr>
        <w:rPr>
          <w:rFonts w:eastAsia="Calibri"/>
          <w:lang w:eastAsia="en-US"/>
        </w:rPr>
      </w:pPr>
      <w:bookmarkStart w:id="197" w:name="_Ref212972122"/>
      <w:r w:rsidRPr="00C23771">
        <w:rPr>
          <w:rFonts w:eastAsia="Calibri"/>
          <w:lang w:eastAsia="en-US"/>
        </w:rPr>
        <w:t xml:space="preserve">Såfremt der opstår uoverensstemmelse mellem parterne i forbindelse med denne </w:t>
      </w:r>
      <w:r w:rsidR="00AA5C61" w:rsidRPr="00C23771">
        <w:rPr>
          <w:rFonts w:eastAsia="Calibri"/>
          <w:lang w:eastAsia="en-US"/>
        </w:rPr>
        <w:t>kontrakt</w:t>
      </w:r>
      <w:r w:rsidRPr="00C23771">
        <w:rPr>
          <w:rFonts w:eastAsia="Calibri"/>
          <w:lang w:eastAsia="en-US"/>
        </w:rPr>
        <w:t>, skal parterne med en positiv, samarbejdende og ansvarlig holdning forsøge at indlede forhandlinger med henblik på at løse tvisten.</w:t>
      </w:r>
      <w:bookmarkEnd w:id="197"/>
      <w:r w:rsidRPr="00C23771">
        <w:rPr>
          <w:rFonts w:eastAsia="Calibri"/>
          <w:lang w:eastAsia="en-US"/>
        </w:rPr>
        <w:t xml:space="preserve"> Om nødvendigt skal forhandlingerne søges løftet op på højeste plan i parternes organisationer.</w:t>
      </w:r>
    </w:p>
    <w:p w14:paraId="2146D9BF" w14:textId="77777777" w:rsidR="00E053B4" w:rsidRPr="00C23771" w:rsidRDefault="00D62896" w:rsidP="000E69E2">
      <w:pPr>
        <w:rPr>
          <w:rFonts w:eastAsia="Calibri"/>
          <w:lang w:eastAsia="en-US"/>
        </w:rPr>
      </w:pPr>
      <w:r w:rsidRPr="00C23771">
        <w:rPr>
          <w:rFonts w:eastAsia="Calibri"/>
          <w:lang w:eastAsia="en-US"/>
        </w:rPr>
        <w:t>Kan parterne ikke opnå en løsning ved forhandling inden for 30 dage fra første henvendelse,</w:t>
      </w:r>
      <w:r w:rsidR="00D67929" w:rsidRPr="00C23771">
        <w:rPr>
          <w:rFonts w:eastAsia="Calibri"/>
          <w:lang w:eastAsia="en-US"/>
        </w:rPr>
        <w:t xml:space="preserve"> s</w:t>
      </w:r>
      <w:r w:rsidRPr="00C23771">
        <w:rPr>
          <w:rFonts w:eastAsia="Calibri"/>
          <w:lang w:eastAsia="en-US"/>
        </w:rPr>
        <w:t xml:space="preserve">kal tvisten på begæring fra en part søges løst ved </w:t>
      </w:r>
      <w:proofErr w:type="spellStart"/>
      <w:r w:rsidRPr="00C23771">
        <w:rPr>
          <w:rFonts w:eastAsia="Calibri"/>
          <w:lang w:eastAsia="en-US"/>
        </w:rPr>
        <w:t>mediation</w:t>
      </w:r>
      <w:proofErr w:type="spellEnd"/>
      <w:r w:rsidRPr="00C23771">
        <w:rPr>
          <w:rFonts w:eastAsia="Calibri"/>
          <w:lang w:eastAsia="en-US"/>
        </w:rPr>
        <w:t xml:space="preserve"> ledet af en </w:t>
      </w:r>
      <w:proofErr w:type="spellStart"/>
      <w:r w:rsidRPr="00C23771">
        <w:rPr>
          <w:rFonts w:eastAsia="Calibri"/>
          <w:lang w:eastAsia="en-US"/>
        </w:rPr>
        <w:t>mediator</w:t>
      </w:r>
      <w:proofErr w:type="spellEnd"/>
      <w:r w:rsidRPr="00C23771">
        <w:rPr>
          <w:rFonts w:eastAsia="Calibri"/>
          <w:lang w:eastAsia="en-US"/>
        </w:rPr>
        <w:t xml:space="preserve"> udpeget af parterne. Har parterne ikke opnået enighed om valg af </w:t>
      </w:r>
      <w:proofErr w:type="spellStart"/>
      <w:r w:rsidRPr="00C23771">
        <w:rPr>
          <w:rFonts w:eastAsia="Calibri"/>
          <w:lang w:eastAsia="en-US"/>
        </w:rPr>
        <w:t>mediator</w:t>
      </w:r>
      <w:proofErr w:type="spellEnd"/>
      <w:r w:rsidRPr="00C23771">
        <w:rPr>
          <w:rFonts w:eastAsia="Calibri"/>
          <w:lang w:eastAsia="en-US"/>
        </w:rPr>
        <w:t xml:space="preserve"> inden 10 arbejdsdage efter, at en af dem har fremsat ønske om </w:t>
      </w:r>
      <w:proofErr w:type="spellStart"/>
      <w:r w:rsidRPr="00C23771">
        <w:rPr>
          <w:rFonts w:eastAsia="Calibri"/>
          <w:lang w:eastAsia="en-US"/>
        </w:rPr>
        <w:t>mediation</w:t>
      </w:r>
      <w:proofErr w:type="spellEnd"/>
      <w:r w:rsidRPr="00C23771">
        <w:rPr>
          <w:rFonts w:eastAsia="Calibri"/>
          <w:lang w:eastAsia="en-US"/>
        </w:rPr>
        <w:t xml:space="preserve">, kan enhver af parterne indgive begæring til foreningen </w:t>
      </w:r>
      <w:proofErr w:type="spellStart"/>
      <w:r w:rsidRPr="00C23771">
        <w:rPr>
          <w:rFonts w:eastAsia="Calibri"/>
          <w:lang w:eastAsia="en-US"/>
        </w:rPr>
        <w:t>Mediationsinstituttet</w:t>
      </w:r>
      <w:proofErr w:type="spellEnd"/>
      <w:r w:rsidRPr="00C23771">
        <w:rPr>
          <w:rFonts w:eastAsia="Calibri"/>
          <w:lang w:eastAsia="en-US"/>
        </w:rPr>
        <w:t xml:space="preserve"> om at udpege en </w:t>
      </w:r>
      <w:proofErr w:type="spellStart"/>
      <w:r w:rsidRPr="00C23771">
        <w:rPr>
          <w:rFonts w:eastAsia="Calibri"/>
          <w:lang w:eastAsia="en-US"/>
        </w:rPr>
        <w:t>mediator</w:t>
      </w:r>
      <w:proofErr w:type="spellEnd"/>
      <w:r w:rsidRPr="00C23771">
        <w:rPr>
          <w:rFonts w:eastAsia="Calibri"/>
          <w:lang w:eastAsia="en-US"/>
        </w:rPr>
        <w:t xml:space="preserve">. </w:t>
      </w:r>
      <w:proofErr w:type="spellStart"/>
      <w:r w:rsidRPr="00C23771">
        <w:rPr>
          <w:rFonts w:eastAsia="Calibri"/>
          <w:lang w:eastAsia="en-US"/>
        </w:rPr>
        <w:t>Mediation</w:t>
      </w:r>
      <w:proofErr w:type="spellEnd"/>
      <w:r w:rsidRPr="00C23771">
        <w:rPr>
          <w:rFonts w:eastAsia="Calibri"/>
          <w:lang w:eastAsia="en-US"/>
        </w:rPr>
        <w:t xml:space="preserve"> udføres i overensstemmelse med regler for behandling af sager ved </w:t>
      </w:r>
      <w:proofErr w:type="spellStart"/>
      <w:r w:rsidRPr="00C23771">
        <w:rPr>
          <w:rFonts w:eastAsia="Calibri"/>
          <w:lang w:eastAsia="en-US"/>
        </w:rPr>
        <w:t>Mediationsinstituttet</w:t>
      </w:r>
      <w:proofErr w:type="spellEnd"/>
      <w:r w:rsidRPr="00C23771">
        <w:rPr>
          <w:rFonts w:eastAsia="Calibri"/>
          <w:lang w:eastAsia="en-US"/>
        </w:rPr>
        <w:t>.</w:t>
      </w:r>
      <w:r w:rsidR="00926B4F" w:rsidRPr="00C23771">
        <w:rPr>
          <w:rFonts w:eastAsia="Calibri"/>
          <w:lang w:eastAsia="en-US"/>
        </w:rPr>
        <w:t xml:space="preserve">    </w:t>
      </w:r>
    </w:p>
    <w:p w14:paraId="361C4097" w14:textId="77777777" w:rsidR="00E053B4" w:rsidRPr="00C23771" w:rsidRDefault="00D62896" w:rsidP="000E69E2">
      <w:pPr>
        <w:rPr>
          <w:rFonts w:eastAsia="Calibri"/>
          <w:lang w:eastAsia="en-US"/>
        </w:rPr>
      </w:pPr>
      <w:proofErr w:type="spellStart"/>
      <w:r w:rsidRPr="00C23771">
        <w:rPr>
          <w:rFonts w:eastAsia="Calibri"/>
          <w:lang w:eastAsia="en-US"/>
        </w:rPr>
        <w:t>Mediation</w:t>
      </w:r>
      <w:proofErr w:type="spellEnd"/>
      <w:r w:rsidRPr="00C23771">
        <w:rPr>
          <w:rFonts w:eastAsia="Calibri"/>
          <w:lang w:eastAsia="en-US"/>
        </w:rPr>
        <w:t xml:space="preserve"> indledes ved, at en af parterne sender et skriftligt påkrav om </w:t>
      </w:r>
      <w:proofErr w:type="spellStart"/>
      <w:r w:rsidRPr="00C23771">
        <w:rPr>
          <w:rFonts w:eastAsia="Calibri"/>
          <w:lang w:eastAsia="en-US"/>
        </w:rPr>
        <w:t>mediation</w:t>
      </w:r>
      <w:proofErr w:type="spellEnd"/>
      <w:r w:rsidRPr="00C23771">
        <w:rPr>
          <w:rFonts w:eastAsia="Calibri"/>
          <w:lang w:eastAsia="en-US"/>
        </w:rPr>
        <w:t xml:space="preserve"> til den anden part med kopi til </w:t>
      </w:r>
      <w:proofErr w:type="spellStart"/>
      <w:r w:rsidRPr="00C23771">
        <w:rPr>
          <w:rFonts w:eastAsia="Calibri"/>
          <w:lang w:eastAsia="en-US"/>
        </w:rPr>
        <w:t>Mediationsinstituttet</w:t>
      </w:r>
      <w:proofErr w:type="spellEnd"/>
      <w:r w:rsidRPr="00C23771">
        <w:rPr>
          <w:rFonts w:eastAsia="Calibri"/>
          <w:lang w:eastAsia="en-US"/>
        </w:rPr>
        <w:t xml:space="preserve">. </w:t>
      </w:r>
      <w:proofErr w:type="spellStart"/>
      <w:r w:rsidRPr="00C23771">
        <w:rPr>
          <w:rFonts w:eastAsia="Calibri"/>
          <w:lang w:eastAsia="en-US"/>
        </w:rPr>
        <w:t>Mediator</w:t>
      </w:r>
      <w:proofErr w:type="spellEnd"/>
      <w:r w:rsidRPr="00C23771">
        <w:rPr>
          <w:rFonts w:eastAsia="Calibri"/>
          <w:lang w:eastAsia="en-US"/>
        </w:rPr>
        <w:t xml:space="preserve"> skal udpeges senest 8 (otte) arbejdsdage efter </w:t>
      </w:r>
      <w:proofErr w:type="spellStart"/>
      <w:r w:rsidRPr="00C23771">
        <w:rPr>
          <w:rFonts w:eastAsia="Calibri"/>
          <w:lang w:eastAsia="en-US"/>
        </w:rPr>
        <w:t>Mediationsinstituttets</w:t>
      </w:r>
      <w:proofErr w:type="spellEnd"/>
      <w:r w:rsidRPr="00C23771">
        <w:rPr>
          <w:rFonts w:eastAsia="Calibri"/>
          <w:lang w:eastAsia="en-US"/>
        </w:rPr>
        <w:t xml:space="preserve"> modtagelse af anmodning om </w:t>
      </w:r>
      <w:proofErr w:type="spellStart"/>
      <w:r w:rsidRPr="00C23771">
        <w:rPr>
          <w:rFonts w:eastAsia="Calibri"/>
          <w:lang w:eastAsia="en-US"/>
        </w:rPr>
        <w:t>mediation</w:t>
      </w:r>
      <w:proofErr w:type="spellEnd"/>
      <w:r w:rsidRPr="00C23771">
        <w:rPr>
          <w:rFonts w:eastAsia="Calibri"/>
          <w:lang w:eastAsia="en-US"/>
        </w:rPr>
        <w:t xml:space="preserve">. Som minimum har en part pligt til at deltage i det første møde, som </w:t>
      </w:r>
      <w:proofErr w:type="spellStart"/>
      <w:r w:rsidRPr="00C23771">
        <w:rPr>
          <w:rFonts w:eastAsia="Calibri"/>
          <w:lang w:eastAsia="en-US"/>
        </w:rPr>
        <w:t>mediator</w:t>
      </w:r>
      <w:proofErr w:type="spellEnd"/>
      <w:r w:rsidRPr="00C23771">
        <w:rPr>
          <w:rFonts w:eastAsia="Calibri"/>
          <w:lang w:eastAsia="en-US"/>
        </w:rPr>
        <w:t xml:space="preserve"> indkalder </w:t>
      </w:r>
      <w:r w:rsidRPr="00C23771">
        <w:rPr>
          <w:rFonts w:eastAsia="Calibri"/>
          <w:lang w:eastAsia="en-US"/>
        </w:rPr>
        <w:lastRenderedPageBreak/>
        <w:t xml:space="preserve">til. En part er dog berettiget til at indlede retssag, såfremt en udsættelse deraf kan føre til </w:t>
      </w:r>
      <w:proofErr w:type="spellStart"/>
      <w:r w:rsidRPr="00C23771">
        <w:rPr>
          <w:rFonts w:eastAsia="Calibri"/>
          <w:lang w:eastAsia="en-US"/>
        </w:rPr>
        <w:t>retsfortabelse</w:t>
      </w:r>
      <w:proofErr w:type="spellEnd"/>
      <w:r w:rsidRPr="00C23771">
        <w:rPr>
          <w:rFonts w:eastAsia="Calibri"/>
          <w:lang w:eastAsia="en-US"/>
        </w:rPr>
        <w:t>, fx på grund af forældelse.</w:t>
      </w:r>
    </w:p>
    <w:p w14:paraId="74E6B047" w14:textId="77777777" w:rsidR="00A22F37" w:rsidRPr="00C23771" w:rsidRDefault="00E053B4" w:rsidP="000E69E2">
      <w:pPr>
        <w:rPr>
          <w:rFonts w:eastAsia="Calibri"/>
          <w:lang w:eastAsia="en-US"/>
        </w:rPr>
      </w:pPr>
      <w:r w:rsidRPr="00C23771">
        <w:rPr>
          <w:rFonts w:eastAsia="Calibri"/>
          <w:lang w:eastAsia="en-US"/>
        </w:rPr>
        <w:t xml:space="preserve">Kan parterne efter forsøgt </w:t>
      </w:r>
      <w:proofErr w:type="spellStart"/>
      <w:r w:rsidRPr="00C23771">
        <w:rPr>
          <w:rFonts w:eastAsia="Calibri"/>
          <w:lang w:eastAsia="en-US"/>
        </w:rPr>
        <w:t>mediation</w:t>
      </w:r>
      <w:proofErr w:type="spellEnd"/>
      <w:r w:rsidRPr="00C23771">
        <w:rPr>
          <w:rFonts w:eastAsia="Calibri"/>
          <w:lang w:eastAsia="en-US"/>
        </w:rPr>
        <w:t xml:space="preserve"> ikke finde en løsning, kan</w:t>
      </w:r>
      <w:r w:rsidR="00926B4F" w:rsidRPr="00C23771">
        <w:rPr>
          <w:rFonts w:eastAsia="Calibri"/>
          <w:lang w:eastAsia="en-US"/>
        </w:rPr>
        <w:t xml:space="preserve"> </w:t>
      </w:r>
      <w:r w:rsidRPr="00C23771">
        <w:rPr>
          <w:rFonts w:eastAsia="Calibri"/>
          <w:lang w:eastAsia="en-US"/>
        </w:rPr>
        <w:t>hver part efter eget skøn anlægge retssag</w:t>
      </w:r>
      <w:r w:rsidR="0063118D" w:rsidRPr="00C23771">
        <w:rPr>
          <w:rFonts w:eastAsia="Calibri"/>
          <w:lang w:eastAsia="en-US"/>
        </w:rPr>
        <w:t>.</w:t>
      </w:r>
    </w:p>
    <w:p w14:paraId="51058250" w14:textId="77777777" w:rsidR="00E053B4" w:rsidRPr="00C23771" w:rsidRDefault="00D62896" w:rsidP="000E69E2">
      <w:pPr>
        <w:rPr>
          <w:rFonts w:eastAsia="Calibri"/>
          <w:lang w:eastAsia="en-US"/>
        </w:rPr>
      </w:pPr>
      <w:r w:rsidRPr="00C23771">
        <w:rPr>
          <w:rFonts w:eastAsia="Calibri"/>
          <w:lang w:eastAsia="en-US"/>
        </w:rPr>
        <w:t>Værneting er, hvor kunden har hjemting.</w:t>
      </w:r>
    </w:p>
    <w:p w14:paraId="5B650DE7" w14:textId="77777777" w:rsidR="00E053B4" w:rsidRPr="00C23771" w:rsidRDefault="00D62896" w:rsidP="000E69E2">
      <w:pPr>
        <w:pStyle w:val="Overskrift1"/>
        <w:rPr>
          <w:lang w:eastAsia="en-US"/>
        </w:rPr>
      </w:pPr>
      <w:bookmarkStart w:id="198" w:name="_Toc26259932"/>
      <w:bookmarkStart w:id="199" w:name="_Toc437866916"/>
      <w:bookmarkStart w:id="200" w:name="_Toc435542528"/>
      <w:bookmarkStart w:id="201" w:name="_Toc457983830"/>
      <w:bookmarkStart w:id="202" w:name="_Toc40876766"/>
      <w:bookmarkStart w:id="203" w:name="_Toc100158798"/>
      <w:r w:rsidRPr="00C23771">
        <w:rPr>
          <w:lang w:eastAsia="en-US"/>
        </w:rPr>
        <w:t>U</w:t>
      </w:r>
      <w:r w:rsidR="00B87123" w:rsidRPr="00C23771">
        <w:rPr>
          <w:lang w:eastAsia="en-US"/>
        </w:rPr>
        <w:t>nderskrifter</w:t>
      </w:r>
      <w:bookmarkEnd w:id="198"/>
      <w:bookmarkEnd w:id="199"/>
      <w:bookmarkEnd w:id="200"/>
      <w:bookmarkEnd w:id="201"/>
      <w:bookmarkEnd w:id="202"/>
      <w:bookmarkEnd w:id="203"/>
    </w:p>
    <w:p w14:paraId="4ED344C3" w14:textId="77777777" w:rsidR="00E053B4" w:rsidRPr="00C23771" w:rsidRDefault="00D62896" w:rsidP="000E69E2">
      <w:pPr>
        <w:rPr>
          <w:rFonts w:eastAsia="Calibri"/>
          <w:b/>
          <w:bCs/>
          <w:lang w:eastAsia="en-US"/>
        </w:rPr>
      </w:pPr>
      <w:r w:rsidRPr="00C23771">
        <w:rPr>
          <w:rFonts w:eastAsia="Calibri"/>
          <w:b/>
          <w:bCs/>
          <w:lang w:eastAsia="en-US"/>
        </w:rPr>
        <w:t>For kunden</w:t>
      </w:r>
      <w:r w:rsidR="00A22F37" w:rsidRPr="00C23771">
        <w:rPr>
          <w:rFonts w:eastAsia="Calibri"/>
          <w:b/>
          <w:bCs/>
          <w:lang w:eastAsia="en-US"/>
        </w:rPr>
        <w:t>:</w:t>
      </w:r>
      <w:r w:rsidRPr="00C23771">
        <w:rPr>
          <w:rFonts w:eastAsia="Calibri"/>
          <w:b/>
          <w:bCs/>
          <w:lang w:eastAsia="en-US"/>
        </w:rPr>
        <w:tab/>
      </w:r>
      <w:r w:rsidRPr="00C23771">
        <w:rPr>
          <w:rFonts w:eastAsia="Calibri"/>
          <w:b/>
          <w:bCs/>
          <w:lang w:eastAsia="en-US"/>
        </w:rPr>
        <w:tab/>
      </w:r>
      <w:r w:rsidRPr="00C23771">
        <w:rPr>
          <w:rFonts w:eastAsia="Calibri"/>
          <w:b/>
          <w:bCs/>
          <w:lang w:eastAsia="en-US"/>
        </w:rPr>
        <w:tab/>
        <w:t>For leverandøren</w:t>
      </w:r>
      <w:r w:rsidR="00A22F37" w:rsidRPr="00C23771">
        <w:rPr>
          <w:rFonts w:eastAsia="Calibri"/>
          <w:b/>
          <w:bCs/>
          <w:lang w:eastAsia="en-US"/>
        </w:rPr>
        <w:t>:</w:t>
      </w:r>
    </w:p>
    <w:p w14:paraId="1A01D19F" w14:textId="77777777" w:rsidR="00E053B4" w:rsidRPr="00D31F8D" w:rsidRDefault="00D62896" w:rsidP="000E69E2">
      <w:pPr>
        <w:rPr>
          <w:rFonts w:eastAsia="Calibri"/>
          <w:lang w:val="en-US" w:eastAsia="en-US"/>
        </w:rPr>
      </w:pPr>
      <w:proofErr w:type="spellStart"/>
      <w:r w:rsidRPr="00D31F8D">
        <w:rPr>
          <w:rFonts w:eastAsia="Calibri"/>
          <w:lang w:val="en-US" w:eastAsia="en-US"/>
        </w:rPr>
        <w:t>Dato</w:t>
      </w:r>
      <w:proofErr w:type="spellEnd"/>
      <w:r w:rsidRPr="00D31F8D">
        <w:rPr>
          <w:rFonts w:eastAsia="Calibri"/>
          <w:lang w:val="en-US" w:eastAsia="en-US"/>
        </w:rPr>
        <w:tab/>
      </w:r>
      <w:r w:rsidRPr="00D31F8D">
        <w:rPr>
          <w:rFonts w:eastAsia="Calibri"/>
          <w:lang w:val="en-US" w:eastAsia="en-US"/>
        </w:rPr>
        <w:tab/>
      </w:r>
      <w:r w:rsidRPr="00D31F8D">
        <w:rPr>
          <w:rFonts w:eastAsia="Calibri"/>
          <w:lang w:val="en-US" w:eastAsia="en-US"/>
        </w:rPr>
        <w:tab/>
      </w:r>
      <w:proofErr w:type="spellStart"/>
      <w:r w:rsidRPr="00D31F8D">
        <w:rPr>
          <w:rFonts w:eastAsia="Calibri"/>
          <w:lang w:val="en-US" w:eastAsia="en-US"/>
        </w:rPr>
        <w:t>Dato</w:t>
      </w:r>
      <w:proofErr w:type="spellEnd"/>
    </w:p>
    <w:p w14:paraId="52D38000" w14:textId="77777777" w:rsidR="00E053B4" w:rsidRPr="00D31F8D" w:rsidRDefault="00E053B4" w:rsidP="000E69E2">
      <w:pPr>
        <w:rPr>
          <w:rFonts w:eastAsia="Calibri"/>
          <w:lang w:val="en-US" w:eastAsia="en-US"/>
        </w:rPr>
      </w:pPr>
    </w:p>
    <w:p w14:paraId="16E26588" w14:textId="77777777" w:rsidR="00E053B4" w:rsidRPr="00D31F8D" w:rsidRDefault="00E053B4" w:rsidP="000E69E2">
      <w:pPr>
        <w:rPr>
          <w:rFonts w:eastAsia="Calibri"/>
          <w:lang w:val="en-US" w:eastAsia="en-US"/>
        </w:rPr>
      </w:pPr>
    </w:p>
    <w:p w14:paraId="065DCA9B" w14:textId="77777777" w:rsidR="00E053B4" w:rsidRPr="00D31F8D" w:rsidRDefault="00D62896" w:rsidP="000E69E2">
      <w:pPr>
        <w:rPr>
          <w:rFonts w:eastAsia="Calibri"/>
          <w:lang w:val="en-US" w:eastAsia="en-US"/>
        </w:rPr>
      </w:pPr>
      <w:r w:rsidRPr="00D31F8D">
        <w:rPr>
          <w:rFonts w:eastAsia="Calibri"/>
          <w:lang w:val="en-US" w:eastAsia="en-US"/>
        </w:rPr>
        <w:t xml:space="preserve">__________________________________   </w:t>
      </w:r>
      <w:r w:rsidRPr="00D31F8D">
        <w:rPr>
          <w:rFonts w:eastAsia="Calibri"/>
          <w:lang w:val="en-US" w:eastAsia="en-US"/>
        </w:rPr>
        <w:tab/>
        <w:t>__________________________________</w:t>
      </w:r>
    </w:p>
    <w:p w14:paraId="573258A0" w14:textId="77777777" w:rsidR="00E053B4" w:rsidRPr="00D31F8D" w:rsidRDefault="00D62896" w:rsidP="000E69E2">
      <w:pPr>
        <w:rPr>
          <w:rFonts w:eastAsia="Calibri"/>
          <w:lang w:val="en-US" w:eastAsia="en-US"/>
        </w:rPr>
      </w:pPr>
      <w:proofErr w:type="spellStart"/>
      <w:r w:rsidRPr="00D31F8D">
        <w:rPr>
          <w:rFonts w:eastAsia="Calibri"/>
          <w:lang w:val="en-US" w:eastAsia="en-US"/>
        </w:rPr>
        <w:t>Underskrift</w:t>
      </w:r>
      <w:proofErr w:type="spellEnd"/>
      <w:r w:rsidRPr="00D31F8D">
        <w:rPr>
          <w:rFonts w:eastAsia="Calibri"/>
          <w:lang w:val="en-US" w:eastAsia="en-US"/>
        </w:rPr>
        <w:tab/>
      </w:r>
      <w:r w:rsidRPr="00D31F8D">
        <w:rPr>
          <w:rFonts w:eastAsia="Calibri"/>
          <w:lang w:val="en-US" w:eastAsia="en-US"/>
        </w:rPr>
        <w:tab/>
      </w:r>
      <w:r w:rsidRPr="00D31F8D">
        <w:rPr>
          <w:rFonts w:eastAsia="Calibri"/>
          <w:lang w:val="en-US" w:eastAsia="en-US"/>
        </w:rPr>
        <w:tab/>
      </w:r>
      <w:proofErr w:type="spellStart"/>
      <w:r w:rsidRPr="00D31F8D">
        <w:rPr>
          <w:rFonts w:eastAsia="Calibri"/>
          <w:lang w:val="en-US" w:eastAsia="en-US"/>
        </w:rPr>
        <w:t>Underskrift</w:t>
      </w:r>
      <w:proofErr w:type="spellEnd"/>
    </w:p>
    <w:p w14:paraId="417ED46E" w14:textId="77777777" w:rsidR="00E053B4" w:rsidRPr="00D31F8D" w:rsidRDefault="00E053B4" w:rsidP="000E69E2">
      <w:pPr>
        <w:rPr>
          <w:rFonts w:eastAsia="Calibri"/>
          <w:lang w:val="en-US" w:eastAsia="en-US"/>
        </w:rPr>
      </w:pPr>
    </w:p>
    <w:p w14:paraId="39A865CA" w14:textId="77777777" w:rsidR="00E053B4" w:rsidRPr="00C23771" w:rsidRDefault="00D62896" w:rsidP="000E69E2">
      <w:pPr>
        <w:rPr>
          <w:rFonts w:eastAsia="Calibri"/>
          <w:lang w:eastAsia="en-US"/>
        </w:rPr>
      </w:pPr>
      <w:r w:rsidRPr="00C23771">
        <w:rPr>
          <w:rFonts w:eastAsia="Calibri"/>
          <w:lang w:eastAsia="en-US"/>
        </w:rPr>
        <w:t>__________________________________</w:t>
      </w:r>
      <w:r w:rsidRPr="00C23771">
        <w:rPr>
          <w:rFonts w:eastAsia="Calibri"/>
          <w:lang w:eastAsia="en-US"/>
        </w:rPr>
        <w:tab/>
        <w:t>__________________________________</w:t>
      </w:r>
    </w:p>
    <w:p w14:paraId="0C55CA75" w14:textId="77777777" w:rsidR="00E053B4" w:rsidRPr="00C23771" w:rsidRDefault="00D62896" w:rsidP="000E69E2">
      <w:pPr>
        <w:rPr>
          <w:rFonts w:eastAsia="Calibri"/>
          <w:lang w:eastAsia="en-US"/>
        </w:rPr>
      </w:pPr>
      <w:r w:rsidRPr="00C23771">
        <w:rPr>
          <w:rFonts w:eastAsia="Calibri"/>
          <w:lang w:eastAsia="en-US"/>
        </w:rPr>
        <w:t>Titel og navn på underskriver</w:t>
      </w:r>
      <w:r w:rsidRPr="00C23771">
        <w:rPr>
          <w:rFonts w:eastAsia="Calibri"/>
          <w:lang w:eastAsia="en-US"/>
        </w:rPr>
        <w:tab/>
      </w:r>
      <w:r w:rsidRPr="00C23771">
        <w:rPr>
          <w:rFonts w:eastAsia="Calibri"/>
          <w:lang w:eastAsia="en-US"/>
        </w:rPr>
        <w:tab/>
        <w:t>Titel og navn på underskriver</w:t>
      </w:r>
    </w:p>
    <w:p w14:paraId="52449656" w14:textId="77777777" w:rsidR="00A22F37" w:rsidRPr="00C23771" w:rsidRDefault="00A22F37" w:rsidP="00A22F37">
      <w:pPr>
        <w:rPr>
          <w:rFonts w:eastAsia="Calibri"/>
          <w:lang w:eastAsia="en-US"/>
        </w:rPr>
      </w:pPr>
    </w:p>
    <w:p w14:paraId="2C48450C" w14:textId="77777777" w:rsidR="00A22F37" w:rsidRPr="001C03AA" w:rsidRDefault="00A22F37" w:rsidP="00A22F37">
      <w:pPr>
        <w:rPr>
          <w:rFonts w:eastAsia="Calibri"/>
          <w:lang w:eastAsia="en-US"/>
        </w:rPr>
      </w:pPr>
    </w:p>
    <w:p w14:paraId="6B8DB519" w14:textId="77777777" w:rsidR="00A22F37" w:rsidRPr="001C03AA" w:rsidRDefault="00A22F37" w:rsidP="00A22F37">
      <w:pPr>
        <w:rPr>
          <w:rFonts w:eastAsia="Calibri"/>
          <w:lang w:eastAsia="en-US"/>
        </w:rPr>
      </w:pPr>
    </w:p>
    <w:p w14:paraId="366974D2" w14:textId="77777777" w:rsidR="00A22F37" w:rsidRPr="001C03AA" w:rsidRDefault="00D62896" w:rsidP="00A22F37">
      <w:pPr>
        <w:rPr>
          <w:rFonts w:eastAsia="Calibri"/>
          <w:lang w:eastAsia="en-US"/>
        </w:rPr>
      </w:pPr>
      <w:r w:rsidRPr="001C03AA">
        <w:rPr>
          <w:rFonts w:eastAsia="Calibri"/>
          <w:lang w:eastAsia="en-US"/>
        </w:rPr>
        <w:t xml:space="preserve">   </w:t>
      </w:r>
      <w:r w:rsidRPr="001C03AA">
        <w:rPr>
          <w:rFonts w:eastAsia="Calibri"/>
          <w:lang w:eastAsia="en-US"/>
        </w:rPr>
        <w:tab/>
      </w:r>
    </w:p>
    <w:p w14:paraId="06B37622" w14:textId="77777777" w:rsidR="00A22F37" w:rsidRPr="001C03AA" w:rsidRDefault="00D62896" w:rsidP="00A22F37">
      <w:pPr>
        <w:rPr>
          <w:rFonts w:eastAsia="Calibri"/>
          <w:lang w:eastAsia="en-US"/>
        </w:rPr>
      </w:pPr>
      <w:r w:rsidRPr="001C03AA">
        <w:rPr>
          <w:rFonts w:eastAsia="Calibri"/>
          <w:lang w:eastAsia="en-US"/>
        </w:rPr>
        <w:tab/>
      </w:r>
      <w:r w:rsidRPr="001C03AA">
        <w:rPr>
          <w:rFonts w:eastAsia="Calibri"/>
          <w:lang w:eastAsia="en-US"/>
        </w:rPr>
        <w:tab/>
      </w:r>
      <w:r w:rsidRPr="001C03AA">
        <w:rPr>
          <w:rFonts w:eastAsia="Calibri"/>
          <w:lang w:eastAsia="en-US"/>
        </w:rPr>
        <w:tab/>
        <w:t xml:space="preserve">           </w:t>
      </w:r>
      <w:r w:rsidRPr="001C03AA">
        <w:rPr>
          <w:rFonts w:eastAsia="Calibri"/>
          <w:lang w:eastAsia="en-US"/>
        </w:rPr>
        <w:tab/>
      </w:r>
    </w:p>
    <w:p w14:paraId="2DC7A1A9" w14:textId="77777777" w:rsidR="00A22F37" w:rsidRPr="001C03AA" w:rsidRDefault="00A22F37" w:rsidP="00A22F37">
      <w:pPr>
        <w:rPr>
          <w:rFonts w:eastAsia="Calibri"/>
          <w:lang w:eastAsia="en-US"/>
        </w:rPr>
      </w:pPr>
    </w:p>
    <w:p w14:paraId="5E91A9C8" w14:textId="77777777" w:rsidR="00546AB6" w:rsidRPr="00C23771" w:rsidRDefault="00546AB6" w:rsidP="000E69E2"/>
    <w:sectPr w:rsidR="00546AB6" w:rsidRPr="00C23771"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54C31" w14:textId="77777777" w:rsidR="006D0333" w:rsidRDefault="006D0333">
      <w:pPr>
        <w:spacing w:after="0"/>
      </w:pPr>
      <w:r>
        <w:separator/>
      </w:r>
    </w:p>
  </w:endnote>
  <w:endnote w:type="continuationSeparator" w:id="0">
    <w:p w14:paraId="72D847E4" w14:textId="77777777" w:rsidR="006D0333" w:rsidRDefault="006D03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56D52" w14:textId="77777777" w:rsidR="00EC2F60" w:rsidRDefault="00D62896">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433D23" w14:paraId="02F8424D" w14:textId="77777777" w:rsidTr="00F121C9">
      <w:trPr>
        <w:trHeight w:val="284"/>
      </w:trPr>
      <w:tc>
        <w:tcPr>
          <w:tcW w:w="8505" w:type="dxa"/>
          <w:vAlign w:val="bottom"/>
          <w:hideMark/>
        </w:tcPr>
        <w:p w14:paraId="55DFBA3B" w14:textId="77777777" w:rsidR="00EC2F60" w:rsidRPr="00432DC3" w:rsidRDefault="00D62896"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14:paraId="091447C9" w14:textId="75786D5D" w:rsidR="00EC2F60" w:rsidRDefault="00D62896">
    <w:pPr>
      <w:jc w:val="right"/>
    </w:pPr>
    <w:r>
      <w:rPr>
        <w:noProof/>
      </w:rPr>
      <w:drawing>
        <wp:anchor distT="0" distB="0" distL="114300" distR="114300" simplePos="0" relativeHeight="251659264" behindDoc="1" locked="0" layoutInCell="1" allowOverlap="1" wp14:anchorId="786BCAF1" wp14:editId="5A558226">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4845D3">
          <w:rPr>
            <w:noProof/>
          </w:rPr>
          <w:t>5</w:t>
        </w:r>
        <w:r>
          <w:fldChar w:fldCharType="end"/>
        </w:r>
      </w:sdtContent>
    </w:sdt>
  </w:p>
  <w:p w14:paraId="6A12AC42" w14:textId="77777777" w:rsidR="00EC2F60" w:rsidRDefault="00EC2F6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B9156" w14:textId="77777777" w:rsidR="00EC2F60" w:rsidRDefault="00EC2F60"/>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433D23" w14:paraId="22CAF497" w14:textId="77777777" w:rsidTr="00DA7972">
      <w:trPr>
        <w:trHeight w:val="284"/>
      </w:trPr>
      <w:tc>
        <w:tcPr>
          <w:tcW w:w="8505" w:type="dxa"/>
          <w:vAlign w:val="bottom"/>
          <w:hideMark/>
        </w:tcPr>
        <w:p w14:paraId="71A35A45" w14:textId="77777777" w:rsidR="00EC2F60" w:rsidRPr="0084203F" w:rsidRDefault="00D62896" w:rsidP="00F67B0E">
          <w:pPr>
            <w:rPr>
              <w:color w:val="502534"/>
            </w:rPr>
          </w:pPr>
          <w:r>
            <w:rPr>
              <w:noProof/>
            </w:rPr>
            <w:drawing>
              <wp:anchor distT="0" distB="0" distL="114300" distR="114300" simplePos="0" relativeHeight="251658240" behindDoc="1" locked="0" layoutInCell="1" allowOverlap="1" wp14:anchorId="1D6EDCB9" wp14:editId="411674C8">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5F161181" w14:textId="77777777" w:rsidR="00EC2F60" w:rsidRDefault="00EC2F60"/>
  <w:p w14:paraId="6CAA7B18" w14:textId="77777777" w:rsidR="00EC2F60" w:rsidRDefault="00EC2F6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E114D" w14:textId="77777777" w:rsidR="006D0333" w:rsidRDefault="006D0333" w:rsidP="00291615">
      <w:r>
        <w:separator/>
      </w:r>
    </w:p>
  </w:footnote>
  <w:footnote w:type="continuationSeparator" w:id="0">
    <w:p w14:paraId="0721D128" w14:textId="77777777" w:rsidR="006D0333" w:rsidRDefault="006D0333" w:rsidP="00291615">
      <w:r>
        <w:continuationSeparator/>
      </w:r>
    </w:p>
  </w:footnote>
  <w:footnote w:id="1">
    <w:p w14:paraId="158AF2C0" w14:textId="77777777" w:rsidR="00EC2F60" w:rsidRPr="00800F37" w:rsidRDefault="00D62896" w:rsidP="00E053B4">
      <w:pPr>
        <w:pStyle w:val="Fodnotetekst"/>
        <w:ind w:firstLine="6"/>
        <w:rPr>
          <w:rFonts w:ascii="Times New Roman" w:hAnsi="Times New Roman"/>
          <w:sz w:val="16"/>
          <w:szCs w:val="16"/>
        </w:rPr>
      </w:pPr>
      <w:r>
        <w:rPr>
          <w:rStyle w:val="Fodnotehenvisning"/>
        </w:rPr>
        <w:footnoteRef/>
      </w:r>
      <w:r>
        <w:t xml:space="preserve"> </w:t>
      </w:r>
      <w:r w:rsidRPr="00800F37">
        <w:rPr>
          <w:sz w:val="16"/>
          <w:szCs w:val="16"/>
        </w:rPr>
        <w:t>Europa-Parlamentets og Europarådets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0E8F7E47" w14:textId="77777777" w:rsidR="00EC2F60" w:rsidRDefault="00D62896" w:rsidP="00E053B4">
      <w:pPr>
        <w:pStyle w:val="Fodnotetekst"/>
        <w:ind w:firstLine="6"/>
      </w:pPr>
      <w:r w:rsidRPr="00800F37">
        <w:rPr>
          <w:rStyle w:val="Fodnotehenvisning"/>
          <w:sz w:val="16"/>
          <w:szCs w:val="16"/>
        </w:rPr>
        <w:footnoteRef/>
      </w:r>
      <w:r w:rsidRPr="00800F37">
        <w:rPr>
          <w:sz w:val="16"/>
          <w:szCs w:val="16"/>
        </w:rPr>
        <w:t xml:space="preserve"> Lov nr. 502 af 23. maj 2018 om supplerende bestemmelser til forordning om beskyttelse af fysiske personer i forbindelse med behandling af personoplysninger og om fri udveksling af sådanne oplysninger (databeskyttelsesloven).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C25B2" w14:textId="77777777" w:rsidR="00EC2F60" w:rsidRPr="00437318" w:rsidRDefault="00EC2F60"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D1BA54F4">
      <w:start w:val="1"/>
      <w:numFmt w:val="bullet"/>
      <w:pStyle w:val="Opstillingmedbullet"/>
      <w:lvlText w:val=""/>
      <w:lvlJc w:val="left"/>
      <w:pPr>
        <w:ind w:left="720" w:hanging="360"/>
      </w:pPr>
      <w:rPr>
        <w:rFonts w:ascii="Symbol" w:hAnsi="Symbol" w:hint="default"/>
      </w:rPr>
    </w:lvl>
    <w:lvl w:ilvl="1" w:tplc="8EBA1722" w:tentative="1">
      <w:start w:val="1"/>
      <w:numFmt w:val="bullet"/>
      <w:lvlText w:val="o"/>
      <w:lvlJc w:val="left"/>
      <w:pPr>
        <w:ind w:left="1440" w:hanging="360"/>
      </w:pPr>
      <w:rPr>
        <w:rFonts w:ascii="Courier New" w:hAnsi="Courier New" w:cs="Courier New" w:hint="default"/>
      </w:rPr>
    </w:lvl>
    <w:lvl w:ilvl="2" w:tplc="DFDA5D02" w:tentative="1">
      <w:start w:val="1"/>
      <w:numFmt w:val="bullet"/>
      <w:lvlText w:val=""/>
      <w:lvlJc w:val="left"/>
      <w:pPr>
        <w:ind w:left="2160" w:hanging="360"/>
      </w:pPr>
      <w:rPr>
        <w:rFonts w:ascii="Wingdings" w:hAnsi="Wingdings" w:hint="default"/>
      </w:rPr>
    </w:lvl>
    <w:lvl w:ilvl="3" w:tplc="7EFE616A" w:tentative="1">
      <w:start w:val="1"/>
      <w:numFmt w:val="bullet"/>
      <w:lvlText w:val=""/>
      <w:lvlJc w:val="left"/>
      <w:pPr>
        <w:ind w:left="2880" w:hanging="360"/>
      </w:pPr>
      <w:rPr>
        <w:rFonts w:ascii="Symbol" w:hAnsi="Symbol" w:hint="default"/>
      </w:rPr>
    </w:lvl>
    <w:lvl w:ilvl="4" w:tplc="87F8C31A" w:tentative="1">
      <w:start w:val="1"/>
      <w:numFmt w:val="bullet"/>
      <w:lvlText w:val="o"/>
      <w:lvlJc w:val="left"/>
      <w:pPr>
        <w:ind w:left="3600" w:hanging="360"/>
      </w:pPr>
      <w:rPr>
        <w:rFonts w:ascii="Courier New" w:hAnsi="Courier New" w:cs="Courier New" w:hint="default"/>
      </w:rPr>
    </w:lvl>
    <w:lvl w:ilvl="5" w:tplc="486E0C6E" w:tentative="1">
      <w:start w:val="1"/>
      <w:numFmt w:val="bullet"/>
      <w:lvlText w:val=""/>
      <w:lvlJc w:val="left"/>
      <w:pPr>
        <w:ind w:left="4320" w:hanging="360"/>
      </w:pPr>
      <w:rPr>
        <w:rFonts w:ascii="Wingdings" w:hAnsi="Wingdings" w:hint="default"/>
      </w:rPr>
    </w:lvl>
    <w:lvl w:ilvl="6" w:tplc="3D1CC606" w:tentative="1">
      <w:start w:val="1"/>
      <w:numFmt w:val="bullet"/>
      <w:lvlText w:val=""/>
      <w:lvlJc w:val="left"/>
      <w:pPr>
        <w:ind w:left="5040" w:hanging="360"/>
      </w:pPr>
      <w:rPr>
        <w:rFonts w:ascii="Symbol" w:hAnsi="Symbol" w:hint="default"/>
      </w:rPr>
    </w:lvl>
    <w:lvl w:ilvl="7" w:tplc="68D2BE8E" w:tentative="1">
      <w:start w:val="1"/>
      <w:numFmt w:val="bullet"/>
      <w:lvlText w:val="o"/>
      <w:lvlJc w:val="left"/>
      <w:pPr>
        <w:ind w:left="5760" w:hanging="360"/>
      </w:pPr>
      <w:rPr>
        <w:rFonts w:ascii="Courier New" w:hAnsi="Courier New" w:cs="Courier New" w:hint="default"/>
      </w:rPr>
    </w:lvl>
    <w:lvl w:ilvl="8" w:tplc="E148390C"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2A066FEA">
      <w:start w:val="1"/>
      <w:numFmt w:val="bullet"/>
      <w:lvlText w:val=""/>
      <w:lvlJc w:val="left"/>
      <w:pPr>
        <w:ind w:left="720" w:hanging="360"/>
      </w:pPr>
      <w:rPr>
        <w:rFonts w:ascii="Symbol" w:hAnsi="Symbol" w:hint="default"/>
        <w:color w:val="auto"/>
      </w:rPr>
    </w:lvl>
    <w:lvl w:ilvl="1" w:tplc="E38C2308">
      <w:start w:val="1"/>
      <w:numFmt w:val="bullet"/>
      <w:lvlText w:val="o"/>
      <w:lvlJc w:val="left"/>
      <w:pPr>
        <w:ind w:left="1440" w:hanging="360"/>
      </w:pPr>
      <w:rPr>
        <w:rFonts w:ascii="Courier New" w:hAnsi="Courier New" w:cs="Courier New" w:hint="default"/>
      </w:rPr>
    </w:lvl>
    <w:lvl w:ilvl="2" w:tplc="3BE2A07E">
      <w:start w:val="1"/>
      <w:numFmt w:val="bullet"/>
      <w:lvlText w:val=""/>
      <w:lvlJc w:val="left"/>
      <w:pPr>
        <w:ind w:left="2160" w:hanging="360"/>
      </w:pPr>
      <w:rPr>
        <w:rFonts w:ascii="Wingdings" w:hAnsi="Wingdings" w:hint="default"/>
      </w:rPr>
    </w:lvl>
    <w:lvl w:ilvl="3" w:tplc="8C7613B6">
      <w:start w:val="1"/>
      <w:numFmt w:val="bullet"/>
      <w:lvlText w:val=""/>
      <w:lvlJc w:val="left"/>
      <w:pPr>
        <w:ind w:left="2880" w:hanging="360"/>
      </w:pPr>
      <w:rPr>
        <w:rFonts w:ascii="Symbol" w:hAnsi="Symbol" w:hint="default"/>
      </w:rPr>
    </w:lvl>
    <w:lvl w:ilvl="4" w:tplc="95185758">
      <w:start w:val="1"/>
      <w:numFmt w:val="bullet"/>
      <w:lvlText w:val="o"/>
      <w:lvlJc w:val="left"/>
      <w:pPr>
        <w:ind w:left="3600" w:hanging="360"/>
      </w:pPr>
      <w:rPr>
        <w:rFonts w:ascii="Courier New" w:hAnsi="Courier New" w:cs="Courier New" w:hint="default"/>
      </w:rPr>
    </w:lvl>
    <w:lvl w:ilvl="5" w:tplc="29B806E4">
      <w:start w:val="1"/>
      <w:numFmt w:val="bullet"/>
      <w:lvlText w:val=""/>
      <w:lvlJc w:val="left"/>
      <w:pPr>
        <w:ind w:left="4320" w:hanging="360"/>
      </w:pPr>
      <w:rPr>
        <w:rFonts w:ascii="Wingdings" w:hAnsi="Wingdings" w:hint="default"/>
      </w:rPr>
    </w:lvl>
    <w:lvl w:ilvl="6" w:tplc="DC4628F2">
      <w:start w:val="1"/>
      <w:numFmt w:val="bullet"/>
      <w:lvlText w:val=""/>
      <w:lvlJc w:val="left"/>
      <w:pPr>
        <w:ind w:left="5040" w:hanging="360"/>
      </w:pPr>
      <w:rPr>
        <w:rFonts w:ascii="Symbol" w:hAnsi="Symbol" w:hint="default"/>
      </w:rPr>
    </w:lvl>
    <w:lvl w:ilvl="7" w:tplc="3542ABF0">
      <w:start w:val="1"/>
      <w:numFmt w:val="bullet"/>
      <w:lvlText w:val="o"/>
      <w:lvlJc w:val="left"/>
      <w:pPr>
        <w:ind w:left="5760" w:hanging="360"/>
      </w:pPr>
      <w:rPr>
        <w:rFonts w:ascii="Courier New" w:hAnsi="Courier New" w:cs="Courier New" w:hint="default"/>
      </w:rPr>
    </w:lvl>
    <w:lvl w:ilvl="8" w:tplc="98465CD6">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346EF15A">
      <w:start w:val="1"/>
      <w:numFmt w:val="bullet"/>
      <w:pStyle w:val="Tablebulletindent1"/>
      <w:lvlText w:val=""/>
      <w:lvlJc w:val="left"/>
      <w:pPr>
        <w:ind w:left="530" w:hanging="360"/>
      </w:pPr>
      <w:rPr>
        <w:rFonts w:ascii="Symbol" w:hAnsi="Symbol" w:hint="default"/>
      </w:rPr>
    </w:lvl>
    <w:lvl w:ilvl="1" w:tplc="CB8896E2" w:tentative="1">
      <w:start w:val="1"/>
      <w:numFmt w:val="bullet"/>
      <w:lvlText w:val="o"/>
      <w:lvlJc w:val="left"/>
      <w:pPr>
        <w:ind w:left="1610" w:hanging="360"/>
      </w:pPr>
      <w:rPr>
        <w:rFonts w:ascii="Courier New" w:hAnsi="Courier New" w:cs="Courier New" w:hint="default"/>
      </w:rPr>
    </w:lvl>
    <w:lvl w:ilvl="2" w:tplc="CCB6FF6A" w:tentative="1">
      <w:start w:val="1"/>
      <w:numFmt w:val="bullet"/>
      <w:lvlText w:val=""/>
      <w:lvlJc w:val="left"/>
      <w:pPr>
        <w:ind w:left="2330" w:hanging="360"/>
      </w:pPr>
      <w:rPr>
        <w:rFonts w:ascii="Wingdings" w:hAnsi="Wingdings" w:hint="default"/>
      </w:rPr>
    </w:lvl>
    <w:lvl w:ilvl="3" w:tplc="16B471E2" w:tentative="1">
      <w:start w:val="1"/>
      <w:numFmt w:val="bullet"/>
      <w:lvlText w:val=""/>
      <w:lvlJc w:val="left"/>
      <w:pPr>
        <w:ind w:left="3050" w:hanging="360"/>
      </w:pPr>
      <w:rPr>
        <w:rFonts w:ascii="Symbol" w:hAnsi="Symbol" w:hint="default"/>
      </w:rPr>
    </w:lvl>
    <w:lvl w:ilvl="4" w:tplc="4ED0EF30" w:tentative="1">
      <w:start w:val="1"/>
      <w:numFmt w:val="bullet"/>
      <w:lvlText w:val="o"/>
      <w:lvlJc w:val="left"/>
      <w:pPr>
        <w:ind w:left="3770" w:hanging="360"/>
      </w:pPr>
      <w:rPr>
        <w:rFonts w:ascii="Courier New" w:hAnsi="Courier New" w:cs="Courier New" w:hint="default"/>
      </w:rPr>
    </w:lvl>
    <w:lvl w:ilvl="5" w:tplc="91144398" w:tentative="1">
      <w:start w:val="1"/>
      <w:numFmt w:val="bullet"/>
      <w:lvlText w:val=""/>
      <w:lvlJc w:val="left"/>
      <w:pPr>
        <w:ind w:left="4490" w:hanging="360"/>
      </w:pPr>
      <w:rPr>
        <w:rFonts w:ascii="Wingdings" w:hAnsi="Wingdings" w:hint="default"/>
      </w:rPr>
    </w:lvl>
    <w:lvl w:ilvl="6" w:tplc="76E23162" w:tentative="1">
      <w:start w:val="1"/>
      <w:numFmt w:val="bullet"/>
      <w:lvlText w:val=""/>
      <w:lvlJc w:val="left"/>
      <w:pPr>
        <w:ind w:left="5210" w:hanging="360"/>
      </w:pPr>
      <w:rPr>
        <w:rFonts w:ascii="Symbol" w:hAnsi="Symbol" w:hint="default"/>
      </w:rPr>
    </w:lvl>
    <w:lvl w:ilvl="7" w:tplc="00702462" w:tentative="1">
      <w:start w:val="1"/>
      <w:numFmt w:val="bullet"/>
      <w:lvlText w:val="o"/>
      <w:lvlJc w:val="left"/>
      <w:pPr>
        <w:ind w:left="5930" w:hanging="360"/>
      </w:pPr>
      <w:rPr>
        <w:rFonts w:ascii="Courier New" w:hAnsi="Courier New" w:cs="Courier New" w:hint="default"/>
      </w:rPr>
    </w:lvl>
    <w:lvl w:ilvl="8" w:tplc="1F32331A"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D7F2E5F0">
      <w:start w:val="1"/>
      <w:numFmt w:val="upperLetter"/>
      <w:lvlText w:val="%1."/>
      <w:lvlJc w:val="left"/>
      <w:pPr>
        <w:ind w:left="360" w:hanging="360"/>
      </w:pPr>
      <w:rPr>
        <w:b w:val="0"/>
      </w:rPr>
    </w:lvl>
    <w:lvl w:ilvl="1" w:tplc="E8084326" w:tentative="1">
      <w:start w:val="1"/>
      <w:numFmt w:val="lowerLetter"/>
      <w:lvlText w:val="%2."/>
      <w:lvlJc w:val="left"/>
      <w:pPr>
        <w:ind w:left="1080" w:hanging="360"/>
      </w:pPr>
    </w:lvl>
    <w:lvl w:ilvl="2" w:tplc="8FA04FA4" w:tentative="1">
      <w:start w:val="1"/>
      <w:numFmt w:val="lowerRoman"/>
      <w:lvlText w:val="%3."/>
      <w:lvlJc w:val="right"/>
      <w:pPr>
        <w:ind w:left="1800" w:hanging="180"/>
      </w:pPr>
    </w:lvl>
    <w:lvl w:ilvl="3" w:tplc="99D62D48" w:tentative="1">
      <w:start w:val="1"/>
      <w:numFmt w:val="decimal"/>
      <w:lvlText w:val="%4."/>
      <w:lvlJc w:val="left"/>
      <w:pPr>
        <w:ind w:left="2520" w:hanging="360"/>
      </w:pPr>
    </w:lvl>
    <w:lvl w:ilvl="4" w:tplc="9D706FD6" w:tentative="1">
      <w:start w:val="1"/>
      <w:numFmt w:val="lowerLetter"/>
      <w:lvlText w:val="%5."/>
      <w:lvlJc w:val="left"/>
      <w:pPr>
        <w:ind w:left="3240" w:hanging="360"/>
      </w:pPr>
    </w:lvl>
    <w:lvl w:ilvl="5" w:tplc="D53AB12E" w:tentative="1">
      <w:start w:val="1"/>
      <w:numFmt w:val="lowerRoman"/>
      <w:lvlText w:val="%6."/>
      <w:lvlJc w:val="right"/>
      <w:pPr>
        <w:ind w:left="3960" w:hanging="180"/>
      </w:pPr>
    </w:lvl>
    <w:lvl w:ilvl="6" w:tplc="ABE647A4" w:tentative="1">
      <w:start w:val="1"/>
      <w:numFmt w:val="decimal"/>
      <w:lvlText w:val="%7."/>
      <w:lvlJc w:val="left"/>
      <w:pPr>
        <w:ind w:left="4680" w:hanging="360"/>
      </w:pPr>
    </w:lvl>
    <w:lvl w:ilvl="7" w:tplc="BEA43D0C" w:tentative="1">
      <w:start w:val="1"/>
      <w:numFmt w:val="lowerLetter"/>
      <w:lvlText w:val="%8."/>
      <w:lvlJc w:val="left"/>
      <w:pPr>
        <w:ind w:left="5400" w:hanging="360"/>
      </w:pPr>
    </w:lvl>
    <w:lvl w:ilvl="8" w:tplc="44E8F7CA"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2480BCB2">
      <w:start w:val="1"/>
      <w:numFmt w:val="bullet"/>
      <w:lvlText w:val=""/>
      <w:lvlJc w:val="left"/>
      <w:pPr>
        <w:ind w:left="768" w:hanging="360"/>
      </w:pPr>
      <w:rPr>
        <w:rFonts w:ascii="Symbol" w:hAnsi="Symbol" w:hint="default"/>
      </w:rPr>
    </w:lvl>
    <w:lvl w:ilvl="1" w:tplc="88C44EDA">
      <w:start w:val="1"/>
      <w:numFmt w:val="bullet"/>
      <w:lvlText w:val="o"/>
      <w:lvlJc w:val="left"/>
      <w:pPr>
        <w:ind w:left="1488" w:hanging="360"/>
      </w:pPr>
      <w:rPr>
        <w:rFonts w:ascii="Courier New" w:hAnsi="Courier New" w:cs="Courier New" w:hint="default"/>
      </w:rPr>
    </w:lvl>
    <w:lvl w:ilvl="2" w:tplc="92621FA0">
      <w:start w:val="1"/>
      <w:numFmt w:val="bullet"/>
      <w:lvlText w:val=""/>
      <w:lvlJc w:val="left"/>
      <w:pPr>
        <w:ind w:left="2208" w:hanging="360"/>
      </w:pPr>
      <w:rPr>
        <w:rFonts w:ascii="Wingdings" w:hAnsi="Wingdings" w:hint="default"/>
      </w:rPr>
    </w:lvl>
    <w:lvl w:ilvl="3" w:tplc="AF189C2E">
      <w:start w:val="1"/>
      <w:numFmt w:val="bullet"/>
      <w:lvlText w:val=""/>
      <w:lvlJc w:val="left"/>
      <w:pPr>
        <w:ind w:left="2928" w:hanging="360"/>
      </w:pPr>
      <w:rPr>
        <w:rFonts w:ascii="Symbol" w:hAnsi="Symbol" w:hint="default"/>
      </w:rPr>
    </w:lvl>
    <w:lvl w:ilvl="4" w:tplc="3022E94C">
      <w:start w:val="1"/>
      <w:numFmt w:val="bullet"/>
      <w:lvlText w:val="o"/>
      <w:lvlJc w:val="left"/>
      <w:pPr>
        <w:ind w:left="3648" w:hanging="360"/>
      </w:pPr>
      <w:rPr>
        <w:rFonts w:ascii="Courier New" w:hAnsi="Courier New" w:cs="Courier New" w:hint="default"/>
      </w:rPr>
    </w:lvl>
    <w:lvl w:ilvl="5" w:tplc="BBD6B878">
      <w:start w:val="1"/>
      <w:numFmt w:val="bullet"/>
      <w:lvlText w:val=""/>
      <w:lvlJc w:val="left"/>
      <w:pPr>
        <w:ind w:left="4368" w:hanging="360"/>
      </w:pPr>
      <w:rPr>
        <w:rFonts w:ascii="Wingdings" w:hAnsi="Wingdings" w:hint="default"/>
      </w:rPr>
    </w:lvl>
    <w:lvl w:ilvl="6" w:tplc="58C62FEC">
      <w:start w:val="1"/>
      <w:numFmt w:val="bullet"/>
      <w:lvlText w:val=""/>
      <w:lvlJc w:val="left"/>
      <w:pPr>
        <w:ind w:left="5088" w:hanging="360"/>
      </w:pPr>
      <w:rPr>
        <w:rFonts w:ascii="Symbol" w:hAnsi="Symbol" w:hint="default"/>
      </w:rPr>
    </w:lvl>
    <w:lvl w:ilvl="7" w:tplc="E2C082FA">
      <w:start w:val="1"/>
      <w:numFmt w:val="bullet"/>
      <w:lvlText w:val="o"/>
      <w:lvlJc w:val="left"/>
      <w:pPr>
        <w:ind w:left="5808" w:hanging="360"/>
      </w:pPr>
      <w:rPr>
        <w:rFonts w:ascii="Courier New" w:hAnsi="Courier New" w:cs="Courier New" w:hint="default"/>
      </w:rPr>
    </w:lvl>
    <w:lvl w:ilvl="8" w:tplc="2A0A3CD4">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89FCF3D0">
      <w:start w:val="1"/>
      <w:numFmt w:val="decimal"/>
      <w:lvlText w:val="%1."/>
      <w:lvlJc w:val="left"/>
      <w:pPr>
        <w:ind w:left="720" w:hanging="360"/>
      </w:pPr>
    </w:lvl>
    <w:lvl w:ilvl="1" w:tplc="F462073C">
      <w:start w:val="1"/>
      <w:numFmt w:val="lowerLetter"/>
      <w:lvlText w:val="%2."/>
      <w:lvlJc w:val="left"/>
      <w:pPr>
        <w:ind w:left="1440" w:hanging="360"/>
      </w:pPr>
    </w:lvl>
    <w:lvl w:ilvl="2" w:tplc="F4065024">
      <w:start w:val="1"/>
      <w:numFmt w:val="lowerRoman"/>
      <w:lvlText w:val="%3."/>
      <w:lvlJc w:val="right"/>
      <w:pPr>
        <w:ind w:left="2160" w:hanging="180"/>
      </w:pPr>
    </w:lvl>
    <w:lvl w:ilvl="3" w:tplc="ED08F746">
      <w:start w:val="1"/>
      <w:numFmt w:val="decimal"/>
      <w:lvlText w:val="%4."/>
      <w:lvlJc w:val="left"/>
      <w:pPr>
        <w:ind w:left="2880" w:hanging="360"/>
      </w:pPr>
    </w:lvl>
    <w:lvl w:ilvl="4" w:tplc="E63ADD32">
      <w:start w:val="1"/>
      <w:numFmt w:val="lowerLetter"/>
      <w:lvlText w:val="%5."/>
      <w:lvlJc w:val="left"/>
      <w:pPr>
        <w:ind w:left="3600" w:hanging="360"/>
      </w:pPr>
    </w:lvl>
    <w:lvl w:ilvl="5" w:tplc="874268AE">
      <w:start w:val="1"/>
      <w:numFmt w:val="lowerRoman"/>
      <w:lvlText w:val="%6."/>
      <w:lvlJc w:val="right"/>
      <w:pPr>
        <w:ind w:left="4320" w:hanging="180"/>
      </w:pPr>
    </w:lvl>
    <w:lvl w:ilvl="6" w:tplc="77E2B078">
      <w:start w:val="1"/>
      <w:numFmt w:val="decimal"/>
      <w:lvlText w:val="%7."/>
      <w:lvlJc w:val="left"/>
      <w:pPr>
        <w:ind w:left="5040" w:hanging="360"/>
      </w:pPr>
    </w:lvl>
    <w:lvl w:ilvl="7" w:tplc="917CD4B0">
      <w:start w:val="1"/>
      <w:numFmt w:val="lowerLetter"/>
      <w:lvlText w:val="%8."/>
      <w:lvlJc w:val="left"/>
      <w:pPr>
        <w:ind w:left="5760" w:hanging="360"/>
      </w:pPr>
    </w:lvl>
    <w:lvl w:ilvl="8" w:tplc="17C8CC78">
      <w:start w:val="1"/>
      <w:numFmt w:val="lowerRoman"/>
      <w:lvlText w:val="%9."/>
      <w:lvlJc w:val="right"/>
      <w:pPr>
        <w:ind w:left="6480" w:hanging="180"/>
      </w:pPr>
    </w:lvl>
  </w:abstractNum>
  <w:abstractNum w:abstractNumId="9" w15:restartNumberingAfterBreak="0">
    <w:nsid w:val="36476DC8"/>
    <w:multiLevelType w:val="hybridMultilevel"/>
    <w:tmpl w:val="A9300832"/>
    <w:lvl w:ilvl="0" w:tplc="216CB66A">
      <w:start w:val="1"/>
      <w:numFmt w:val="bullet"/>
      <w:lvlText w:val=""/>
      <w:lvlJc w:val="left"/>
      <w:pPr>
        <w:ind w:left="1080" w:hanging="360"/>
      </w:pPr>
      <w:rPr>
        <w:rFonts w:ascii="Symbol" w:hAnsi="Symbol" w:hint="default"/>
      </w:rPr>
    </w:lvl>
    <w:lvl w:ilvl="1" w:tplc="7F8A323E">
      <w:start w:val="1"/>
      <w:numFmt w:val="bullet"/>
      <w:lvlText w:val="o"/>
      <w:lvlJc w:val="left"/>
      <w:pPr>
        <w:ind w:left="1800" w:hanging="360"/>
      </w:pPr>
      <w:rPr>
        <w:rFonts w:ascii="Courier New" w:hAnsi="Courier New" w:cs="Courier New" w:hint="default"/>
      </w:rPr>
    </w:lvl>
    <w:lvl w:ilvl="2" w:tplc="EC24A690">
      <w:start w:val="1"/>
      <w:numFmt w:val="bullet"/>
      <w:lvlText w:val=""/>
      <w:lvlJc w:val="left"/>
      <w:pPr>
        <w:ind w:left="2520" w:hanging="360"/>
      </w:pPr>
      <w:rPr>
        <w:rFonts w:ascii="Wingdings" w:hAnsi="Wingdings" w:hint="default"/>
      </w:rPr>
    </w:lvl>
    <w:lvl w:ilvl="3" w:tplc="525C00DA">
      <w:start w:val="1"/>
      <w:numFmt w:val="bullet"/>
      <w:lvlText w:val=""/>
      <w:lvlJc w:val="left"/>
      <w:pPr>
        <w:ind w:left="3240" w:hanging="360"/>
      </w:pPr>
      <w:rPr>
        <w:rFonts w:ascii="Symbol" w:hAnsi="Symbol" w:hint="default"/>
      </w:rPr>
    </w:lvl>
    <w:lvl w:ilvl="4" w:tplc="00D2EA36">
      <w:start w:val="1"/>
      <w:numFmt w:val="bullet"/>
      <w:lvlText w:val="o"/>
      <w:lvlJc w:val="left"/>
      <w:pPr>
        <w:ind w:left="3960" w:hanging="360"/>
      </w:pPr>
      <w:rPr>
        <w:rFonts w:ascii="Courier New" w:hAnsi="Courier New" w:cs="Courier New" w:hint="default"/>
      </w:rPr>
    </w:lvl>
    <w:lvl w:ilvl="5" w:tplc="B94658B2">
      <w:start w:val="1"/>
      <w:numFmt w:val="bullet"/>
      <w:lvlText w:val=""/>
      <w:lvlJc w:val="left"/>
      <w:pPr>
        <w:ind w:left="4680" w:hanging="360"/>
      </w:pPr>
      <w:rPr>
        <w:rFonts w:ascii="Wingdings" w:hAnsi="Wingdings" w:hint="default"/>
      </w:rPr>
    </w:lvl>
    <w:lvl w:ilvl="6" w:tplc="0CB25B86">
      <w:start w:val="1"/>
      <w:numFmt w:val="bullet"/>
      <w:lvlText w:val=""/>
      <w:lvlJc w:val="left"/>
      <w:pPr>
        <w:ind w:left="5400" w:hanging="360"/>
      </w:pPr>
      <w:rPr>
        <w:rFonts w:ascii="Symbol" w:hAnsi="Symbol" w:hint="default"/>
      </w:rPr>
    </w:lvl>
    <w:lvl w:ilvl="7" w:tplc="93B0308C">
      <w:start w:val="1"/>
      <w:numFmt w:val="bullet"/>
      <w:lvlText w:val="o"/>
      <w:lvlJc w:val="left"/>
      <w:pPr>
        <w:ind w:left="6120" w:hanging="360"/>
      </w:pPr>
      <w:rPr>
        <w:rFonts w:ascii="Courier New" w:hAnsi="Courier New" w:cs="Courier New" w:hint="default"/>
      </w:rPr>
    </w:lvl>
    <w:lvl w:ilvl="8" w:tplc="DAA214DC">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ABAA388A">
      <w:start w:val="1"/>
      <w:numFmt w:val="bullet"/>
      <w:pStyle w:val="Tabelbullit"/>
      <w:lvlText w:val=""/>
      <w:lvlJc w:val="left"/>
      <w:pPr>
        <w:tabs>
          <w:tab w:val="num" w:pos="360"/>
        </w:tabs>
        <w:ind w:left="284" w:hanging="284"/>
      </w:pPr>
      <w:rPr>
        <w:rFonts w:ascii="Symbol" w:hAnsi="Symbol" w:hint="default"/>
        <w:b w:val="0"/>
        <w:i w:val="0"/>
        <w:sz w:val="16"/>
      </w:rPr>
    </w:lvl>
    <w:lvl w:ilvl="1" w:tplc="4FE0A164">
      <w:start w:val="1"/>
      <w:numFmt w:val="bullet"/>
      <w:lvlText w:val=""/>
      <w:lvlJc w:val="left"/>
      <w:pPr>
        <w:tabs>
          <w:tab w:val="num" w:pos="1440"/>
        </w:tabs>
        <w:ind w:left="1437" w:hanging="357"/>
      </w:pPr>
      <w:rPr>
        <w:rFonts w:ascii="Symbol" w:hAnsi="Symbol" w:hint="default"/>
        <w:b w:val="0"/>
        <w:i w:val="0"/>
        <w:sz w:val="16"/>
      </w:rPr>
    </w:lvl>
    <w:lvl w:ilvl="2" w:tplc="290AB33E" w:tentative="1">
      <w:start w:val="1"/>
      <w:numFmt w:val="bullet"/>
      <w:lvlText w:val=""/>
      <w:lvlJc w:val="left"/>
      <w:pPr>
        <w:tabs>
          <w:tab w:val="num" w:pos="2160"/>
        </w:tabs>
        <w:ind w:left="2160" w:hanging="360"/>
      </w:pPr>
      <w:rPr>
        <w:rFonts w:ascii="Wingdings" w:hAnsi="Wingdings" w:hint="default"/>
      </w:rPr>
    </w:lvl>
    <w:lvl w:ilvl="3" w:tplc="D1EA76CC" w:tentative="1">
      <w:start w:val="1"/>
      <w:numFmt w:val="bullet"/>
      <w:lvlText w:val=""/>
      <w:lvlJc w:val="left"/>
      <w:pPr>
        <w:tabs>
          <w:tab w:val="num" w:pos="2880"/>
        </w:tabs>
        <w:ind w:left="2880" w:hanging="360"/>
      </w:pPr>
      <w:rPr>
        <w:rFonts w:ascii="Symbol" w:hAnsi="Symbol" w:hint="default"/>
      </w:rPr>
    </w:lvl>
    <w:lvl w:ilvl="4" w:tplc="FC5E5AF2" w:tentative="1">
      <w:start w:val="1"/>
      <w:numFmt w:val="bullet"/>
      <w:lvlText w:val="o"/>
      <w:lvlJc w:val="left"/>
      <w:pPr>
        <w:tabs>
          <w:tab w:val="num" w:pos="3600"/>
        </w:tabs>
        <w:ind w:left="3600" w:hanging="360"/>
      </w:pPr>
      <w:rPr>
        <w:rFonts w:ascii="Courier New" w:hAnsi="Courier New" w:hint="default"/>
      </w:rPr>
    </w:lvl>
    <w:lvl w:ilvl="5" w:tplc="5D9A6EDA" w:tentative="1">
      <w:start w:val="1"/>
      <w:numFmt w:val="bullet"/>
      <w:lvlText w:val=""/>
      <w:lvlJc w:val="left"/>
      <w:pPr>
        <w:tabs>
          <w:tab w:val="num" w:pos="4320"/>
        </w:tabs>
        <w:ind w:left="4320" w:hanging="360"/>
      </w:pPr>
      <w:rPr>
        <w:rFonts w:ascii="Wingdings" w:hAnsi="Wingdings" w:hint="default"/>
      </w:rPr>
    </w:lvl>
    <w:lvl w:ilvl="6" w:tplc="0992A3F0" w:tentative="1">
      <w:start w:val="1"/>
      <w:numFmt w:val="bullet"/>
      <w:lvlText w:val=""/>
      <w:lvlJc w:val="left"/>
      <w:pPr>
        <w:tabs>
          <w:tab w:val="num" w:pos="5040"/>
        </w:tabs>
        <w:ind w:left="5040" w:hanging="360"/>
      </w:pPr>
      <w:rPr>
        <w:rFonts w:ascii="Symbol" w:hAnsi="Symbol" w:hint="default"/>
      </w:rPr>
    </w:lvl>
    <w:lvl w:ilvl="7" w:tplc="AE883A80" w:tentative="1">
      <w:start w:val="1"/>
      <w:numFmt w:val="bullet"/>
      <w:lvlText w:val="o"/>
      <w:lvlJc w:val="left"/>
      <w:pPr>
        <w:tabs>
          <w:tab w:val="num" w:pos="5760"/>
        </w:tabs>
        <w:ind w:left="5760" w:hanging="360"/>
      </w:pPr>
      <w:rPr>
        <w:rFonts w:ascii="Courier New" w:hAnsi="Courier New" w:hint="default"/>
      </w:rPr>
    </w:lvl>
    <w:lvl w:ilvl="8" w:tplc="9F10CF7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57C6A444">
      <w:start w:val="1"/>
      <w:numFmt w:val="upperLetter"/>
      <w:lvlText w:val="%1."/>
      <w:lvlJc w:val="left"/>
      <w:pPr>
        <w:ind w:left="720" w:hanging="360"/>
      </w:pPr>
    </w:lvl>
    <w:lvl w:ilvl="1" w:tplc="6406C0A0" w:tentative="1">
      <w:start w:val="1"/>
      <w:numFmt w:val="lowerLetter"/>
      <w:lvlText w:val="%2."/>
      <w:lvlJc w:val="left"/>
      <w:pPr>
        <w:ind w:left="1440" w:hanging="360"/>
      </w:pPr>
    </w:lvl>
    <w:lvl w:ilvl="2" w:tplc="616CC35E" w:tentative="1">
      <w:start w:val="1"/>
      <w:numFmt w:val="lowerRoman"/>
      <w:lvlText w:val="%3."/>
      <w:lvlJc w:val="right"/>
      <w:pPr>
        <w:ind w:left="2160" w:hanging="180"/>
      </w:pPr>
    </w:lvl>
    <w:lvl w:ilvl="3" w:tplc="73B2D392" w:tentative="1">
      <w:start w:val="1"/>
      <w:numFmt w:val="decimal"/>
      <w:lvlText w:val="%4."/>
      <w:lvlJc w:val="left"/>
      <w:pPr>
        <w:ind w:left="2880" w:hanging="360"/>
      </w:pPr>
    </w:lvl>
    <w:lvl w:ilvl="4" w:tplc="08D639F0" w:tentative="1">
      <w:start w:val="1"/>
      <w:numFmt w:val="lowerLetter"/>
      <w:lvlText w:val="%5."/>
      <w:lvlJc w:val="left"/>
      <w:pPr>
        <w:ind w:left="3600" w:hanging="360"/>
      </w:pPr>
    </w:lvl>
    <w:lvl w:ilvl="5" w:tplc="1D52595C" w:tentative="1">
      <w:start w:val="1"/>
      <w:numFmt w:val="lowerRoman"/>
      <w:lvlText w:val="%6."/>
      <w:lvlJc w:val="right"/>
      <w:pPr>
        <w:ind w:left="4320" w:hanging="180"/>
      </w:pPr>
    </w:lvl>
    <w:lvl w:ilvl="6" w:tplc="7F405BBE" w:tentative="1">
      <w:start w:val="1"/>
      <w:numFmt w:val="decimal"/>
      <w:lvlText w:val="%7."/>
      <w:lvlJc w:val="left"/>
      <w:pPr>
        <w:ind w:left="5040" w:hanging="360"/>
      </w:pPr>
    </w:lvl>
    <w:lvl w:ilvl="7" w:tplc="FF9A7B9A" w:tentative="1">
      <w:start w:val="1"/>
      <w:numFmt w:val="lowerLetter"/>
      <w:lvlText w:val="%8."/>
      <w:lvlJc w:val="left"/>
      <w:pPr>
        <w:ind w:left="5760" w:hanging="360"/>
      </w:pPr>
    </w:lvl>
    <w:lvl w:ilvl="8" w:tplc="2FD6B29C"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036A472E">
      <w:start w:val="1"/>
      <w:numFmt w:val="bullet"/>
      <w:lvlText w:val=""/>
      <w:lvlJc w:val="left"/>
      <w:pPr>
        <w:ind w:left="720" w:hanging="360"/>
      </w:pPr>
      <w:rPr>
        <w:rFonts w:ascii="Symbol" w:hAnsi="Symbol" w:hint="default"/>
      </w:rPr>
    </w:lvl>
    <w:lvl w:ilvl="1" w:tplc="03261216" w:tentative="1">
      <w:start w:val="1"/>
      <w:numFmt w:val="bullet"/>
      <w:lvlText w:val="o"/>
      <w:lvlJc w:val="left"/>
      <w:pPr>
        <w:ind w:left="1440" w:hanging="360"/>
      </w:pPr>
      <w:rPr>
        <w:rFonts w:ascii="Courier New" w:hAnsi="Courier New" w:cs="Courier New" w:hint="default"/>
      </w:rPr>
    </w:lvl>
    <w:lvl w:ilvl="2" w:tplc="51D0065C" w:tentative="1">
      <w:start w:val="1"/>
      <w:numFmt w:val="bullet"/>
      <w:lvlText w:val=""/>
      <w:lvlJc w:val="left"/>
      <w:pPr>
        <w:ind w:left="2160" w:hanging="360"/>
      </w:pPr>
      <w:rPr>
        <w:rFonts w:ascii="Wingdings" w:hAnsi="Wingdings" w:hint="default"/>
      </w:rPr>
    </w:lvl>
    <w:lvl w:ilvl="3" w:tplc="4086BAE6" w:tentative="1">
      <w:start w:val="1"/>
      <w:numFmt w:val="bullet"/>
      <w:lvlText w:val=""/>
      <w:lvlJc w:val="left"/>
      <w:pPr>
        <w:ind w:left="2880" w:hanging="360"/>
      </w:pPr>
      <w:rPr>
        <w:rFonts w:ascii="Symbol" w:hAnsi="Symbol" w:hint="default"/>
      </w:rPr>
    </w:lvl>
    <w:lvl w:ilvl="4" w:tplc="A7029068" w:tentative="1">
      <w:start w:val="1"/>
      <w:numFmt w:val="bullet"/>
      <w:lvlText w:val="o"/>
      <w:lvlJc w:val="left"/>
      <w:pPr>
        <w:ind w:left="3600" w:hanging="360"/>
      </w:pPr>
      <w:rPr>
        <w:rFonts w:ascii="Courier New" w:hAnsi="Courier New" w:cs="Courier New" w:hint="default"/>
      </w:rPr>
    </w:lvl>
    <w:lvl w:ilvl="5" w:tplc="902A4570" w:tentative="1">
      <w:start w:val="1"/>
      <w:numFmt w:val="bullet"/>
      <w:lvlText w:val=""/>
      <w:lvlJc w:val="left"/>
      <w:pPr>
        <w:ind w:left="4320" w:hanging="360"/>
      </w:pPr>
      <w:rPr>
        <w:rFonts w:ascii="Wingdings" w:hAnsi="Wingdings" w:hint="default"/>
      </w:rPr>
    </w:lvl>
    <w:lvl w:ilvl="6" w:tplc="39026F3A" w:tentative="1">
      <w:start w:val="1"/>
      <w:numFmt w:val="bullet"/>
      <w:lvlText w:val=""/>
      <w:lvlJc w:val="left"/>
      <w:pPr>
        <w:ind w:left="5040" w:hanging="360"/>
      </w:pPr>
      <w:rPr>
        <w:rFonts w:ascii="Symbol" w:hAnsi="Symbol" w:hint="default"/>
      </w:rPr>
    </w:lvl>
    <w:lvl w:ilvl="7" w:tplc="880E26A8" w:tentative="1">
      <w:start w:val="1"/>
      <w:numFmt w:val="bullet"/>
      <w:lvlText w:val="o"/>
      <w:lvlJc w:val="left"/>
      <w:pPr>
        <w:ind w:left="5760" w:hanging="360"/>
      </w:pPr>
      <w:rPr>
        <w:rFonts w:ascii="Courier New" w:hAnsi="Courier New" w:cs="Courier New" w:hint="default"/>
      </w:rPr>
    </w:lvl>
    <w:lvl w:ilvl="8" w:tplc="506EFE18"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D0DAF816">
      <w:start w:val="1"/>
      <w:numFmt w:val="bullet"/>
      <w:lvlText w:val=""/>
      <w:lvlJc w:val="left"/>
      <w:pPr>
        <w:tabs>
          <w:tab w:val="num" w:pos="720"/>
        </w:tabs>
        <w:ind w:left="720" w:hanging="360"/>
      </w:pPr>
      <w:rPr>
        <w:rFonts w:ascii="Wingdings" w:hAnsi="Wingdings" w:hint="default"/>
      </w:rPr>
    </w:lvl>
    <w:lvl w:ilvl="1" w:tplc="016A844A">
      <w:start w:val="1"/>
      <w:numFmt w:val="bullet"/>
      <w:lvlText w:val="o"/>
      <w:lvlJc w:val="left"/>
      <w:pPr>
        <w:tabs>
          <w:tab w:val="num" w:pos="1440"/>
        </w:tabs>
        <w:ind w:left="1440" w:hanging="360"/>
      </w:pPr>
      <w:rPr>
        <w:rFonts w:ascii="Courier New" w:hAnsi="Courier New" w:cs="Courier New" w:hint="default"/>
      </w:rPr>
    </w:lvl>
    <w:lvl w:ilvl="2" w:tplc="96E8EE1E">
      <w:start w:val="1"/>
      <w:numFmt w:val="bullet"/>
      <w:lvlText w:val=""/>
      <w:lvlJc w:val="left"/>
      <w:pPr>
        <w:tabs>
          <w:tab w:val="num" w:pos="2160"/>
        </w:tabs>
        <w:ind w:left="2160" w:hanging="360"/>
      </w:pPr>
      <w:rPr>
        <w:rFonts w:ascii="Wingdings" w:hAnsi="Wingdings" w:hint="default"/>
      </w:rPr>
    </w:lvl>
    <w:lvl w:ilvl="3" w:tplc="824615D2">
      <w:start w:val="1"/>
      <w:numFmt w:val="bullet"/>
      <w:lvlText w:val=""/>
      <w:lvlJc w:val="left"/>
      <w:pPr>
        <w:tabs>
          <w:tab w:val="num" w:pos="2880"/>
        </w:tabs>
        <w:ind w:left="2880" w:hanging="360"/>
      </w:pPr>
      <w:rPr>
        <w:rFonts w:ascii="Symbol" w:hAnsi="Symbol" w:hint="default"/>
      </w:rPr>
    </w:lvl>
    <w:lvl w:ilvl="4" w:tplc="6B3EC1B2">
      <w:start w:val="1"/>
      <w:numFmt w:val="bullet"/>
      <w:lvlText w:val="o"/>
      <w:lvlJc w:val="left"/>
      <w:pPr>
        <w:tabs>
          <w:tab w:val="num" w:pos="3600"/>
        </w:tabs>
        <w:ind w:left="3600" w:hanging="360"/>
      </w:pPr>
      <w:rPr>
        <w:rFonts w:ascii="Courier New" w:hAnsi="Courier New" w:cs="Courier New" w:hint="default"/>
      </w:rPr>
    </w:lvl>
    <w:lvl w:ilvl="5" w:tplc="54CA61C0">
      <w:start w:val="1"/>
      <w:numFmt w:val="bullet"/>
      <w:lvlText w:val=""/>
      <w:lvlJc w:val="left"/>
      <w:pPr>
        <w:tabs>
          <w:tab w:val="num" w:pos="4320"/>
        </w:tabs>
        <w:ind w:left="4320" w:hanging="360"/>
      </w:pPr>
      <w:rPr>
        <w:rFonts w:ascii="Wingdings" w:hAnsi="Wingdings" w:hint="default"/>
      </w:rPr>
    </w:lvl>
    <w:lvl w:ilvl="6" w:tplc="871E0F42">
      <w:start w:val="1"/>
      <w:numFmt w:val="bullet"/>
      <w:lvlText w:val=""/>
      <w:lvlJc w:val="left"/>
      <w:pPr>
        <w:tabs>
          <w:tab w:val="num" w:pos="5040"/>
        </w:tabs>
        <w:ind w:left="5040" w:hanging="360"/>
      </w:pPr>
      <w:rPr>
        <w:rFonts w:ascii="Symbol" w:hAnsi="Symbol" w:hint="default"/>
      </w:rPr>
    </w:lvl>
    <w:lvl w:ilvl="7" w:tplc="9B2C95C6">
      <w:start w:val="1"/>
      <w:numFmt w:val="bullet"/>
      <w:lvlText w:val="o"/>
      <w:lvlJc w:val="left"/>
      <w:pPr>
        <w:tabs>
          <w:tab w:val="num" w:pos="5760"/>
        </w:tabs>
        <w:ind w:left="5760" w:hanging="360"/>
      </w:pPr>
      <w:rPr>
        <w:rFonts w:ascii="Courier New" w:hAnsi="Courier New" w:cs="Courier New" w:hint="default"/>
      </w:rPr>
    </w:lvl>
    <w:lvl w:ilvl="8" w:tplc="68DA1472">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93A25B6A">
      <w:start w:val="1"/>
      <w:numFmt w:val="bullet"/>
      <w:lvlText w:val=""/>
      <w:lvlJc w:val="left"/>
      <w:pPr>
        <w:ind w:left="720" w:hanging="360"/>
      </w:pPr>
      <w:rPr>
        <w:rFonts w:ascii="Symbol" w:hAnsi="Symbol" w:hint="default"/>
      </w:rPr>
    </w:lvl>
    <w:lvl w:ilvl="1" w:tplc="7688CD30">
      <w:start w:val="1"/>
      <w:numFmt w:val="bullet"/>
      <w:lvlText w:val="o"/>
      <w:lvlJc w:val="left"/>
      <w:pPr>
        <w:ind w:left="1440" w:hanging="360"/>
      </w:pPr>
      <w:rPr>
        <w:rFonts w:ascii="Courier New" w:hAnsi="Courier New" w:cs="Courier New" w:hint="default"/>
      </w:rPr>
    </w:lvl>
    <w:lvl w:ilvl="2" w:tplc="679C4CDE">
      <w:start w:val="1"/>
      <w:numFmt w:val="bullet"/>
      <w:lvlText w:val=""/>
      <w:lvlJc w:val="left"/>
      <w:pPr>
        <w:ind w:left="2160" w:hanging="360"/>
      </w:pPr>
      <w:rPr>
        <w:rFonts w:ascii="Wingdings" w:hAnsi="Wingdings" w:hint="default"/>
      </w:rPr>
    </w:lvl>
    <w:lvl w:ilvl="3" w:tplc="687E06C6">
      <w:start w:val="1"/>
      <w:numFmt w:val="bullet"/>
      <w:lvlText w:val=""/>
      <w:lvlJc w:val="left"/>
      <w:pPr>
        <w:ind w:left="2880" w:hanging="360"/>
      </w:pPr>
      <w:rPr>
        <w:rFonts w:ascii="Symbol" w:hAnsi="Symbol" w:hint="default"/>
      </w:rPr>
    </w:lvl>
    <w:lvl w:ilvl="4" w:tplc="250A32FA">
      <w:start w:val="1"/>
      <w:numFmt w:val="bullet"/>
      <w:lvlText w:val="o"/>
      <w:lvlJc w:val="left"/>
      <w:pPr>
        <w:ind w:left="3600" w:hanging="360"/>
      </w:pPr>
      <w:rPr>
        <w:rFonts w:ascii="Courier New" w:hAnsi="Courier New" w:cs="Courier New" w:hint="default"/>
      </w:rPr>
    </w:lvl>
    <w:lvl w:ilvl="5" w:tplc="FE1E7578">
      <w:start w:val="1"/>
      <w:numFmt w:val="bullet"/>
      <w:lvlText w:val=""/>
      <w:lvlJc w:val="left"/>
      <w:pPr>
        <w:ind w:left="4320" w:hanging="360"/>
      </w:pPr>
      <w:rPr>
        <w:rFonts w:ascii="Wingdings" w:hAnsi="Wingdings" w:hint="default"/>
      </w:rPr>
    </w:lvl>
    <w:lvl w:ilvl="6" w:tplc="E5A8E1EE">
      <w:start w:val="1"/>
      <w:numFmt w:val="bullet"/>
      <w:lvlText w:val=""/>
      <w:lvlJc w:val="left"/>
      <w:pPr>
        <w:ind w:left="5040" w:hanging="360"/>
      </w:pPr>
      <w:rPr>
        <w:rFonts w:ascii="Symbol" w:hAnsi="Symbol" w:hint="default"/>
      </w:rPr>
    </w:lvl>
    <w:lvl w:ilvl="7" w:tplc="E612080A">
      <w:start w:val="1"/>
      <w:numFmt w:val="bullet"/>
      <w:lvlText w:val="o"/>
      <w:lvlJc w:val="left"/>
      <w:pPr>
        <w:ind w:left="5760" w:hanging="360"/>
      </w:pPr>
      <w:rPr>
        <w:rFonts w:ascii="Courier New" w:hAnsi="Courier New" w:cs="Courier New" w:hint="default"/>
      </w:rPr>
    </w:lvl>
    <w:lvl w:ilvl="8" w:tplc="E138D1E4">
      <w:start w:val="1"/>
      <w:numFmt w:val="bullet"/>
      <w:lvlText w:val=""/>
      <w:lvlJc w:val="left"/>
      <w:pPr>
        <w:ind w:left="6480" w:hanging="360"/>
      </w:pPr>
      <w:rPr>
        <w:rFonts w:ascii="Wingdings" w:hAnsi="Wingdings" w:hint="default"/>
      </w:rPr>
    </w:lvl>
  </w:abstractNum>
  <w:abstractNum w:abstractNumId="17" w15:restartNumberingAfterBreak="0">
    <w:nsid w:val="72EC1BF9"/>
    <w:multiLevelType w:val="hybridMultilevel"/>
    <w:tmpl w:val="02222426"/>
    <w:lvl w:ilvl="0" w:tplc="A0EE4BDC">
      <w:start w:val="1"/>
      <w:numFmt w:val="bullet"/>
      <w:pStyle w:val="Tablebullets"/>
      <w:lvlText w:val="•"/>
      <w:lvlJc w:val="left"/>
      <w:pPr>
        <w:ind w:left="720" w:hanging="360"/>
      </w:pPr>
      <w:rPr>
        <w:rFonts w:ascii="Arial" w:hAnsi="Arial" w:hint="default"/>
      </w:rPr>
    </w:lvl>
    <w:lvl w:ilvl="1" w:tplc="A2AE5440" w:tentative="1">
      <w:start w:val="1"/>
      <w:numFmt w:val="bullet"/>
      <w:lvlText w:val="o"/>
      <w:lvlJc w:val="left"/>
      <w:pPr>
        <w:ind w:left="1440" w:hanging="360"/>
      </w:pPr>
      <w:rPr>
        <w:rFonts w:ascii="Courier New" w:hAnsi="Courier New" w:cs="Courier New" w:hint="default"/>
      </w:rPr>
    </w:lvl>
    <w:lvl w:ilvl="2" w:tplc="9490BBC4" w:tentative="1">
      <w:start w:val="1"/>
      <w:numFmt w:val="bullet"/>
      <w:lvlText w:val=""/>
      <w:lvlJc w:val="left"/>
      <w:pPr>
        <w:ind w:left="2160" w:hanging="360"/>
      </w:pPr>
      <w:rPr>
        <w:rFonts w:ascii="Wingdings" w:hAnsi="Wingdings" w:hint="default"/>
      </w:rPr>
    </w:lvl>
    <w:lvl w:ilvl="3" w:tplc="D910CB4E" w:tentative="1">
      <w:start w:val="1"/>
      <w:numFmt w:val="bullet"/>
      <w:lvlText w:val=""/>
      <w:lvlJc w:val="left"/>
      <w:pPr>
        <w:ind w:left="2880" w:hanging="360"/>
      </w:pPr>
      <w:rPr>
        <w:rFonts w:ascii="Symbol" w:hAnsi="Symbol" w:hint="default"/>
      </w:rPr>
    </w:lvl>
    <w:lvl w:ilvl="4" w:tplc="05D04A08" w:tentative="1">
      <w:start w:val="1"/>
      <w:numFmt w:val="bullet"/>
      <w:lvlText w:val="o"/>
      <w:lvlJc w:val="left"/>
      <w:pPr>
        <w:ind w:left="3600" w:hanging="360"/>
      </w:pPr>
      <w:rPr>
        <w:rFonts w:ascii="Courier New" w:hAnsi="Courier New" w:cs="Courier New" w:hint="default"/>
      </w:rPr>
    </w:lvl>
    <w:lvl w:ilvl="5" w:tplc="816460F0" w:tentative="1">
      <w:start w:val="1"/>
      <w:numFmt w:val="bullet"/>
      <w:lvlText w:val=""/>
      <w:lvlJc w:val="left"/>
      <w:pPr>
        <w:ind w:left="4320" w:hanging="360"/>
      </w:pPr>
      <w:rPr>
        <w:rFonts w:ascii="Wingdings" w:hAnsi="Wingdings" w:hint="default"/>
      </w:rPr>
    </w:lvl>
    <w:lvl w:ilvl="6" w:tplc="3104E944" w:tentative="1">
      <w:start w:val="1"/>
      <w:numFmt w:val="bullet"/>
      <w:lvlText w:val=""/>
      <w:lvlJc w:val="left"/>
      <w:pPr>
        <w:ind w:left="5040" w:hanging="360"/>
      </w:pPr>
      <w:rPr>
        <w:rFonts w:ascii="Symbol" w:hAnsi="Symbol" w:hint="default"/>
      </w:rPr>
    </w:lvl>
    <w:lvl w:ilvl="7" w:tplc="5B4004D4" w:tentative="1">
      <w:start w:val="1"/>
      <w:numFmt w:val="bullet"/>
      <w:lvlText w:val="o"/>
      <w:lvlJc w:val="left"/>
      <w:pPr>
        <w:ind w:left="5760" w:hanging="360"/>
      </w:pPr>
      <w:rPr>
        <w:rFonts w:ascii="Courier New" w:hAnsi="Courier New" w:cs="Courier New" w:hint="default"/>
      </w:rPr>
    </w:lvl>
    <w:lvl w:ilvl="8" w:tplc="B686E56A"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7"/>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 w:numId="19">
    <w:abstractNumId w:val="10"/>
  </w:num>
  <w:num w:numId="2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removePersonalInformation/>
  <w:removeDateAndTim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e117a093-3d8e-4a13-8520-d285fbb3bd8e"/>
    <w:docVar w:name="VERSIONDETAIL" w:val="152"/>
  </w:docVars>
  <w:rsids>
    <w:rsidRoot w:val="00D634A0"/>
    <w:rsid w:val="00000540"/>
    <w:rsid w:val="000021A5"/>
    <w:rsid w:val="00002678"/>
    <w:rsid w:val="000034CD"/>
    <w:rsid w:val="00007F28"/>
    <w:rsid w:val="000103FA"/>
    <w:rsid w:val="00013412"/>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50C63"/>
    <w:rsid w:val="000516A7"/>
    <w:rsid w:val="000543BF"/>
    <w:rsid w:val="00055D77"/>
    <w:rsid w:val="00056AEE"/>
    <w:rsid w:val="00061F0D"/>
    <w:rsid w:val="0006232C"/>
    <w:rsid w:val="000635D8"/>
    <w:rsid w:val="0006374E"/>
    <w:rsid w:val="00071918"/>
    <w:rsid w:val="000853FF"/>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2175"/>
    <w:rsid w:val="000C4B86"/>
    <w:rsid w:val="000C5C1A"/>
    <w:rsid w:val="000C7B98"/>
    <w:rsid w:val="000D161C"/>
    <w:rsid w:val="000D4260"/>
    <w:rsid w:val="000D6FF5"/>
    <w:rsid w:val="000E4C46"/>
    <w:rsid w:val="000E5241"/>
    <w:rsid w:val="000E69E2"/>
    <w:rsid w:val="000F2A0B"/>
    <w:rsid w:val="000F4ACD"/>
    <w:rsid w:val="000F63C3"/>
    <w:rsid w:val="000F7051"/>
    <w:rsid w:val="000F7626"/>
    <w:rsid w:val="001006FC"/>
    <w:rsid w:val="00102F76"/>
    <w:rsid w:val="00104451"/>
    <w:rsid w:val="001074A2"/>
    <w:rsid w:val="0011094B"/>
    <w:rsid w:val="0011136D"/>
    <w:rsid w:val="00113335"/>
    <w:rsid w:val="0011346E"/>
    <w:rsid w:val="00114F2D"/>
    <w:rsid w:val="0011760E"/>
    <w:rsid w:val="001216E0"/>
    <w:rsid w:val="00122BAA"/>
    <w:rsid w:val="0012488E"/>
    <w:rsid w:val="00125751"/>
    <w:rsid w:val="00127128"/>
    <w:rsid w:val="00127433"/>
    <w:rsid w:val="00134FF7"/>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3AA"/>
    <w:rsid w:val="001C09D2"/>
    <w:rsid w:val="001C2810"/>
    <w:rsid w:val="001C5886"/>
    <w:rsid w:val="001C7267"/>
    <w:rsid w:val="001D288D"/>
    <w:rsid w:val="001D331F"/>
    <w:rsid w:val="001D74C9"/>
    <w:rsid w:val="001E0F79"/>
    <w:rsid w:val="001E21E8"/>
    <w:rsid w:val="001E553E"/>
    <w:rsid w:val="001E66F6"/>
    <w:rsid w:val="001E7840"/>
    <w:rsid w:val="001F3BFE"/>
    <w:rsid w:val="001F59F1"/>
    <w:rsid w:val="00200B2C"/>
    <w:rsid w:val="00201FB0"/>
    <w:rsid w:val="00203378"/>
    <w:rsid w:val="00204EB4"/>
    <w:rsid w:val="002058A9"/>
    <w:rsid w:val="00212891"/>
    <w:rsid w:val="00221DE3"/>
    <w:rsid w:val="002277C7"/>
    <w:rsid w:val="002308EF"/>
    <w:rsid w:val="002375A0"/>
    <w:rsid w:val="0024048E"/>
    <w:rsid w:val="002408FE"/>
    <w:rsid w:val="00242A27"/>
    <w:rsid w:val="00246197"/>
    <w:rsid w:val="0024713F"/>
    <w:rsid w:val="00250666"/>
    <w:rsid w:val="00250C6B"/>
    <w:rsid w:val="00250C94"/>
    <w:rsid w:val="00250CF8"/>
    <w:rsid w:val="00252678"/>
    <w:rsid w:val="0025396B"/>
    <w:rsid w:val="0025443B"/>
    <w:rsid w:val="0025763A"/>
    <w:rsid w:val="0026244A"/>
    <w:rsid w:val="00262B41"/>
    <w:rsid w:val="00263B86"/>
    <w:rsid w:val="00275CF2"/>
    <w:rsid w:val="00281832"/>
    <w:rsid w:val="00281B3E"/>
    <w:rsid w:val="00283338"/>
    <w:rsid w:val="0028341B"/>
    <w:rsid w:val="00284566"/>
    <w:rsid w:val="00285779"/>
    <w:rsid w:val="0028614B"/>
    <w:rsid w:val="00290D08"/>
    <w:rsid w:val="00291615"/>
    <w:rsid w:val="00292796"/>
    <w:rsid w:val="00292A16"/>
    <w:rsid w:val="002938B2"/>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34FA"/>
    <w:rsid w:val="002B7091"/>
    <w:rsid w:val="002C4C72"/>
    <w:rsid w:val="002C5693"/>
    <w:rsid w:val="002C5EBA"/>
    <w:rsid w:val="002D4B3F"/>
    <w:rsid w:val="002D7924"/>
    <w:rsid w:val="002E3FE5"/>
    <w:rsid w:val="002E4628"/>
    <w:rsid w:val="002E5A29"/>
    <w:rsid w:val="002E6392"/>
    <w:rsid w:val="002E6C8B"/>
    <w:rsid w:val="002E7014"/>
    <w:rsid w:val="002F1755"/>
    <w:rsid w:val="002F34D2"/>
    <w:rsid w:val="002F4A56"/>
    <w:rsid w:val="002F5BD7"/>
    <w:rsid w:val="002F5EAC"/>
    <w:rsid w:val="002F7F19"/>
    <w:rsid w:val="0030191F"/>
    <w:rsid w:val="003022E5"/>
    <w:rsid w:val="00311C29"/>
    <w:rsid w:val="00313F6F"/>
    <w:rsid w:val="003143D1"/>
    <w:rsid w:val="00317E15"/>
    <w:rsid w:val="003227F3"/>
    <w:rsid w:val="00324846"/>
    <w:rsid w:val="00324ABE"/>
    <w:rsid w:val="00325B56"/>
    <w:rsid w:val="003301E9"/>
    <w:rsid w:val="00333DE5"/>
    <w:rsid w:val="003343ED"/>
    <w:rsid w:val="00334E6A"/>
    <w:rsid w:val="00334F6A"/>
    <w:rsid w:val="00335CC1"/>
    <w:rsid w:val="00336A3D"/>
    <w:rsid w:val="00340374"/>
    <w:rsid w:val="0034295E"/>
    <w:rsid w:val="00343958"/>
    <w:rsid w:val="003464AE"/>
    <w:rsid w:val="0034764B"/>
    <w:rsid w:val="003531B1"/>
    <w:rsid w:val="00354E40"/>
    <w:rsid w:val="0036186D"/>
    <w:rsid w:val="0036289D"/>
    <w:rsid w:val="00363D4A"/>
    <w:rsid w:val="003705F2"/>
    <w:rsid w:val="003724A4"/>
    <w:rsid w:val="003746D3"/>
    <w:rsid w:val="00376D12"/>
    <w:rsid w:val="00383EEA"/>
    <w:rsid w:val="00384A4F"/>
    <w:rsid w:val="003860FD"/>
    <w:rsid w:val="00386141"/>
    <w:rsid w:val="0038765F"/>
    <w:rsid w:val="00387F2D"/>
    <w:rsid w:val="00390F13"/>
    <w:rsid w:val="00391A19"/>
    <w:rsid w:val="00391ADD"/>
    <w:rsid w:val="003926E8"/>
    <w:rsid w:val="003930AC"/>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3035"/>
    <w:rsid w:val="003B440F"/>
    <w:rsid w:val="003B6E10"/>
    <w:rsid w:val="003D041E"/>
    <w:rsid w:val="003D1181"/>
    <w:rsid w:val="003D224F"/>
    <w:rsid w:val="003D2A1E"/>
    <w:rsid w:val="003D2C3B"/>
    <w:rsid w:val="003D31A0"/>
    <w:rsid w:val="003D3270"/>
    <w:rsid w:val="003D39FE"/>
    <w:rsid w:val="003D3BD3"/>
    <w:rsid w:val="003E2C26"/>
    <w:rsid w:val="003E6272"/>
    <w:rsid w:val="003F02BD"/>
    <w:rsid w:val="003F6C1E"/>
    <w:rsid w:val="003F750F"/>
    <w:rsid w:val="003F77EB"/>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2F7D"/>
    <w:rsid w:val="00433D23"/>
    <w:rsid w:val="00436AC3"/>
    <w:rsid w:val="00437318"/>
    <w:rsid w:val="00437E72"/>
    <w:rsid w:val="00445700"/>
    <w:rsid w:val="00453A83"/>
    <w:rsid w:val="004541B4"/>
    <w:rsid w:val="00456C49"/>
    <w:rsid w:val="00456E58"/>
    <w:rsid w:val="004572D2"/>
    <w:rsid w:val="00457AB0"/>
    <w:rsid w:val="004608C3"/>
    <w:rsid w:val="004612A9"/>
    <w:rsid w:val="004613F0"/>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45D3"/>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2192"/>
    <w:rsid w:val="004C3DA2"/>
    <w:rsid w:val="004C4840"/>
    <w:rsid w:val="004C6479"/>
    <w:rsid w:val="004C6AC1"/>
    <w:rsid w:val="004D13B2"/>
    <w:rsid w:val="004D1643"/>
    <w:rsid w:val="004D1CEB"/>
    <w:rsid w:val="004D1CFA"/>
    <w:rsid w:val="004D5052"/>
    <w:rsid w:val="004D5B3B"/>
    <w:rsid w:val="004E26D4"/>
    <w:rsid w:val="004E6CCD"/>
    <w:rsid w:val="004E7032"/>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4297"/>
    <w:rsid w:val="005445B8"/>
    <w:rsid w:val="00546AB6"/>
    <w:rsid w:val="00555EF9"/>
    <w:rsid w:val="005571D1"/>
    <w:rsid w:val="00561E98"/>
    <w:rsid w:val="00562179"/>
    <w:rsid w:val="00566297"/>
    <w:rsid w:val="00566574"/>
    <w:rsid w:val="005665C8"/>
    <w:rsid w:val="00567A06"/>
    <w:rsid w:val="005704E5"/>
    <w:rsid w:val="00571F69"/>
    <w:rsid w:val="00572617"/>
    <w:rsid w:val="00574AAB"/>
    <w:rsid w:val="00581E6C"/>
    <w:rsid w:val="005830A7"/>
    <w:rsid w:val="0058393E"/>
    <w:rsid w:val="005876F4"/>
    <w:rsid w:val="00587CFD"/>
    <w:rsid w:val="00590D0E"/>
    <w:rsid w:val="005920F4"/>
    <w:rsid w:val="0059316A"/>
    <w:rsid w:val="00593D02"/>
    <w:rsid w:val="0059528C"/>
    <w:rsid w:val="00595D90"/>
    <w:rsid w:val="00597D57"/>
    <w:rsid w:val="005A2C28"/>
    <w:rsid w:val="005A517B"/>
    <w:rsid w:val="005A616B"/>
    <w:rsid w:val="005A792C"/>
    <w:rsid w:val="005A79E3"/>
    <w:rsid w:val="005B0FA4"/>
    <w:rsid w:val="005B1AD7"/>
    <w:rsid w:val="005B27F6"/>
    <w:rsid w:val="005B3C5C"/>
    <w:rsid w:val="005B4AF6"/>
    <w:rsid w:val="005B5B23"/>
    <w:rsid w:val="005B6EF2"/>
    <w:rsid w:val="005B791E"/>
    <w:rsid w:val="005B7BDC"/>
    <w:rsid w:val="005C267B"/>
    <w:rsid w:val="005C3933"/>
    <w:rsid w:val="005C424A"/>
    <w:rsid w:val="005C4BD4"/>
    <w:rsid w:val="005C51E7"/>
    <w:rsid w:val="005C5B43"/>
    <w:rsid w:val="005D1BD6"/>
    <w:rsid w:val="005D4990"/>
    <w:rsid w:val="005D59A2"/>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11AF2"/>
    <w:rsid w:val="0061594F"/>
    <w:rsid w:val="00617E0B"/>
    <w:rsid w:val="0062114E"/>
    <w:rsid w:val="006224A9"/>
    <w:rsid w:val="0062432E"/>
    <w:rsid w:val="00625AB2"/>
    <w:rsid w:val="0063026B"/>
    <w:rsid w:val="0063063F"/>
    <w:rsid w:val="0063118D"/>
    <w:rsid w:val="0063288F"/>
    <w:rsid w:val="00634418"/>
    <w:rsid w:val="006379EC"/>
    <w:rsid w:val="006406F4"/>
    <w:rsid w:val="00641842"/>
    <w:rsid w:val="00644214"/>
    <w:rsid w:val="006522D5"/>
    <w:rsid w:val="00653AAE"/>
    <w:rsid w:val="00654594"/>
    <w:rsid w:val="00656489"/>
    <w:rsid w:val="00661205"/>
    <w:rsid w:val="00662625"/>
    <w:rsid w:val="00662E4F"/>
    <w:rsid w:val="006639AD"/>
    <w:rsid w:val="00665402"/>
    <w:rsid w:val="00665DDE"/>
    <w:rsid w:val="006673DC"/>
    <w:rsid w:val="00670627"/>
    <w:rsid w:val="0067198F"/>
    <w:rsid w:val="00673CA2"/>
    <w:rsid w:val="00674606"/>
    <w:rsid w:val="00681399"/>
    <w:rsid w:val="006837E1"/>
    <w:rsid w:val="00683800"/>
    <w:rsid w:val="006841BE"/>
    <w:rsid w:val="00685E49"/>
    <w:rsid w:val="00686632"/>
    <w:rsid w:val="006902A5"/>
    <w:rsid w:val="0069414C"/>
    <w:rsid w:val="006952D3"/>
    <w:rsid w:val="006A2E48"/>
    <w:rsid w:val="006A4A6F"/>
    <w:rsid w:val="006A6316"/>
    <w:rsid w:val="006A72FE"/>
    <w:rsid w:val="006B2947"/>
    <w:rsid w:val="006B4249"/>
    <w:rsid w:val="006C14D5"/>
    <w:rsid w:val="006C490B"/>
    <w:rsid w:val="006C5503"/>
    <w:rsid w:val="006C597A"/>
    <w:rsid w:val="006C6479"/>
    <w:rsid w:val="006C6C0A"/>
    <w:rsid w:val="006D0333"/>
    <w:rsid w:val="006D48FE"/>
    <w:rsid w:val="006D50A1"/>
    <w:rsid w:val="006D51DB"/>
    <w:rsid w:val="006E0E70"/>
    <w:rsid w:val="006E66CE"/>
    <w:rsid w:val="006E77C4"/>
    <w:rsid w:val="006F1B5E"/>
    <w:rsid w:val="006F6046"/>
    <w:rsid w:val="00700980"/>
    <w:rsid w:val="00700BE8"/>
    <w:rsid w:val="00700FF5"/>
    <w:rsid w:val="00703D01"/>
    <w:rsid w:val="007056A9"/>
    <w:rsid w:val="00711F94"/>
    <w:rsid w:val="007148B4"/>
    <w:rsid w:val="00717A60"/>
    <w:rsid w:val="00717B4E"/>
    <w:rsid w:val="00720EC5"/>
    <w:rsid w:val="007239BC"/>
    <w:rsid w:val="00723AFE"/>
    <w:rsid w:val="00727963"/>
    <w:rsid w:val="00731E2A"/>
    <w:rsid w:val="00733450"/>
    <w:rsid w:val="007345B3"/>
    <w:rsid w:val="00734DB7"/>
    <w:rsid w:val="007406B9"/>
    <w:rsid w:val="0074141B"/>
    <w:rsid w:val="00741C44"/>
    <w:rsid w:val="00741D33"/>
    <w:rsid w:val="00743A8A"/>
    <w:rsid w:val="0074429F"/>
    <w:rsid w:val="00745B1F"/>
    <w:rsid w:val="00752A5E"/>
    <w:rsid w:val="00753306"/>
    <w:rsid w:val="00753C2A"/>
    <w:rsid w:val="00753DBC"/>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72D0"/>
    <w:rsid w:val="0077771B"/>
    <w:rsid w:val="00784772"/>
    <w:rsid w:val="007864F8"/>
    <w:rsid w:val="00786601"/>
    <w:rsid w:val="00787C64"/>
    <w:rsid w:val="00794214"/>
    <w:rsid w:val="007943A0"/>
    <w:rsid w:val="007974BD"/>
    <w:rsid w:val="007A056D"/>
    <w:rsid w:val="007A059B"/>
    <w:rsid w:val="007A3484"/>
    <w:rsid w:val="007A3CEA"/>
    <w:rsid w:val="007A4410"/>
    <w:rsid w:val="007A76C7"/>
    <w:rsid w:val="007B0AE6"/>
    <w:rsid w:val="007B0B09"/>
    <w:rsid w:val="007B1DA6"/>
    <w:rsid w:val="007B2DB5"/>
    <w:rsid w:val="007B325E"/>
    <w:rsid w:val="007B454F"/>
    <w:rsid w:val="007B5A59"/>
    <w:rsid w:val="007B6A38"/>
    <w:rsid w:val="007C1A3A"/>
    <w:rsid w:val="007C27CD"/>
    <w:rsid w:val="007C2F7E"/>
    <w:rsid w:val="007C4AD0"/>
    <w:rsid w:val="007D0B6E"/>
    <w:rsid w:val="007D343B"/>
    <w:rsid w:val="007D7CA1"/>
    <w:rsid w:val="007E03F5"/>
    <w:rsid w:val="007E722B"/>
    <w:rsid w:val="007F0F45"/>
    <w:rsid w:val="007F3CA7"/>
    <w:rsid w:val="007F6450"/>
    <w:rsid w:val="007F700C"/>
    <w:rsid w:val="00800418"/>
    <w:rsid w:val="00800F37"/>
    <w:rsid w:val="00801A7E"/>
    <w:rsid w:val="00804925"/>
    <w:rsid w:val="00804C6E"/>
    <w:rsid w:val="00806F47"/>
    <w:rsid w:val="00807DC2"/>
    <w:rsid w:val="008143BB"/>
    <w:rsid w:val="008151F4"/>
    <w:rsid w:val="0081557D"/>
    <w:rsid w:val="0081710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FE2"/>
    <w:rsid w:val="0086549B"/>
    <w:rsid w:val="00865FD0"/>
    <w:rsid w:val="00872F3B"/>
    <w:rsid w:val="0087532A"/>
    <w:rsid w:val="0087590D"/>
    <w:rsid w:val="0087651B"/>
    <w:rsid w:val="00880A8A"/>
    <w:rsid w:val="00881C67"/>
    <w:rsid w:val="00882102"/>
    <w:rsid w:val="008834F6"/>
    <w:rsid w:val="0088532B"/>
    <w:rsid w:val="008870FA"/>
    <w:rsid w:val="00893DA6"/>
    <w:rsid w:val="008948B9"/>
    <w:rsid w:val="00896C97"/>
    <w:rsid w:val="008A3A73"/>
    <w:rsid w:val="008A58F5"/>
    <w:rsid w:val="008A6519"/>
    <w:rsid w:val="008B0BB9"/>
    <w:rsid w:val="008B2D68"/>
    <w:rsid w:val="008B5896"/>
    <w:rsid w:val="008C4739"/>
    <w:rsid w:val="008C7543"/>
    <w:rsid w:val="008C7AB8"/>
    <w:rsid w:val="008D179D"/>
    <w:rsid w:val="008D1E8B"/>
    <w:rsid w:val="008D4E4A"/>
    <w:rsid w:val="008D6AE5"/>
    <w:rsid w:val="008E098B"/>
    <w:rsid w:val="008E3CB2"/>
    <w:rsid w:val="008E41CB"/>
    <w:rsid w:val="008E66E3"/>
    <w:rsid w:val="008F0AF9"/>
    <w:rsid w:val="008F13A4"/>
    <w:rsid w:val="008F2168"/>
    <w:rsid w:val="00900FC0"/>
    <w:rsid w:val="00902ACF"/>
    <w:rsid w:val="00904335"/>
    <w:rsid w:val="00904615"/>
    <w:rsid w:val="009100A0"/>
    <w:rsid w:val="0091502A"/>
    <w:rsid w:val="00917CF6"/>
    <w:rsid w:val="00920350"/>
    <w:rsid w:val="00921A43"/>
    <w:rsid w:val="009222D8"/>
    <w:rsid w:val="009243E4"/>
    <w:rsid w:val="00926352"/>
    <w:rsid w:val="00926B4F"/>
    <w:rsid w:val="00926E9A"/>
    <w:rsid w:val="00927F98"/>
    <w:rsid w:val="00930B32"/>
    <w:rsid w:val="009324D7"/>
    <w:rsid w:val="00933F96"/>
    <w:rsid w:val="00934401"/>
    <w:rsid w:val="00934927"/>
    <w:rsid w:val="00934933"/>
    <w:rsid w:val="00937E27"/>
    <w:rsid w:val="0094140B"/>
    <w:rsid w:val="009418B8"/>
    <w:rsid w:val="00944639"/>
    <w:rsid w:val="0094575B"/>
    <w:rsid w:val="0094717B"/>
    <w:rsid w:val="009503D3"/>
    <w:rsid w:val="0095348E"/>
    <w:rsid w:val="00957199"/>
    <w:rsid w:val="00957F05"/>
    <w:rsid w:val="00962B38"/>
    <w:rsid w:val="0096336C"/>
    <w:rsid w:val="00963CA7"/>
    <w:rsid w:val="009652BF"/>
    <w:rsid w:val="00965AEC"/>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EBD"/>
    <w:rsid w:val="00994630"/>
    <w:rsid w:val="00994F5A"/>
    <w:rsid w:val="00996760"/>
    <w:rsid w:val="0099753D"/>
    <w:rsid w:val="009A2204"/>
    <w:rsid w:val="009A5107"/>
    <w:rsid w:val="009A6A8D"/>
    <w:rsid w:val="009A7DE2"/>
    <w:rsid w:val="009B00E4"/>
    <w:rsid w:val="009B0695"/>
    <w:rsid w:val="009B1A62"/>
    <w:rsid w:val="009B3171"/>
    <w:rsid w:val="009B537C"/>
    <w:rsid w:val="009B5A07"/>
    <w:rsid w:val="009B7A34"/>
    <w:rsid w:val="009C1996"/>
    <w:rsid w:val="009C1F26"/>
    <w:rsid w:val="009C2111"/>
    <w:rsid w:val="009C3D59"/>
    <w:rsid w:val="009C49C7"/>
    <w:rsid w:val="009C656F"/>
    <w:rsid w:val="009C763B"/>
    <w:rsid w:val="009D2627"/>
    <w:rsid w:val="009D3078"/>
    <w:rsid w:val="009D5046"/>
    <w:rsid w:val="009D6273"/>
    <w:rsid w:val="009D74D5"/>
    <w:rsid w:val="009D77C1"/>
    <w:rsid w:val="009E07D2"/>
    <w:rsid w:val="009E1AF3"/>
    <w:rsid w:val="009E57F1"/>
    <w:rsid w:val="009F4427"/>
    <w:rsid w:val="009F6316"/>
    <w:rsid w:val="00A028D8"/>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1C04"/>
    <w:rsid w:val="00A328C5"/>
    <w:rsid w:val="00A32A6D"/>
    <w:rsid w:val="00A336B6"/>
    <w:rsid w:val="00A33BAC"/>
    <w:rsid w:val="00A35A88"/>
    <w:rsid w:val="00A41F59"/>
    <w:rsid w:val="00A44405"/>
    <w:rsid w:val="00A44B40"/>
    <w:rsid w:val="00A4735A"/>
    <w:rsid w:val="00A4776C"/>
    <w:rsid w:val="00A47DCE"/>
    <w:rsid w:val="00A514CE"/>
    <w:rsid w:val="00A528D3"/>
    <w:rsid w:val="00A53B93"/>
    <w:rsid w:val="00A53F97"/>
    <w:rsid w:val="00A61472"/>
    <w:rsid w:val="00A6197C"/>
    <w:rsid w:val="00A630D9"/>
    <w:rsid w:val="00A6480F"/>
    <w:rsid w:val="00A65CAC"/>
    <w:rsid w:val="00A70F00"/>
    <w:rsid w:val="00A720E9"/>
    <w:rsid w:val="00A75212"/>
    <w:rsid w:val="00A7522A"/>
    <w:rsid w:val="00A772B7"/>
    <w:rsid w:val="00A7756D"/>
    <w:rsid w:val="00A80259"/>
    <w:rsid w:val="00A81AB5"/>
    <w:rsid w:val="00A83757"/>
    <w:rsid w:val="00A8685A"/>
    <w:rsid w:val="00A90E8A"/>
    <w:rsid w:val="00A92CBE"/>
    <w:rsid w:val="00A93B1A"/>
    <w:rsid w:val="00A94267"/>
    <w:rsid w:val="00A95B3D"/>
    <w:rsid w:val="00A97F54"/>
    <w:rsid w:val="00AA3C68"/>
    <w:rsid w:val="00AA5C61"/>
    <w:rsid w:val="00AB2B45"/>
    <w:rsid w:val="00AB30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B02255"/>
    <w:rsid w:val="00B05E70"/>
    <w:rsid w:val="00B079EF"/>
    <w:rsid w:val="00B07E50"/>
    <w:rsid w:val="00B10539"/>
    <w:rsid w:val="00B1069B"/>
    <w:rsid w:val="00B11881"/>
    <w:rsid w:val="00B13E1B"/>
    <w:rsid w:val="00B149C8"/>
    <w:rsid w:val="00B14F7C"/>
    <w:rsid w:val="00B20292"/>
    <w:rsid w:val="00B209FE"/>
    <w:rsid w:val="00B22711"/>
    <w:rsid w:val="00B24962"/>
    <w:rsid w:val="00B3117D"/>
    <w:rsid w:val="00B315EA"/>
    <w:rsid w:val="00B32349"/>
    <w:rsid w:val="00B32D32"/>
    <w:rsid w:val="00B33D14"/>
    <w:rsid w:val="00B34FD1"/>
    <w:rsid w:val="00B400DB"/>
    <w:rsid w:val="00B463AE"/>
    <w:rsid w:val="00B46A4A"/>
    <w:rsid w:val="00B541F4"/>
    <w:rsid w:val="00B54C02"/>
    <w:rsid w:val="00B54CF0"/>
    <w:rsid w:val="00B55780"/>
    <w:rsid w:val="00B57A74"/>
    <w:rsid w:val="00B57B6A"/>
    <w:rsid w:val="00B65B61"/>
    <w:rsid w:val="00B6696F"/>
    <w:rsid w:val="00B6747D"/>
    <w:rsid w:val="00B67AC5"/>
    <w:rsid w:val="00B71788"/>
    <w:rsid w:val="00B73223"/>
    <w:rsid w:val="00B752B9"/>
    <w:rsid w:val="00B75556"/>
    <w:rsid w:val="00B808D2"/>
    <w:rsid w:val="00B80F3B"/>
    <w:rsid w:val="00B80F54"/>
    <w:rsid w:val="00B81020"/>
    <w:rsid w:val="00B825C1"/>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A80"/>
    <w:rsid w:val="00BB5E75"/>
    <w:rsid w:val="00BB6A62"/>
    <w:rsid w:val="00BB7AC9"/>
    <w:rsid w:val="00BC5A01"/>
    <w:rsid w:val="00BC75DE"/>
    <w:rsid w:val="00BD07FE"/>
    <w:rsid w:val="00BD0A33"/>
    <w:rsid w:val="00BD3C82"/>
    <w:rsid w:val="00BD4CCF"/>
    <w:rsid w:val="00BD52F7"/>
    <w:rsid w:val="00BD5BFA"/>
    <w:rsid w:val="00BD6F13"/>
    <w:rsid w:val="00BE090F"/>
    <w:rsid w:val="00BE235F"/>
    <w:rsid w:val="00BE5287"/>
    <w:rsid w:val="00BE6925"/>
    <w:rsid w:val="00BF1962"/>
    <w:rsid w:val="00BF4D55"/>
    <w:rsid w:val="00BF5A90"/>
    <w:rsid w:val="00C02096"/>
    <w:rsid w:val="00C05AA9"/>
    <w:rsid w:val="00C06B20"/>
    <w:rsid w:val="00C103B9"/>
    <w:rsid w:val="00C11520"/>
    <w:rsid w:val="00C14CF2"/>
    <w:rsid w:val="00C16042"/>
    <w:rsid w:val="00C169BD"/>
    <w:rsid w:val="00C16C1E"/>
    <w:rsid w:val="00C16E8E"/>
    <w:rsid w:val="00C177F4"/>
    <w:rsid w:val="00C213ED"/>
    <w:rsid w:val="00C2201E"/>
    <w:rsid w:val="00C224AE"/>
    <w:rsid w:val="00C23771"/>
    <w:rsid w:val="00C3096F"/>
    <w:rsid w:val="00C32573"/>
    <w:rsid w:val="00C33A72"/>
    <w:rsid w:val="00C34C48"/>
    <w:rsid w:val="00C37184"/>
    <w:rsid w:val="00C408EB"/>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80193"/>
    <w:rsid w:val="00C8045F"/>
    <w:rsid w:val="00C816B2"/>
    <w:rsid w:val="00C84FD9"/>
    <w:rsid w:val="00C8799D"/>
    <w:rsid w:val="00C9232D"/>
    <w:rsid w:val="00C93FC9"/>
    <w:rsid w:val="00C9556C"/>
    <w:rsid w:val="00CA0500"/>
    <w:rsid w:val="00CA07A1"/>
    <w:rsid w:val="00CA0CFC"/>
    <w:rsid w:val="00CA1E7D"/>
    <w:rsid w:val="00CA3697"/>
    <w:rsid w:val="00CA3D90"/>
    <w:rsid w:val="00CA65B4"/>
    <w:rsid w:val="00CB02F9"/>
    <w:rsid w:val="00CB31CC"/>
    <w:rsid w:val="00CB4262"/>
    <w:rsid w:val="00CB61EE"/>
    <w:rsid w:val="00CB647F"/>
    <w:rsid w:val="00CB6AED"/>
    <w:rsid w:val="00CB7DDC"/>
    <w:rsid w:val="00CC0EE1"/>
    <w:rsid w:val="00CC21D2"/>
    <w:rsid w:val="00CC2624"/>
    <w:rsid w:val="00CC32F5"/>
    <w:rsid w:val="00CC3472"/>
    <w:rsid w:val="00CC4CBF"/>
    <w:rsid w:val="00CC5C78"/>
    <w:rsid w:val="00CC5D92"/>
    <w:rsid w:val="00CC6C9D"/>
    <w:rsid w:val="00CC6EE7"/>
    <w:rsid w:val="00CC708D"/>
    <w:rsid w:val="00CD014C"/>
    <w:rsid w:val="00CD09A1"/>
    <w:rsid w:val="00CD4C3E"/>
    <w:rsid w:val="00CE0FD3"/>
    <w:rsid w:val="00CE1029"/>
    <w:rsid w:val="00CE1F84"/>
    <w:rsid w:val="00CE5B81"/>
    <w:rsid w:val="00CE6721"/>
    <w:rsid w:val="00CF0105"/>
    <w:rsid w:val="00CF150B"/>
    <w:rsid w:val="00CF1961"/>
    <w:rsid w:val="00CF5557"/>
    <w:rsid w:val="00CF5C5B"/>
    <w:rsid w:val="00CF683E"/>
    <w:rsid w:val="00D00060"/>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278D0"/>
    <w:rsid w:val="00D31F8D"/>
    <w:rsid w:val="00D31FCC"/>
    <w:rsid w:val="00D3352C"/>
    <w:rsid w:val="00D37ECA"/>
    <w:rsid w:val="00D41EB5"/>
    <w:rsid w:val="00D423B7"/>
    <w:rsid w:val="00D44489"/>
    <w:rsid w:val="00D4607C"/>
    <w:rsid w:val="00D46A81"/>
    <w:rsid w:val="00D53669"/>
    <w:rsid w:val="00D5578E"/>
    <w:rsid w:val="00D56302"/>
    <w:rsid w:val="00D6197C"/>
    <w:rsid w:val="00D62896"/>
    <w:rsid w:val="00D634A0"/>
    <w:rsid w:val="00D63DBD"/>
    <w:rsid w:val="00D67929"/>
    <w:rsid w:val="00D707B8"/>
    <w:rsid w:val="00D708D2"/>
    <w:rsid w:val="00D71E1C"/>
    <w:rsid w:val="00D7464C"/>
    <w:rsid w:val="00D74895"/>
    <w:rsid w:val="00D75875"/>
    <w:rsid w:val="00D75FA8"/>
    <w:rsid w:val="00D84434"/>
    <w:rsid w:val="00D85553"/>
    <w:rsid w:val="00D91B8B"/>
    <w:rsid w:val="00D9369D"/>
    <w:rsid w:val="00D93DE1"/>
    <w:rsid w:val="00D963E6"/>
    <w:rsid w:val="00D96EC9"/>
    <w:rsid w:val="00D96F13"/>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586A"/>
    <w:rsid w:val="00DE50B7"/>
    <w:rsid w:val="00DE5526"/>
    <w:rsid w:val="00DE66EF"/>
    <w:rsid w:val="00DF0EDC"/>
    <w:rsid w:val="00DF6A5D"/>
    <w:rsid w:val="00E005A6"/>
    <w:rsid w:val="00E00F72"/>
    <w:rsid w:val="00E0271A"/>
    <w:rsid w:val="00E053B4"/>
    <w:rsid w:val="00E06AB1"/>
    <w:rsid w:val="00E074F0"/>
    <w:rsid w:val="00E11D95"/>
    <w:rsid w:val="00E121EF"/>
    <w:rsid w:val="00E12E89"/>
    <w:rsid w:val="00E164A2"/>
    <w:rsid w:val="00E1743F"/>
    <w:rsid w:val="00E22804"/>
    <w:rsid w:val="00E23E80"/>
    <w:rsid w:val="00E25BD9"/>
    <w:rsid w:val="00E26663"/>
    <w:rsid w:val="00E269C5"/>
    <w:rsid w:val="00E27B36"/>
    <w:rsid w:val="00E3025B"/>
    <w:rsid w:val="00E31B69"/>
    <w:rsid w:val="00E32471"/>
    <w:rsid w:val="00E35B80"/>
    <w:rsid w:val="00E37896"/>
    <w:rsid w:val="00E37E19"/>
    <w:rsid w:val="00E41B55"/>
    <w:rsid w:val="00E42617"/>
    <w:rsid w:val="00E43AC4"/>
    <w:rsid w:val="00E43EF1"/>
    <w:rsid w:val="00E4474B"/>
    <w:rsid w:val="00E45A37"/>
    <w:rsid w:val="00E53CF0"/>
    <w:rsid w:val="00E53F80"/>
    <w:rsid w:val="00E573D8"/>
    <w:rsid w:val="00E57E6E"/>
    <w:rsid w:val="00E63067"/>
    <w:rsid w:val="00E65534"/>
    <w:rsid w:val="00E70452"/>
    <w:rsid w:val="00E70676"/>
    <w:rsid w:val="00E737AF"/>
    <w:rsid w:val="00E75793"/>
    <w:rsid w:val="00E75D68"/>
    <w:rsid w:val="00E7616F"/>
    <w:rsid w:val="00E778C9"/>
    <w:rsid w:val="00E83B2E"/>
    <w:rsid w:val="00E86863"/>
    <w:rsid w:val="00E86FF2"/>
    <w:rsid w:val="00E8729D"/>
    <w:rsid w:val="00E92536"/>
    <w:rsid w:val="00E93008"/>
    <w:rsid w:val="00E9311D"/>
    <w:rsid w:val="00E93782"/>
    <w:rsid w:val="00E95B9A"/>
    <w:rsid w:val="00EA298B"/>
    <w:rsid w:val="00EA5443"/>
    <w:rsid w:val="00EA7DAE"/>
    <w:rsid w:val="00EB2D7D"/>
    <w:rsid w:val="00EB3302"/>
    <w:rsid w:val="00EB3377"/>
    <w:rsid w:val="00EB4258"/>
    <w:rsid w:val="00EC0714"/>
    <w:rsid w:val="00EC0AF4"/>
    <w:rsid w:val="00EC1130"/>
    <w:rsid w:val="00EC2F6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43A"/>
    <w:rsid w:val="00EF2C1C"/>
    <w:rsid w:val="00EF36B3"/>
    <w:rsid w:val="00EF4211"/>
    <w:rsid w:val="00EF6B82"/>
    <w:rsid w:val="00EF75E1"/>
    <w:rsid w:val="00F03044"/>
    <w:rsid w:val="00F043DE"/>
    <w:rsid w:val="00F04740"/>
    <w:rsid w:val="00F04EAB"/>
    <w:rsid w:val="00F07BD2"/>
    <w:rsid w:val="00F11ADE"/>
    <w:rsid w:val="00F11BC9"/>
    <w:rsid w:val="00F121C9"/>
    <w:rsid w:val="00F138DF"/>
    <w:rsid w:val="00F139E3"/>
    <w:rsid w:val="00F1451F"/>
    <w:rsid w:val="00F15BB1"/>
    <w:rsid w:val="00F162EC"/>
    <w:rsid w:val="00F228BC"/>
    <w:rsid w:val="00F232C7"/>
    <w:rsid w:val="00F23B9C"/>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705A"/>
    <w:rsid w:val="00F67B0E"/>
    <w:rsid w:val="00F70E90"/>
    <w:rsid w:val="00F726FE"/>
    <w:rsid w:val="00F76A4B"/>
    <w:rsid w:val="00F805CD"/>
    <w:rsid w:val="00F83155"/>
    <w:rsid w:val="00F915C4"/>
    <w:rsid w:val="00F93083"/>
    <w:rsid w:val="00F942F4"/>
    <w:rsid w:val="00F953BE"/>
    <w:rsid w:val="00F975DD"/>
    <w:rsid w:val="00FA0FED"/>
    <w:rsid w:val="00FA1C7E"/>
    <w:rsid w:val="00FA5A96"/>
    <w:rsid w:val="00FA6274"/>
    <w:rsid w:val="00FA7D06"/>
    <w:rsid w:val="00FB11F5"/>
    <w:rsid w:val="00FB2981"/>
    <w:rsid w:val="00FB2BF4"/>
    <w:rsid w:val="00FB3579"/>
    <w:rsid w:val="00FB4A3A"/>
    <w:rsid w:val="00FB4C9F"/>
    <w:rsid w:val="00FB5E89"/>
    <w:rsid w:val="00FB6416"/>
    <w:rsid w:val="00FB666C"/>
    <w:rsid w:val="00FC08EB"/>
    <w:rsid w:val="00FC22E7"/>
    <w:rsid w:val="00FC37ED"/>
    <w:rsid w:val="00FC50A4"/>
    <w:rsid w:val="00FC70B4"/>
    <w:rsid w:val="00FD2C6D"/>
    <w:rsid w:val="00FD4752"/>
    <w:rsid w:val="00FD57B8"/>
    <w:rsid w:val="00FD5EB1"/>
    <w:rsid w:val="00FE0167"/>
    <w:rsid w:val="00FE1768"/>
    <w:rsid w:val="00FE261C"/>
    <w:rsid w:val="00FE36AA"/>
    <w:rsid w:val="00FE5E7C"/>
    <w:rsid w:val="00FE6C57"/>
    <w:rsid w:val="00FF00A0"/>
    <w:rsid w:val="00FF2730"/>
    <w:rsid w:val="00FF2A92"/>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0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iPriority="0"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 w:type="character" w:styleId="BesgtLink">
    <w:name w:val="FollowedHyperlink"/>
    <w:basedOn w:val="Standardskrifttypeiafsnit"/>
    <w:uiPriority w:val="99"/>
    <w:semiHidden/>
    <w:unhideWhenUsed/>
    <w:rsid w:val="008E66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b4408c9d-cb07-442d-b611-4f07d490911c&quot;"/>
    <we:property name="DOCDRAFTER.Portal" value="&quot;https://statensindkob.documentdrafter.com/&quot;"/>
    <we:property name="DOCDRAFTER.DocId" value="&quot;0571db5c-6eb4-412b-af5e-648d5f2aa5a6&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90E11CA8-EEC7-4E69-9E66-B300DCE4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3660</Words>
  <Characters>22951</Characters>
  <Application>Microsoft Office Word</Application>
  <DocSecurity>0</DocSecurity>
  <Lines>417</Lines>
  <Paragraphs>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2022-04-06T08:08:00Z</dcterms:created>
  <dcterms:modified xsi:type="dcterms:W3CDTF">2022-04-07T11:08:00Z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