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C6553" w14:textId="77777777" w:rsidR="00040AEF" w:rsidRPr="00C23771" w:rsidRDefault="001477DB" w:rsidP="00FF60C8">
      <w:pPr>
        <w:pStyle w:val="Overskriftitekst"/>
        <w:jc w:val="center"/>
        <w:rPr>
          <w:rFonts w:ascii="Garamond" w:hAnsi="Garamond"/>
          <w:sz w:val="32"/>
          <w:szCs w:val="32"/>
        </w:rPr>
      </w:pPr>
      <w:bookmarkStart w:id="0" w:name="_GoBack"/>
      <w:bookmarkEnd w:id="0"/>
      <w:r w:rsidRPr="00C23771">
        <w:rPr>
          <w:rFonts w:ascii="Garamond" w:hAnsi="Garamond"/>
          <w:sz w:val="32"/>
          <w:szCs w:val="32"/>
        </w:rPr>
        <w:t xml:space="preserve"> </w:t>
      </w:r>
    </w:p>
    <w:p w14:paraId="1797D54E" w14:textId="77777777" w:rsidR="00040AEF" w:rsidRPr="00C23771" w:rsidRDefault="00040AEF" w:rsidP="00FF60C8">
      <w:pPr>
        <w:pStyle w:val="Overskriftitekst"/>
        <w:jc w:val="center"/>
        <w:rPr>
          <w:rFonts w:ascii="Garamond" w:hAnsi="Garamond"/>
          <w:sz w:val="32"/>
          <w:szCs w:val="32"/>
        </w:rPr>
      </w:pPr>
    </w:p>
    <w:p w14:paraId="36DED4FF" w14:textId="77777777" w:rsidR="00040AEF" w:rsidRPr="00C23771" w:rsidRDefault="00040AEF" w:rsidP="00FF60C8">
      <w:pPr>
        <w:pStyle w:val="Overskriftitekst"/>
        <w:jc w:val="center"/>
        <w:rPr>
          <w:rFonts w:ascii="Garamond" w:hAnsi="Garamond"/>
          <w:sz w:val="32"/>
          <w:szCs w:val="32"/>
        </w:rPr>
      </w:pPr>
    </w:p>
    <w:p w14:paraId="77CE4D53" w14:textId="77777777" w:rsidR="005A4C3F" w:rsidRDefault="005A4C3F" w:rsidP="00B13E1B">
      <w:pPr>
        <w:spacing w:line="280" w:lineRule="atLeast"/>
        <w:rPr>
          <w:rFonts w:ascii="Century Gothic" w:hAnsi="Century Gothic"/>
          <w:b/>
          <w:bCs/>
          <w:caps/>
          <w:color w:val="auto"/>
          <w:sz w:val="36"/>
          <w:szCs w:val="40"/>
        </w:rPr>
      </w:pPr>
    </w:p>
    <w:p w14:paraId="6F620591" w14:textId="77777777" w:rsidR="005A4C3F" w:rsidRDefault="005A4C3F" w:rsidP="00B13E1B">
      <w:pPr>
        <w:spacing w:line="280" w:lineRule="atLeast"/>
        <w:rPr>
          <w:rFonts w:ascii="Century Gothic" w:hAnsi="Century Gothic"/>
          <w:b/>
          <w:bCs/>
          <w:caps/>
          <w:color w:val="auto"/>
          <w:sz w:val="36"/>
          <w:szCs w:val="40"/>
        </w:rPr>
      </w:pPr>
    </w:p>
    <w:p w14:paraId="4D8CE50C" w14:textId="77777777" w:rsidR="005A4C3F" w:rsidRDefault="005A4C3F" w:rsidP="00B13E1B">
      <w:pPr>
        <w:spacing w:line="280" w:lineRule="atLeast"/>
        <w:rPr>
          <w:rFonts w:ascii="Century Gothic" w:hAnsi="Century Gothic"/>
          <w:b/>
          <w:bCs/>
          <w:caps/>
          <w:color w:val="auto"/>
          <w:sz w:val="36"/>
          <w:szCs w:val="40"/>
        </w:rPr>
      </w:pPr>
    </w:p>
    <w:p w14:paraId="0D810384" w14:textId="77777777" w:rsidR="005A4C3F" w:rsidRDefault="005A4C3F" w:rsidP="00B13E1B">
      <w:pPr>
        <w:spacing w:line="280" w:lineRule="atLeast"/>
        <w:rPr>
          <w:rFonts w:ascii="Century Gothic" w:hAnsi="Century Gothic"/>
          <w:b/>
          <w:bCs/>
          <w:caps/>
          <w:color w:val="auto"/>
          <w:sz w:val="36"/>
          <w:szCs w:val="40"/>
        </w:rPr>
      </w:pPr>
    </w:p>
    <w:p w14:paraId="119EFCF2" w14:textId="77777777" w:rsidR="005A4C3F" w:rsidRDefault="005A4C3F" w:rsidP="00B13E1B">
      <w:pPr>
        <w:spacing w:line="280" w:lineRule="atLeast"/>
        <w:rPr>
          <w:rFonts w:ascii="Century Gothic" w:hAnsi="Century Gothic"/>
          <w:b/>
          <w:bCs/>
          <w:caps/>
          <w:color w:val="auto"/>
          <w:sz w:val="36"/>
          <w:szCs w:val="40"/>
        </w:rPr>
      </w:pPr>
    </w:p>
    <w:p w14:paraId="21B6E231" w14:textId="22466A66" w:rsidR="000513E7" w:rsidRDefault="00E07972" w:rsidP="000513E7">
      <w:pPr>
        <w:spacing w:line="280" w:lineRule="atLeast"/>
        <w:jc w:val="center"/>
        <w:rPr>
          <w:rFonts w:ascii="Century Gothic" w:hAnsi="Century Gothic"/>
          <w:b/>
          <w:bCs/>
          <w:caps/>
          <w:sz w:val="32"/>
          <w:szCs w:val="40"/>
        </w:rPr>
      </w:pPr>
      <w:r>
        <w:rPr>
          <w:rFonts w:ascii="Century Gothic" w:hAnsi="Century Gothic"/>
          <w:b/>
          <w:bCs/>
          <w:caps/>
          <w:color w:val="auto"/>
          <w:sz w:val="32"/>
          <w:szCs w:val="40"/>
        </w:rPr>
        <w:t>bilag 3 -</w:t>
      </w:r>
      <w:r w:rsidR="00FE75FC" w:rsidRPr="00026182">
        <w:rPr>
          <w:rFonts w:ascii="Century Gothic" w:hAnsi="Century Gothic"/>
          <w:b/>
          <w:bCs/>
          <w:caps/>
          <w:color w:val="auto"/>
          <w:sz w:val="32"/>
          <w:szCs w:val="40"/>
        </w:rPr>
        <w:t xml:space="preserve"> </w:t>
      </w:r>
      <w:r w:rsidR="00BB0281" w:rsidRPr="00026182">
        <w:rPr>
          <w:rFonts w:ascii="Century Gothic" w:hAnsi="Century Gothic"/>
          <w:b/>
          <w:bCs/>
          <w:caps/>
          <w:color w:val="auto"/>
          <w:sz w:val="32"/>
          <w:szCs w:val="40"/>
        </w:rPr>
        <w:t>KONTRAKT</w:t>
      </w:r>
      <w:r w:rsidR="00867A71" w:rsidRPr="00026182">
        <w:rPr>
          <w:rFonts w:ascii="Century Gothic" w:hAnsi="Century Gothic"/>
          <w:b/>
          <w:bCs/>
          <w:caps/>
          <w:color w:val="auto"/>
          <w:sz w:val="32"/>
          <w:szCs w:val="40"/>
        </w:rPr>
        <w:t>udkast</w:t>
      </w:r>
    </w:p>
    <w:p w14:paraId="1D9E154D" w14:textId="5F8BC509" w:rsidR="00B13E1B" w:rsidRPr="00026182" w:rsidRDefault="003B3035" w:rsidP="000513E7">
      <w:pPr>
        <w:spacing w:line="280" w:lineRule="atLeast"/>
        <w:jc w:val="center"/>
        <w:rPr>
          <w:rFonts w:ascii="Century Gothic" w:hAnsi="Century Gothic"/>
          <w:b/>
          <w:bCs/>
          <w:caps/>
          <w:sz w:val="32"/>
          <w:szCs w:val="40"/>
        </w:rPr>
      </w:pPr>
      <w:r w:rsidRPr="00026182">
        <w:rPr>
          <w:rFonts w:ascii="Century Gothic" w:hAnsi="Century Gothic"/>
          <w:b/>
          <w:bCs/>
          <w:caps/>
          <w:sz w:val="32"/>
          <w:szCs w:val="40"/>
        </w:rPr>
        <w:t>rapport om indretning af plejeboliger med henblik på smitteforebyggelse og bekæmpelse af ensomhed</w:t>
      </w:r>
    </w:p>
    <w:p w14:paraId="54A3FC92" w14:textId="77777777" w:rsidR="003B3035" w:rsidRPr="00C23771" w:rsidRDefault="003B3035" w:rsidP="00B13E1B">
      <w:pPr>
        <w:spacing w:line="280" w:lineRule="atLeast"/>
        <w:rPr>
          <w:rFonts w:ascii="Garamond" w:hAnsi="Garamond"/>
          <w:i/>
          <w:szCs w:val="24"/>
        </w:rPr>
      </w:pPr>
    </w:p>
    <w:p w14:paraId="74F2DDAD" w14:textId="77777777" w:rsidR="00B13E1B" w:rsidRPr="00C23771" w:rsidRDefault="00B13E1B" w:rsidP="00B13E1B">
      <w:pPr>
        <w:jc w:val="center"/>
        <w:outlineLvl w:val="4"/>
        <w:rPr>
          <w:bCs/>
          <w:iCs/>
          <w:highlight w:val="lightGray"/>
        </w:rPr>
      </w:pPr>
    </w:p>
    <w:p w14:paraId="242F2950" w14:textId="77777777" w:rsidR="00B13E1B" w:rsidRPr="00C23771" w:rsidRDefault="00B13E1B" w:rsidP="00B13E1B">
      <w:pPr>
        <w:pStyle w:val="Titel"/>
        <w:spacing w:line="276" w:lineRule="auto"/>
        <w:rPr>
          <w:sz w:val="24"/>
          <w:szCs w:val="24"/>
        </w:rPr>
      </w:pPr>
    </w:p>
    <w:p w14:paraId="4050B875" w14:textId="77777777" w:rsidR="00992327" w:rsidRPr="00C23771" w:rsidRDefault="00992327" w:rsidP="001A666F">
      <w:pPr>
        <w:pStyle w:val="Titel"/>
        <w:spacing w:line="276" w:lineRule="auto"/>
        <w:rPr>
          <w:sz w:val="24"/>
          <w:szCs w:val="24"/>
        </w:rPr>
      </w:pPr>
    </w:p>
    <w:p w14:paraId="73C12489" w14:textId="77777777" w:rsidR="00934401" w:rsidRPr="00C23771" w:rsidRDefault="001477DB" w:rsidP="00934401">
      <w:pPr>
        <w:jc w:val="both"/>
        <w:rPr>
          <w:rFonts w:asciiTheme="majorHAnsi" w:hAnsiTheme="majorHAnsi"/>
          <w:b/>
          <w:szCs w:val="23"/>
        </w:rPr>
      </w:pPr>
      <w:r w:rsidRPr="00C23771">
        <w:rPr>
          <w:rFonts w:asciiTheme="majorHAnsi" w:hAnsiTheme="majorHAnsi"/>
          <w:b/>
          <w:szCs w:val="23"/>
        </w:rP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14:paraId="53A39946" w14:textId="77777777" w:rsidR="00283338" w:rsidRPr="00C23771" w:rsidRDefault="001477DB" w:rsidP="00283338">
          <w:pPr>
            <w:pStyle w:val="Overskrift"/>
          </w:pPr>
          <w:r w:rsidRPr="00C23771">
            <w:t>Indholdsfortegnelse</w:t>
          </w:r>
        </w:p>
        <w:p w14:paraId="10033785" w14:textId="48A46587" w:rsidR="00E558E9" w:rsidRDefault="001477DB">
          <w:pPr>
            <w:pStyle w:val="Indholdsfortegnelse1"/>
            <w:rPr>
              <w:rFonts w:asciiTheme="minorHAnsi" w:eastAsiaTheme="minorEastAsia" w:hAnsiTheme="minorHAnsi" w:cstheme="minorBidi"/>
              <w:b w:val="0"/>
              <w:bCs w:val="0"/>
              <w:color w:val="auto"/>
              <w:sz w:val="22"/>
            </w:rPr>
          </w:pPr>
          <w:r w:rsidRPr="00C23771">
            <w:fldChar w:fldCharType="begin"/>
          </w:r>
          <w:r w:rsidRPr="00C23771">
            <w:instrText xml:space="preserve"> TOC \o "1-3" \h \z \u </w:instrText>
          </w:r>
          <w:r w:rsidRPr="00C23771">
            <w:fldChar w:fldCharType="separate"/>
          </w:r>
          <w:hyperlink w:anchor="_Toc98500020" w:history="1">
            <w:r w:rsidR="00E558E9" w:rsidRPr="003C1A94">
              <w:rPr>
                <w:rStyle w:val="Hyperlink"/>
                <w:lang w:eastAsia="en-US"/>
              </w:rPr>
              <w:t>1. Kontraktens parter</w:t>
            </w:r>
            <w:r w:rsidR="00E558E9">
              <w:rPr>
                <w:webHidden/>
              </w:rPr>
              <w:tab/>
            </w:r>
            <w:r w:rsidR="00E558E9">
              <w:rPr>
                <w:webHidden/>
              </w:rPr>
              <w:fldChar w:fldCharType="begin"/>
            </w:r>
            <w:r w:rsidR="00E558E9">
              <w:rPr>
                <w:webHidden/>
              </w:rPr>
              <w:instrText xml:space="preserve"> PAGEREF _Toc98500020 \h </w:instrText>
            </w:r>
            <w:r w:rsidR="00E558E9">
              <w:rPr>
                <w:webHidden/>
              </w:rPr>
            </w:r>
            <w:r w:rsidR="00E558E9">
              <w:rPr>
                <w:webHidden/>
              </w:rPr>
              <w:fldChar w:fldCharType="separate"/>
            </w:r>
            <w:r w:rsidR="00E558E9">
              <w:rPr>
                <w:webHidden/>
              </w:rPr>
              <w:t>4</w:t>
            </w:r>
            <w:r w:rsidR="00E558E9">
              <w:rPr>
                <w:webHidden/>
              </w:rPr>
              <w:fldChar w:fldCharType="end"/>
            </w:r>
          </w:hyperlink>
        </w:p>
        <w:p w14:paraId="66759EBD" w14:textId="36BE1FB3" w:rsidR="00E558E9" w:rsidRDefault="002C1649">
          <w:pPr>
            <w:pStyle w:val="Indholdsfortegnelse1"/>
            <w:rPr>
              <w:rFonts w:asciiTheme="minorHAnsi" w:eastAsiaTheme="minorEastAsia" w:hAnsiTheme="minorHAnsi" w:cstheme="minorBidi"/>
              <w:b w:val="0"/>
              <w:bCs w:val="0"/>
              <w:color w:val="auto"/>
              <w:sz w:val="22"/>
            </w:rPr>
          </w:pPr>
          <w:hyperlink w:anchor="_Toc98500021" w:history="1">
            <w:r w:rsidR="00E558E9" w:rsidRPr="003C1A94">
              <w:rPr>
                <w:rStyle w:val="Hyperlink"/>
                <w:lang w:eastAsia="en-US"/>
              </w:rPr>
              <w:t>2. Kontraktgrundlaget</w:t>
            </w:r>
            <w:r w:rsidR="00E558E9">
              <w:rPr>
                <w:webHidden/>
              </w:rPr>
              <w:tab/>
            </w:r>
            <w:r w:rsidR="00E558E9">
              <w:rPr>
                <w:webHidden/>
              </w:rPr>
              <w:fldChar w:fldCharType="begin"/>
            </w:r>
            <w:r w:rsidR="00E558E9">
              <w:rPr>
                <w:webHidden/>
              </w:rPr>
              <w:instrText xml:space="preserve"> PAGEREF _Toc98500021 \h </w:instrText>
            </w:r>
            <w:r w:rsidR="00E558E9">
              <w:rPr>
                <w:webHidden/>
              </w:rPr>
            </w:r>
            <w:r w:rsidR="00E558E9">
              <w:rPr>
                <w:webHidden/>
              </w:rPr>
              <w:fldChar w:fldCharType="separate"/>
            </w:r>
            <w:r w:rsidR="00E558E9">
              <w:rPr>
                <w:webHidden/>
              </w:rPr>
              <w:t>4</w:t>
            </w:r>
            <w:r w:rsidR="00E558E9">
              <w:rPr>
                <w:webHidden/>
              </w:rPr>
              <w:fldChar w:fldCharType="end"/>
            </w:r>
          </w:hyperlink>
        </w:p>
        <w:p w14:paraId="4957A60E" w14:textId="52ED447A" w:rsidR="00E558E9" w:rsidRDefault="002C1649">
          <w:pPr>
            <w:pStyle w:val="Indholdsfortegnelse1"/>
            <w:rPr>
              <w:rFonts w:asciiTheme="minorHAnsi" w:eastAsiaTheme="minorEastAsia" w:hAnsiTheme="minorHAnsi" w:cstheme="minorBidi"/>
              <w:b w:val="0"/>
              <w:bCs w:val="0"/>
              <w:color w:val="auto"/>
              <w:sz w:val="22"/>
            </w:rPr>
          </w:pPr>
          <w:hyperlink w:anchor="_Toc98500022" w:history="1">
            <w:r w:rsidR="00E558E9" w:rsidRPr="003C1A94">
              <w:rPr>
                <w:rStyle w:val="Hyperlink"/>
                <w:lang w:eastAsia="en-US"/>
              </w:rPr>
              <w:t>3. Kontraktens omfang</w:t>
            </w:r>
            <w:r w:rsidR="00E558E9">
              <w:rPr>
                <w:webHidden/>
              </w:rPr>
              <w:tab/>
            </w:r>
            <w:r w:rsidR="00E558E9">
              <w:rPr>
                <w:webHidden/>
              </w:rPr>
              <w:fldChar w:fldCharType="begin"/>
            </w:r>
            <w:r w:rsidR="00E558E9">
              <w:rPr>
                <w:webHidden/>
              </w:rPr>
              <w:instrText xml:space="preserve"> PAGEREF _Toc98500022 \h </w:instrText>
            </w:r>
            <w:r w:rsidR="00E558E9">
              <w:rPr>
                <w:webHidden/>
              </w:rPr>
            </w:r>
            <w:r w:rsidR="00E558E9">
              <w:rPr>
                <w:webHidden/>
              </w:rPr>
              <w:fldChar w:fldCharType="separate"/>
            </w:r>
            <w:r w:rsidR="00E558E9">
              <w:rPr>
                <w:webHidden/>
              </w:rPr>
              <w:t>4</w:t>
            </w:r>
            <w:r w:rsidR="00E558E9">
              <w:rPr>
                <w:webHidden/>
              </w:rPr>
              <w:fldChar w:fldCharType="end"/>
            </w:r>
          </w:hyperlink>
        </w:p>
        <w:p w14:paraId="428A486B" w14:textId="1B11905C" w:rsidR="00E558E9" w:rsidRDefault="002C1649">
          <w:pPr>
            <w:pStyle w:val="Indholdsfortegnelse2"/>
            <w:rPr>
              <w:rFonts w:asciiTheme="minorHAnsi" w:eastAsiaTheme="minorEastAsia" w:hAnsiTheme="minorHAnsi" w:cstheme="minorBidi"/>
              <w:color w:val="auto"/>
              <w:sz w:val="22"/>
            </w:rPr>
          </w:pPr>
          <w:hyperlink w:anchor="_Toc98500023"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3.1</w:t>
            </w:r>
            <w:r w:rsidR="00E558E9" w:rsidRPr="003C1A94">
              <w:rPr>
                <w:rStyle w:val="Hyperlink"/>
                <w:lang w:eastAsia="en-US"/>
              </w:rPr>
              <w:t xml:space="preserve"> Omfang</w:t>
            </w:r>
            <w:r w:rsidR="00E558E9">
              <w:rPr>
                <w:webHidden/>
              </w:rPr>
              <w:tab/>
            </w:r>
            <w:r w:rsidR="00E558E9">
              <w:rPr>
                <w:webHidden/>
              </w:rPr>
              <w:fldChar w:fldCharType="begin"/>
            </w:r>
            <w:r w:rsidR="00E558E9">
              <w:rPr>
                <w:webHidden/>
              </w:rPr>
              <w:instrText xml:space="preserve"> PAGEREF _Toc98500023 \h </w:instrText>
            </w:r>
            <w:r w:rsidR="00E558E9">
              <w:rPr>
                <w:webHidden/>
              </w:rPr>
            </w:r>
            <w:r w:rsidR="00E558E9">
              <w:rPr>
                <w:webHidden/>
              </w:rPr>
              <w:fldChar w:fldCharType="separate"/>
            </w:r>
            <w:r w:rsidR="00E558E9">
              <w:rPr>
                <w:webHidden/>
              </w:rPr>
              <w:t>4</w:t>
            </w:r>
            <w:r w:rsidR="00E558E9">
              <w:rPr>
                <w:webHidden/>
              </w:rPr>
              <w:fldChar w:fldCharType="end"/>
            </w:r>
          </w:hyperlink>
        </w:p>
        <w:p w14:paraId="4E0908D6" w14:textId="09D1EAEC" w:rsidR="00E558E9" w:rsidRDefault="002C1649">
          <w:pPr>
            <w:pStyle w:val="Indholdsfortegnelse2"/>
            <w:rPr>
              <w:rFonts w:asciiTheme="minorHAnsi" w:eastAsiaTheme="minorEastAsia" w:hAnsiTheme="minorHAnsi" w:cstheme="minorBidi"/>
              <w:color w:val="auto"/>
              <w:sz w:val="22"/>
            </w:rPr>
          </w:pPr>
          <w:hyperlink w:anchor="_Toc98500024"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3.2</w:t>
            </w:r>
            <w:r w:rsidR="00E558E9" w:rsidRPr="003C1A94">
              <w:rPr>
                <w:rStyle w:val="Hyperlink"/>
                <w:lang w:eastAsia="en-US"/>
              </w:rPr>
              <w:t xml:space="preserve"> Ændringer af kontraktens omfang</w:t>
            </w:r>
            <w:r w:rsidR="00E558E9">
              <w:rPr>
                <w:webHidden/>
              </w:rPr>
              <w:tab/>
            </w:r>
            <w:r w:rsidR="00E558E9">
              <w:rPr>
                <w:webHidden/>
              </w:rPr>
              <w:fldChar w:fldCharType="begin"/>
            </w:r>
            <w:r w:rsidR="00E558E9">
              <w:rPr>
                <w:webHidden/>
              </w:rPr>
              <w:instrText xml:space="preserve"> PAGEREF _Toc98500024 \h </w:instrText>
            </w:r>
            <w:r w:rsidR="00E558E9">
              <w:rPr>
                <w:webHidden/>
              </w:rPr>
            </w:r>
            <w:r w:rsidR="00E558E9">
              <w:rPr>
                <w:webHidden/>
              </w:rPr>
              <w:fldChar w:fldCharType="separate"/>
            </w:r>
            <w:r w:rsidR="00E558E9">
              <w:rPr>
                <w:webHidden/>
              </w:rPr>
              <w:t>4</w:t>
            </w:r>
            <w:r w:rsidR="00E558E9">
              <w:rPr>
                <w:webHidden/>
              </w:rPr>
              <w:fldChar w:fldCharType="end"/>
            </w:r>
          </w:hyperlink>
        </w:p>
        <w:p w14:paraId="4BA4DD06" w14:textId="6200232B" w:rsidR="00E558E9" w:rsidRDefault="002C1649">
          <w:pPr>
            <w:pStyle w:val="Indholdsfortegnelse1"/>
            <w:rPr>
              <w:rFonts w:asciiTheme="minorHAnsi" w:eastAsiaTheme="minorEastAsia" w:hAnsiTheme="minorHAnsi" w:cstheme="minorBidi"/>
              <w:b w:val="0"/>
              <w:bCs w:val="0"/>
              <w:color w:val="auto"/>
              <w:sz w:val="22"/>
            </w:rPr>
          </w:pPr>
          <w:hyperlink w:anchor="_Toc98500025" w:history="1">
            <w:r w:rsidR="00E558E9" w:rsidRPr="003C1A94">
              <w:rPr>
                <w:rStyle w:val="Hyperlink"/>
                <w:lang w:eastAsia="en-US"/>
              </w:rPr>
              <w:t>4. Kontraktens løbetid</w:t>
            </w:r>
            <w:r w:rsidR="00E558E9">
              <w:rPr>
                <w:webHidden/>
              </w:rPr>
              <w:tab/>
            </w:r>
            <w:r w:rsidR="00E558E9">
              <w:rPr>
                <w:webHidden/>
              </w:rPr>
              <w:fldChar w:fldCharType="begin"/>
            </w:r>
            <w:r w:rsidR="00E558E9">
              <w:rPr>
                <w:webHidden/>
              </w:rPr>
              <w:instrText xml:space="preserve"> PAGEREF _Toc98500025 \h </w:instrText>
            </w:r>
            <w:r w:rsidR="00E558E9">
              <w:rPr>
                <w:webHidden/>
              </w:rPr>
            </w:r>
            <w:r w:rsidR="00E558E9">
              <w:rPr>
                <w:webHidden/>
              </w:rPr>
              <w:fldChar w:fldCharType="separate"/>
            </w:r>
            <w:r w:rsidR="00E558E9">
              <w:rPr>
                <w:webHidden/>
              </w:rPr>
              <w:t>5</w:t>
            </w:r>
            <w:r w:rsidR="00E558E9">
              <w:rPr>
                <w:webHidden/>
              </w:rPr>
              <w:fldChar w:fldCharType="end"/>
            </w:r>
          </w:hyperlink>
        </w:p>
        <w:p w14:paraId="0EBFFC82" w14:textId="7B120E0C" w:rsidR="00E558E9" w:rsidRDefault="002C1649">
          <w:pPr>
            <w:pStyle w:val="Indholdsfortegnelse1"/>
            <w:rPr>
              <w:rFonts w:asciiTheme="minorHAnsi" w:eastAsiaTheme="minorEastAsia" w:hAnsiTheme="minorHAnsi" w:cstheme="minorBidi"/>
              <w:b w:val="0"/>
              <w:bCs w:val="0"/>
              <w:color w:val="auto"/>
              <w:sz w:val="22"/>
            </w:rPr>
          </w:pPr>
          <w:hyperlink w:anchor="_Toc98500026" w:history="1">
            <w:r w:rsidR="00E558E9" w:rsidRPr="003C1A94">
              <w:rPr>
                <w:rStyle w:val="Hyperlink"/>
                <w:lang w:eastAsia="en-US"/>
              </w:rPr>
              <w:t>5. Levering</w:t>
            </w:r>
            <w:r w:rsidR="00E558E9">
              <w:rPr>
                <w:webHidden/>
              </w:rPr>
              <w:tab/>
            </w:r>
            <w:r w:rsidR="00E558E9">
              <w:rPr>
                <w:webHidden/>
              </w:rPr>
              <w:fldChar w:fldCharType="begin"/>
            </w:r>
            <w:r w:rsidR="00E558E9">
              <w:rPr>
                <w:webHidden/>
              </w:rPr>
              <w:instrText xml:space="preserve"> PAGEREF _Toc98500026 \h </w:instrText>
            </w:r>
            <w:r w:rsidR="00E558E9">
              <w:rPr>
                <w:webHidden/>
              </w:rPr>
            </w:r>
            <w:r w:rsidR="00E558E9">
              <w:rPr>
                <w:webHidden/>
              </w:rPr>
              <w:fldChar w:fldCharType="separate"/>
            </w:r>
            <w:r w:rsidR="00E558E9">
              <w:rPr>
                <w:webHidden/>
              </w:rPr>
              <w:t>5</w:t>
            </w:r>
            <w:r w:rsidR="00E558E9">
              <w:rPr>
                <w:webHidden/>
              </w:rPr>
              <w:fldChar w:fldCharType="end"/>
            </w:r>
          </w:hyperlink>
        </w:p>
        <w:p w14:paraId="7646CC15" w14:textId="09813DBC" w:rsidR="00E558E9" w:rsidRDefault="002C1649">
          <w:pPr>
            <w:pStyle w:val="Indholdsfortegnelse1"/>
            <w:rPr>
              <w:rFonts w:asciiTheme="minorHAnsi" w:eastAsiaTheme="minorEastAsia" w:hAnsiTheme="minorHAnsi" w:cstheme="minorBidi"/>
              <w:b w:val="0"/>
              <w:bCs w:val="0"/>
              <w:color w:val="auto"/>
              <w:sz w:val="22"/>
            </w:rPr>
          </w:pPr>
          <w:hyperlink w:anchor="_Toc98500027" w:history="1">
            <w:r w:rsidR="00E558E9" w:rsidRPr="003C1A94">
              <w:rPr>
                <w:rStyle w:val="Hyperlink"/>
                <w:lang w:eastAsia="en-US"/>
              </w:rPr>
              <w:t>6. Kvalitet</w:t>
            </w:r>
            <w:r w:rsidR="00E558E9">
              <w:rPr>
                <w:webHidden/>
              </w:rPr>
              <w:tab/>
            </w:r>
            <w:r w:rsidR="00E558E9">
              <w:rPr>
                <w:webHidden/>
              </w:rPr>
              <w:fldChar w:fldCharType="begin"/>
            </w:r>
            <w:r w:rsidR="00E558E9">
              <w:rPr>
                <w:webHidden/>
              </w:rPr>
              <w:instrText xml:space="preserve"> PAGEREF _Toc98500027 \h </w:instrText>
            </w:r>
            <w:r w:rsidR="00E558E9">
              <w:rPr>
                <w:webHidden/>
              </w:rPr>
            </w:r>
            <w:r w:rsidR="00E558E9">
              <w:rPr>
                <w:webHidden/>
              </w:rPr>
              <w:fldChar w:fldCharType="separate"/>
            </w:r>
            <w:r w:rsidR="00E558E9">
              <w:rPr>
                <w:webHidden/>
              </w:rPr>
              <w:t>5</w:t>
            </w:r>
            <w:r w:rsidR="00E558E9">
              <w:rPr>
                <w:webHidden/>
              </w:rPr>
              <w:fldChar w:fldCharType="end"/>
            </w:r>
          </w:hyperlink>
        </w:p>
        <w:p w14:paraId="15103F10" w14:textId="6EFE15D2" w:rsidR="00E558E9" w:rsidRDefault="002C1649">
          <w:pPr>
            <w:pStyle w:val="Indholdsfortegnelse1"/>
            <w:rPr>
              <w:rFonts w:asciiTheme="minorHAnsi" w:eastAsiaTheme="minorEastAsia" w:hAnsiTheme="minorHAnsi" w:cstheme="minorBidi"/>
              <w:b w:val="0"/>
              <w:bCs w:val="0"/>
              <w:color w:val="auto"/>
              <w:sz w:val="22"/>
            </w:rPr>
          </w:pPr>
          <w:hyperlink w:anchor="_Toc98500028" w:history="1">
            <w:r w:rsidR="00E558E9" w:rsidRPr="003C1A94">
              <w:rPr>
                <w:rStyle w:val="Hyperlink"/>
                <w:lang w:eastAsia="en-US"/>
              </w:rPr>
              <w:t>7. Priser og prisregulering</w:t>
            </w:r>
            <w:r w:rsidR="00E558E9">
              <w:rPr>
                <w:webHidden/>
              </w:rPr>
              <w:tab/>
            </w:r>
            <w:r w:rsidR="00E558E9">
              <w:rPr>
                <w:webHidden/>
              </w:rPr>
              <w:fldChar w:fldCharType="begin"/>
            </w:r>
            <w:r w:rsidR="00E558E9">
              <w:rPr>
                <w:webHidden/>
              </w:rPr>
              <w:instrText xml:space="preserve"> PAGEREF _Toc98500028 \h </w:instrText>
            </w:r>
            <w:r w:rsidR="00E558E9">
              <w:rPr>
                <w:webHidden/>
              </w:rPr>
            </w:r>
            <w:r w:rsidR="00E558E9">
              <w:rPr>
                <w:webHidden/>
              </w:rPr>
              <w:fldChar w:fldCharType="separate"/>
            </w:r>
            <w:r w:rsidR="00E558E9">
              <w:rPr>
                <w:webHidden/>
              </w:rPr>
              <w:t>5</w:t>
            </w:r>
            <w:r w:rsidR="00E558E9">
              <w:rPr>
                <w:webHidden/>
              </w:rPr>
              <w:fldChar w:fldCharType="end"/>
            </w:r>
          </w:hyperlink>
        </w:p>
        <w:p w14:paraId="2B4FFEFD" w14:textId="796A5047" w:rsidR="00E558E9" w:rsidRDefault="002C1649">
          <w:pPr>
            <w:pStyle w:val="Indholdsfortegnelse2"/>
            <w:rPr>
              <w:rFonts w:asciiTheme="minorHAnsi" w:eastAsiaTheme="minorEastAsia" w:hAnsiTheme="minorHAnsi" w:cstheme="minorBidi"/>
              <w:color w:val="auto"/>
              <w:sz w:val="22"/>
            </w:rPr>
          </w:pPr>
          <w:hyperlink w:anchor="_Toc98500029"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7.1</w:t>
            </w:r>
            <w:r w:rsidR="00E558E9" w:rsidRPr="003C1A94">
              <w:rPr>
                <w:rStyle w:val="Hyperlink"/>
                <w:lang w:eastAsia="en-US"/>
              </w:rPr>
              <w:t xml:space="preserve"> Pris</w:t>
            </w:r>
            <w:r w:rsidR="00E558E9">
              <w:rPr>
                <w:webHidden/>
              </w:rPr>
              <w:tab/>
            </w:r>
            <w:r w:rsidR="00E558E9">
              <w:rPr>
                <w:webHidden/>
              </w:rPr>
              <w:fldChar w:fldCharType="begin"/>
            </w:r>
            <w:r w:rsidR="00E558E9">
              <w:rPr>
                <w:webHidden/>
              </w:rPr>
              <w:instrText xml:space="preserve"> PAGEREF _Toc98500029 \h </w:instrText>
            </w:r>
            <w:r w:rsidR="00E558E9">
              <w:rPr>
                <w:webHidden/>
              </w:rPr>
            </w:r>
            <w:r w:rsidR="00E558E9">
              <w:rPr>
                <w:webHidden/>
              </w:rPr>
              <w:fldChar w:fldCharType="separate"/>
            </w:r>
            <w:r w:rsidR="00E558E9">
              <w:rPr>
                <w:webHidden/>
              </w:rPr>
              <w:t>5</w:t>
            </w:r>
            <w:r w:rsidR="00E558E9">
              <w:rPr>
                <w:webHidden/>
              </w:rPr>
              <w:fldChar w:fldCharType="end"/>
            </w:r>
          </w:hyperlink>
        </w:p>
        <w:p w14:paraId="36F5EFE6" w14:textId="744DC8EF" w:rsidR="00E558E9" w:rsidRDefault="002C1649">
          <w:pPr>
            <w:pStyle w:val="Indholdsfortegnelse2"/>
            <w:rPr>
              <w:rFonts w:asciiTheme="minorHAnsi" w:eastAsiaTheme="minorEastAsia" w:hAnsiTheme="minorHAnsi" w:cstheme="minorBidi"/>
              <w:color w:val="auto"/>
              <w:sz w:val="22"/>
            </w:rPr>
          </w:pPr>
          <w:hyperlink w:anchor="_Toc98500030"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7.2</w:t>
            </w:r>
            <w:r w:rsidR="00E558E9" w:rsidRPr="003C1A94">
              <w:rPr>
                <w:rStyle w:val="Hyperlink"/>
                <w:lang w:eastAsia="en-US"/>
              </w:rPr>
              <w:t xml:space="preserve"> Prisregulering</w:t>
            </w:r>
            <w:r w:rsidR="00E558E9">
              <w:rPr>
                <w:webHidden/>
              </w:rPr>
              <w:tab/>
            </w:r>
            <w:r w:rsidR="00E558E9">
              <w:rPr>
                <w:webHidden/>
              </w:rPr>
              <w:fldChar w:fldCharType="begin"/>
            </w:r>
            <w:r w:rsidR="00E558E9">
              <w:rPr>
                <w:webHidden/>
              </w:rPr>
              <w:instrText xml:space="preserve"> PAGEREF _Toc98500030 \h </w:instrText>
            </w:r>
            <w:r w:rsidR="00E558E9">
              <w:rPr>
                <w:webHidden/>
              </w:rPr>
            </w:r>
            <w:r w:rsidR="00E558E9">
              <w:rPr>
                <w:webHidden/>
              </w:rPr>
              <w:fldChar w:fldCharType="separate"/>
            </w:r>
            <w:r w:rsidR="00E558E9">
              <w:rPr>
                <w:webHidden/>
              </w:rPr>
              <w:t>5</w:t>
            </w:r>
            <w:r w:rsidR="00E558E9">
              <w:rPr>
                <w:webHidden/>
              </w:rPr>
              <w:fldChar w:fldCharType="end"/>
            </w:r>
          </w:hyperlink>
        </w:p>
        <w:p w14:paraId="1401290B" w14:textId="2DC0F35D" w:rsidR="00E558E9" w:rsidRDefault="002C1649">
          <w:pPr>
            <w:pStyle w:val="Indholdsfortegnelse2"/>
            <w:rPr>
              <w:rFonts w:asciiTheme="minorHAnsi" w:eastAsiaTheme="minorEastAsia" w:hAnsiTheme="minorHAnsi" w:cstheme="minorBidi"/>
              <w:color w:val="auto"/>
              <w:sz w:val="22"/>
            </w:rPr>
          </w:pPr>
          <w:hyperlink w:anchor="_Toc98500031"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7.3</w:t>
            </w:r>
            <w:r w:rsidR="00E558E9" w:rsidRPr="003C1A94">
              <w:rPr>
                <w:rStyle w:val="Hyperlink"/>
                <w:lang w:eastAsia="en-US"/>
              </w:rPr>
              <w:t xml:space="preserve"> Bonus til kunden og kundens medarbejdere</w:t>
            </w:r>
            <w:r w:rsidR="00E558E9">
              <w:rPr>
                <w:webHidden/>
              </w:rPr>
              <w:tab/>
            </w:r>
            <w:r w:rsidR="00E558E9">
              <w:rPr>
                <w:webHidden/>
              </w:rPr>
              <w:fldChar w:fldCharType="begin"/>
            </w:r>
            <w:r w:rsidR="00E558E9">
              <w:rPr>
                <w:webHidden/>
              </w:rPr>
              <w:instrText xml:space="preserve"> PAGEREF _Toc98500031 \h </w:instrText>
            </w:r>
            <w:r w:rsidR="00E558E9">
              <w:rPr>
                <w:webHidden/>
              </w:rPr>
            </w:r>
            <w:r w:rsidR="00E558E9">
              <w:rPr>
                <w:webHidden/>
              </w:rPr>
              <w:fldChar w:fldCharType="separate"/>
            </w:r>
            <w:r w:rsidR="00E558E9">
              <w:rPr>
                <w:webHidden/>
              </w:rPr>
              <w:t>5</w:t>
            </w:r>
            <w:r w:rsidR="00E558E9">
              <w:rPr>
                <w:webHidden/>
              </w:rPr>
              <w:fldChar w:fldCharType="end"/>
            </w:r>
          </w:hyperlink>
        </w:p>
        <w:p w14:paraId="0B904059" w14:textId="1984C858" w:rsidR="00E558E9" w:rsidRDefault="002C1649">
          <w:pPr>
            <w:pStyle w:val="Indholdsfortegnelse1"/>
            <w:rPr>
              <w:rFonts w:asciiTheme="minorHAnsi" w:eastAsiaTheme="minorEastAsia" w:hAnsiTheme="minorHAnsi" w:cstheme="minorBidi"/>
              <w:b w:val="0"/>
              <w:bCs w:val="0"/>
              <w:color w:val="auto"/>
              <w:sz w:val="22"/>
            </w:rPr>
          </w:pPr>
          <w:hyperlink w:anchor="_Toc98500032" w:history="1">
            <w:r w:rsidR="00E558E9" w:rsidRPr="003C1A94">
              <w:rPr>
                <w:rStyle w:val="Hyperlink"/>
                <w:lang w:eastAsia="en-US"/>
              </w:rPr>
              <w:t>8. Fakturering</w:t>
            </w:r>
            <w:r w:rsidR="00E558E9">
              <w:rPr>
                <w:webHidden/>
              </w:rPr>
              <w:tab/>
            </w:r>
            <w:r w:rsidR="00E558E9">
              <w:rPr>
                <w:webHidden/>
              </w:rPr>
              <w:fldChar w:fldCharType="begin"/>
            </w:r>
            <w:r w:rsidR="00E558E9">
              <w:rPr>
                <w:webHidden/>
              </w:rPr>
              <w:instrText xml:space="preserve"> PAGEREF _Toc98500032 \h </w:instrText>
            </w:r>
            <w:r w:rsidR="00E558E9">
              <w:rPr>
                <w:webHidden/>
              </w:rPr>
            </w:r>
            <w:r w:rsidR="00E558E9">
              <w:rPr>
                <w:webHidden/>
              </w:rPr>
              <w:fldChar w:fldCharType="separate"/>
            </w:r>
            <w:r w:rsidR="00E558E9">
              <w:rPr>
                <w:webHidden/>
              </w:rPr>
              <w:t>5</w:t>
            </w:r>
            <w:r w:rsidR="00E558E9">
              <w:rPr>
                <w:webHidden/>
              </w:rPr>
              <w:fldChar w:fldCharType="end"/>
            </w:r>
          </w:hyperlink>
        </w:p>
        <w:p w14:paraId="38015666" w14:textId="16792B0F" w:rsidR="00E558E9" w:rsidRDefault="002C1649">
          <w:pPr>
            <w:pStyle w:val="Indholdsfortegnelse1"/>
            <w:rPr>
              <w:rFonts w:asciiTheme="minorHAnsi" w:eastAsiaTheme="minorEastAsia" w:hAnsiTheme="minorHAnsi" w:cstheme="minorBidi"/>
              <w:b w:val="0"/>
              <w:bCs w:val="0"/>
              <w:color w:val="auto"/>
              <w:sz w:val="22"/>
            </w:rPr>
          </w:pPr>
          <w:hyperlink w:anchor="_Toc98500033" w:history="1">
            <w:r w:rsidR="00E558E9" w:rsidRPr="003C1A94">
              <w:rPr>
                <w:rStyle w:val="Hyperlink"/>
                <w:lang w:eastAsia="en-US"/>
              </w:rPr>
              <w:t>9. Betalingsbetingelser</w:t>
            </w:r>
            <w:r w:rsidR="00E558E9">
              <w:rPr>
                <w:webHidden/>
              </w:rPr>
              <w:tab/>
            </w:r>
            <w:r w:rsidR="00E558E9">
              <w:rPr>
                <w:webHidden/>
              </w:rPr>
              <w:fldChar w:fldCharType="begin"/>
            </w:r>
            <w:r w:rsidR="00E558E9">
              <w:rPr>
                <w:webHidden/>
              </w:rPr>
              <w:instrText xml:space="preserve"> PAGEREF _Toc98500033 \h </w:instrText>
            </w:r>
            <w:r w:rsidR="00E558E9">
              <w:rPr>
                <w:webHidden/>
              </w:rPr>
            </w:r>
            <w:r w:rsidR="00E558E9">
              <w:rPr>
                <w:webHidden/>
              </w:rPr>
              <w:fldChar w:fldCharType="separate"/>
            </w:r>
            <w:r w:rsidR="00E558E9">
              <w:rPr>
                <w:webHidden/>
              </w:rPr>
              <w:t>6</w:t>
            </w:r>
            <w:r w:rsidR="00E558E9">
              <w:rPr>
                <w:webHidden/>
              </w:rPr>
              <w:fldChar w:fldCharType="end"/>
            </w:r>
          </w:hyperlink>
        </w:p>
        <w:p w14:paraId="265C4625" w14:textId="59827F34" w:rsidR="00E558E9" w:rsidRDefault="002C1649">
          <w:pPr>
            <w:pStyle w:val="Indholdsfortegnelse1"/>
            <w:rPr>
              <w:rFonts w:asciiTheme="minorHAnsi" w:eastAsiaTheme="minorEastAsia" w:hAnsiTheme="minorHAnsi" w:cstheme="minorBidi"/>
              <w:b w:val="0"/>
              <w:bCs w:val="0"/>
              <w:color w:val="auto"/>
              <w:sz w:val="22"/>
            </w:rPr>
          </w:pPr>
          <w:hyperlink w:anchor="_Toc98500034" w:history="1">
            <w:r w:rsidR="00E558E9" w:rsidRPr="003C1A94">
              <w:rPr>
                <w:rStyle w:val="Hyperlink"/>
                <w:lang w:eastAsia="en-US"/>
              </w:rPr>
              <w:t>10. Samarbejde</w:t>
            </w:r>
            <w:r w:rsidR="00E558E9">
              <w:rPr>
                <w:webHidden/>
              </w:rPr>
              <w:tab/>
            </w:r>
            <w:r w:rsidR="00E558E9">
              <w:rPr>
                <w:webHidden/>
              </w:rPr>
              <w:fldChar w:fldCharType="begin"/>
            </w:r>
            <w:r w:rsidR="00E558E9">
              <w:rPr>
                <w:webHidden/>
              </w:rPr>
              <w:instrText xml:space="preserve"> PAGEREF _Toc98500034 \h </w:instrText>
            </w:r>
            <w:r w:rsidR="00E558E9">
              <w:rPr>
                <w:webHidden/>
              </w:rPr>
            </w:r>
            <w:r w:rsidR="00E558E9">
              <w:rPr>
                <w:webHidden/>
              </w:rPr>
              <w:fldChar w:fldCharType="separate"/>
            </w:r>
            <w:r w:rsidR="00E558E9">
              <w:rPr>
                <w:webHidden/>
              </w:rPr>
              <w:t>6</w:t>
            </w:r>
            <w:r w:rsidR="00E558E9">
              <w:rPr>
                <w:webHidden/>
              </w:rPr>
              <w:fldChar w:fldCharType="end"/>
            </w:r>
          </w:hyperlink>
        </w:p>
        <w:p w14:paraId="3CFBD108" w14:textId="64CB64FD" w:rsidR="00E558E9" w:rsidRDefault="002C1649">
          <w:pPr>
            <w:pStyle w:val="Indholdsfortegnelse1"/>
            <w:rPr>
              <w:rFonts w:asciiTheme="minorHAnsi" w:eastAsiaTheme="minorEastAsia" w:hAnsiTheme="minorHAnsi" w:cstheme="minorBidi"/>
              <w:b w:val="0"/>
              <w:bCs w:val="0"/>
              <w:color w:val="auto"/>
              <w:sz w:val="22"/>
            </w:rPr>
          </w:pPr>
          <w:hyperlink w:anchor="_Toc98500035" w:history="1">
            <w:r w:rsidR="00E558E9" w:rsidRPr="003C1A94">
              <w:rPr>
                <w:rStyle w:val="Hyperlink"/>
              </w:rPr>
              <w:t>11. Bemanding</w:t>
            </w:r>
            <w:r w:rsidR="00E558E9">
              <w:rPr>
                <w:webHidden/>
              </w:rPr>
              <w:tab/>
            </w:r>
            <w:r w:rsidR="00E558E9">
              <w:rPr>
                <w:webHidden/>
              </w:rPr>
              <w:fldChar w:fldCharType="begin"/>
            </w:r>
            <w:r w:rsidR="00E558E9">
              <w:rPr>
                <w:webHidden/>
              </w:rPr>
              <w:instrText xml:space="preserve"> PAGEREF _Toc98500035 \h </w:instrText>
            </w:r>
            <w:r w:rsidR="00E558E9">
              <w:rPr>
                <w:webHidden/>
              </w:rPr>
            </w:r>
            <w:r w:rsidR="00E558E9">
              <w:rPr>
                <w:webHidden/>
              </w:rPr>
              <w:fldChar w:fldCharType="separate"/>
            </w:r>
            <w:r w:rsidR="00E558E9">
              <w:rPr>
                <w:webHidden/>
              </w:rPr>
              <w:t>6</w:t>
            </w:r>
            <w:r w:rsidR="00E558E9">
              <w:rPr>
                <w:webHidden/>
              </w:rPr>
              <w:fldChar w:fldCharType="end"/>
            </w:r>
          </w:hyperlink>
        </w:p>
        <w:p w14:paraId="238F06B6" w14:textId="7050D88E" w:rsidR="00E558E9" w:rsidRDefault="002C1649">
          <w:pPr>
            <w:pStyle w:val="Indholdsfortegnelse1"/>
            <w:rPr>
              <w:rFonts w:asciiTheme="minorHAnsi" w:eastAsiaTheme="minorEastAsia" w:hAnsiTheme="minorHAnsi" w:cstheme="minorBidi"/>
              <w:b w:val="0"/>
              <w:bCs w:val="0"/>
              <w:color w:val="auto"/>
              <w:sz w:val="22"/>
            </w:rPr>
          </w:pPr>
          <w:hyperlink w:anchor="_Toc98500036" w:history="1">
            <w:r w:rsidR="00E558E9" w:rsidRPr="003C1A94">
              <w:rPr>
                <w:rStyle w:val="Hyperlink"/>
                <w:lang w:eastAsia="en-US"/>
              </w:rPr>
              <w:t>12. Underleverandører</w:t>
            </w:r>
            <w:r w:rsidR="00E558E9">
              <w:rPr>
                <w:webHidden/>
              </w:rPr>
              <w:tab/>
            </w:r>
            <w:r w:rsidR="00E558E9">
              <w:rPr>
                <w:webHidden/>
              </w:rPr>
              <w:fldChar w:fldCharType="begin"/>
            </w:r>
            <w:r w:rsidR="00E558E9">
              <w:rPr>
                <w:webHidden/>
              </w:rPr>
              <w:instrText xml:space="preserve"> PAGEREF _Toc98500036 \h </w:instrText>
            </w:r>
            <w:r w:rsidR="00E558E9">
              <w:rPr>
                <w:webHidden/>
              </w:rPr>
            </w:r>
            <w:r w:rsidR="00E558E9">
              <w:rPr>
                <w:webHidden/>
              </w:rPr>
              <w:fldChar w:fldCharType="separate"/>
            </w:r>
            <w:r w:rsidR="00E558E9">
              <w:rPr>
                <w:webHidden/>
              </w:rPr>
              <w:t>7</w:t>
            </w:r>
            <w:r w:rsidR="00E558E9">
              <w:rPr>
                <w:webHidden/>
              </w:rPr>
              <w:fldChar w:fldCharType="end"/>
            </w:r>
          </w:hyperlink>
        </w:p>
        <w:p w14:paraId="41012FAF" w14:textId="11405AFB" w:rsidR="00E558E9" w:rsidRDefault="002C1649">
          <w:pPr>
            <w:pStyle w:val="Indholdsfortegnelse1"/>
            <w:rPr>
              <w:rFonts w:asciiTheme="minorHAnsi" w:eastAsiaTheme="minorEastAsia" w:hAnsiTheme="minorHAnsi" w:cstheme="minorBidi"/>
              <w:b w:val="0"/>
              <w:bCs w:val="0"/>
              <w:color w:val="auto"/>
              <w:sz w:val="22"/>
            </w:rPr>
          </w:pPr>
          <w:hyperlink w:anchor="_Toc98500037" w:history="1">
            <w:r w:rsidR="00E558E9" w:rsidRPr="003C1A94">
              <w:rPr>
                <w:rStyle w:val="Hyperlink"/>
                <w:lang w:eastAsia="en-US"/>
              </w:rPr>
              <w:t>13. Persondata</w:t>
            </w:r>
            <w:r w:rsidR="00E558E9">
              <w:rPr>
                <w:webHidden/>
              </w:rPr>
              <w:tab/>
            </w:r>
            <w:r w:rsidR="00E558E9">
              <w:rPr>
                <w:webHidden/>
              </w:rPr>
              <w:fldChar w:fldCharType="begin"/>
            </w:r>
            <w:r w:rsidR="00E558E9">
              <w:rPr>
                <w:webHidden/>
              </w:rPr>
              <w:instrText xml:space="preserve"> PAGEREF _Toc98500037 \h </w:instrText>
            </w:r>
            <w:r w:rsidR="00E558E9">
              <w:rPr>
                <w:webHidden/>
              </w:rPr>
            </w:r>
            <w:r w:rsidR="00E558E9">
              <w:rPr>
                <w:webHidden/>
              </w:rPr>
              <w:fldChar w:fldCharType="separate"/>
            </w:r>
            <w:r w:rsidR="00E558E9">
              <w:rPr>
                <w:webHidden/>
              </w:rPr>
              <w:t>7</w:t>
            </w:r>
            <w:r w:rsidR="00E558E9">
              <w:rPr>
                <w:webHidden/>
              </w:rPr>
              <w:fldChar w:fldCharType="end"/>
            </w:r>
          </w:hyperlink>
        </w:p>
        <w:p w14:paraId="658F35EC" w14:textId="2AE3A0EF" w:rsidR="00E558E9" w:rsidRDefault="002C1649">
          <w:pPr>
            <w:pStyle w:val="Indholdsfortegnelse1"/>
            <w:rPr>
              <w:rFonts w:asciiTheme="minorHAnsi" w:eastAsiaTheme="minorEastAsia" w:hAnsiTheme="minorHAnsi" w:cstheme="minorBidi"/>
              <w:b w:val="0"/>
              <w:bCs w:val="0"/>
              <w:color w:val="auto"/>
              <w:sz w:val="22"/>
            </w:rPr>
          </w:pPr>
          <w:hyperlink w:anchor="_Toc98500038" w:history="1">
            <w:r w:rsidR="00E558E9" w:rsidRPr="003C1A94">
              <w:rPr>
                <w:rStyle w:val="Hyperlink"/>
                <w:lang w:eastAsia="en-US"/>
              </w:rPr>
              <w:t>14. Tavshedspligt</w:t>
            </w:r>
            <w:r w:rsidR="00E558E9">
              <w:rPr>
                <w:webHidden/>
              </w:rPr>
              <w:tab/>
            </w:r>
            <w:r w:rsidR="00E558E9">
              <w:rPr>
                <w:webHidden/>
              </w:rPr>
              <w:fldChar w:fldCharType="begin"/>
            </w:r>
            <w:r w:rsidR="00E558E9">
              <w:rPr>
                <w:webHidden/>
              </w:rPr>
              <w:instrText xml:space="preserve"> PAGEREF _Toc98500038 \h </w:instrText>
            </w:r>
            <w:r w:rsidR="00E558E9">
              <w:rPr>
                <w:webHidden/>
              </w:rPr>
            </w:r>
            <w:r w:rsidR="00E558E9">
              <w:rPr>
                <w:webHidden/>
              </w:rPr>
              <w:fldChar w:fldCharType="separate"/>
            </w:r>
            <w:r w:rsidR="00E558E9">
              <w:rPr>
                <w:webHidden/>
              </w:rPr>
              <w:t>8</w:t>
            </w:r>
            <w:r w:rsidR="00E558E9">
              <w:rPr>
                <w:webHidden/>
              </w:rPr>
              <w:fldChar w:fldCharType="end"/>
            </w:r>
          </w:hyperlink>
        </w:p>
        <w:p w14:paraId="42148769" w14:textId="4EAF3004" w:rsidR="00E558E9" w:rsidRDefault="002C1649">
          <w:pPr>
            <w:pStyle w:val="Indholdsfortegnelse1"/>
            <w:rPr>
              <w:rFonts w:asciiTheme="minorHAnsi" w:eastAsiaTheme="minorEastAsia" w:hAnsiTheme="minorHAnsi" w:cstheme="minorBidi"/>
              <w:b w:val="0"/>
              <w:bCs w:val="0"/>
              <w:color w:val="auto"/>
              <w:sz w:val="22"/>
            </w:rPr>
          </w:pPr>
          <w:hyperlink w:anchor="_Toc98500039" w:history="1">
            <w:r w:rsidR="00E558E9" w:rsidRPr="003C1A94">
              <w:rPr>
                <w:rStyle w:val="Hyperlink"/>
                <w:lang w:eastAsia="en-US"/>
              </w:rPr>
              <w:t>15. Offentliggørelse</w:t>
            </w:r>
            <w:r w:rsidR="00E558E9">
              <w:rPr>
                <w:webHidden/>
              </w:rPr>
              <w:tab/>
            </w:r>
            <w:r w:rsidR="00E558E9">
              <w:rPr>
                <w:webHidden/>
              </w:rPr>
              <w:fldChar w:fldCharType="begin"/>
            </w:r>
            <w:r w:rsidR="00E558E9">
              <w:rPr>
                <w:webHidden/>
              </w:rPr>
              <w:instrText xml:space="preserve"> PAGEREF _Toc98500039 \h </w:instrText>
            </w:r>
            <w:r w:rsidR="00E558E9">
              <w:rPr>
                <w:webHidden/>
              </w:rPr>
            </w:r>
            <w:r w:rsidR="00E558E9">
              <w:rPr>
                <w:webHidden/>
              </w:rPr>
              <w:fldChar w:fldCharType="separate"/>
            </w:r>
            <w:r w:rsidR="00E558E9">
              <w:rPr>
                <w:webHidden/>
              </w:rPr>
              <w:t>8</w:t>
            </w:r>
            <w:r w:rsidR="00E558E9">
              <w:rPr>
                <w:webHidden/>
              </w:rPr>
              <w:fldChar w:fldCharType="end"/>
            </w:r>
          </w:hyperlink>
        </w:p>
        <w:p w14:paraId="289B9778" w14:textId="5CD87C9B" w:rsidR="00E558E9" w:rsidRDefault="002C1649">
          <w:pPr>
            <w:pStyle w:val="Indholdsfortegnelse1"/>
            <w:rPr>
              <w:rFonts w:asciiTheme="minorHAnsi" w:eastAsiaTheme="minorEastAsia" w:hAnsiTheme="minorHAnsi" w:cstheme="minorBidi"/>
              <w:b w:val="0"/>
              <w:bCs w:val="0"/>
              <w:color w:val="auto"/>
              <w:sz w:val="22"/>
            </w:rPr>
          </w:pPr>
          <w:hyperlink w:anchor="_Toc98500040" w:history="1">
            <w:r w:rsidR="00E558E9" w:rsidRPr="003C1A94">
              <w:rPr>
                <w:rStyle w:val="Hyperlink"/>
              </w:rPr>
              <w:t>16. Leverandørens uvildighed</w:t>
            </w:r>
            <w:r w:rsidR="00E558E9">
              <w:rPr>
                <w:webHidden/>
              </w:rPr>
              <w:tab/>
            </w:r>
            <w:r w:rsidR="00E558E9">
              <w:rPr>
                <w:webHidden/>
              </w:rPr>
              <w:fldChar w:fldCharType="begin"/>
            </w:r>
            <w:r w:rsidR="00E558E9">
              <w:rPr>
                <w:webHidden/>
              </w:rPr>
              <w:instrText xml:space="preserve"> PAGEREF _Toc98500040 \h </w:instrText>
            </w:r>
            <w:r w:rsidR="00E558E9">
              <w:rPr>
                <w:webHidden/>
              </w:rPr>
            </w:r>
            <w:r w:rsidR="00E558E9">
              <w:rPr>
                <w:webHidden/>
              </w:rPr>
              <w:fldChar w:fldCharType="separate"/>
            </w:r>
            <w:r w:rsidR="00E558E9">
              <w:rPr>
                <w:webHidden/>
              </w:rPr>
              <w:t>8</w:t>
            </w:r>
            <w:r w:rsidR="00E558E9">
              <w:rPr>
                <w:webHidden/>
              </w:rPr>
              <w:fldChar w:fldCharType="end"/>
            </w:r>
          </w:hyperlink>
        </w:p>
        <w:p w14:paraId="740EA5A4" w14:textId="1120D2AB" w:rsidR="00E558E9" w:rsidRDefault="002C1649">
          <w:pPr>
            <w:pStyle w:val="Indholdsfortegnelse1"/>
            <w:rPr>
              <w:rFonts w:asciiTheme="minorHAnsi" w:eastAsiaTheme="minorEastAsia" w:hAnsiTheme="minorHAnsi" w:cstheme="minorBidi"/>
              <w:b w:val="0"/>
              <w:bCs w:val="0"/>
              <w:color w:val="auto"/>
              <w:sz w:val="22"/>
            </w:rPr>
          </w:pPr>
          <w:hyperlink w:anchor="_Toc98500041" w:history="1">
            <w:r w:rsidR="00E558E9" w:rsidRPr="003C1A94">
              <w:rPr>
                <w:rStyle w:val="Hyperlink"/>
              </w:rPr>
              <w:t>17. Rettigheder</w:t>
            </w:r>
            <w:r w:rsidR="00E558E9">
              <w:rPr>
                <w:webHidden/>
              </w:rPr>
              <w:tab/>
            </w:r>
            <w:r w:rsidR="00E558E9">
              <w:rPr>
                <w:webHidden/>
              </w:rPr>
              <w:fldChar w:fldCharType="begin"/>
            </w:r>
            <w:r w:rsidR="00E558E9">
              <w:rPr>
                <w:webHidden/>
              </w:rPr>
              <w:instrText xml:space="preserve"> PAGEREF _Toc98500041 \h </w:instrText>
            </w:r>
            <w:r w:rsidR="00E558E9">
              <w:rPr>
                <w:webHidden/>
              </w:rPr>
            </w:r>
            <w:r w:rsidR="00E558E9">
              <w:rPr>
                <w:webHidden/>
              </w:rPr>
              <w:fldChar w:fldCharType="separate"/>
            </w:r>
            <w:r w:rsidR="00E558E9">
              <w:rPr>
                <w:webHidden/>
              </w:rPr>
              <w:t>8</w:t>
            </w:r>
            <w:r w:rsidR="00E558E9">
              <w:rPr>
                <w:webHidden/>
              </w:rPr>
              <w:fldChar w:fldCharType="end"/>
            </w:r>
          </w:hyperlink>
        </w:p>
        <w:p w14:paraId="70F5769E" w14:textId="045346B5" w:rsidR="00E558E9" w:rsidRDefault="002C1649">
          <w:pPr>
            <w:pStyle w:val="Indholdsfortegnelse1"/>
            <w:rPr>
              <w:rFonts w:asciiTheme="minorHAnsi" w:eastAsiaTheme="minorEastAsia" w:hAnsiTheme="minorHAnsi" w:cstheme="minorBidi"/>
              <w:b w:val="0"/>
              <w:bCs w:val="0"/>
              <w:color w:val="auto"/>
              <w:sz w:val="22"/>
            </w:rPr>
          </w:pPr>
          <w:hyperlink w:anchor="_Toc98500042" w:history="1">
            <w:r w:rsidR="00E558E9" w:rsidRPr="003C1A94">
              <w:rPr>
                <w:rStyle w:val="Hyperlink"/>
                <w:lang w:eastAsia="en-US"/>
              </w:rPr>
              <w:t>18. Arbejdsklausul</w:t>
            </w:r>
            <w:r w:rsidR="00E558E9">
              <w:rPr>
                <w:webHidden/>
              </w:rPr>
              <w:tab/>
            </w:r>
            <w:r w:rsidR="00E558E9">
              <w:rPr>
                <w:webHidden/>
              </w:rPr>
              <w:fldChar w:fldCharType="begin"/>
            </w:r>
            <w:r w:rsidR="00E558E9">
              <w:rPr>
                <w:webHidden/>
              </w:rPr>
              <w:instrText xml:space="preserve"> PAGEREF _Toc98500042 \h </w:instrText>
            </w:r>
            <w:r w:rsidR="00E558E9">
              <w:rPr>
                <w:webHidden/>
              </w:rPr>
            </w:r>
            <w:r w:rsidR="00E558E9">
              <w:rPr>
                <w:webHidden/>
              </w:rPr>
              <w:fldChar w:fldCharType="separate"/>
            </w:r>
            <w:r w:rsidR="00E558E9">
              <w:rPr>
                <w:webHidden/>
              </w:rPr>
              <w:t>9</w:t>
            </w:r>
            <w:r w:rsidR="00E558E9">
              <w:rPr>
                <w:webHidden/>
              </w:rPr>
              <w:fldChar w:fldCharType="end"/>
            </w:r>
          </w:hyperlink>
        </w:p>
        <w:p w14:paraId="13D476EC" w14:textId="7A349A05" w:rsidR="00E558E9" w:rsidRDefault="002C1649">
          <w:pPr>
            <w:pStyle w:val="Indholdsfortegnelse1"/>
            <w:rPr>
              <w:rFonts w:asciiTheme="minorHAnsi" w:eastAsiaTheme="minorEastAsia" w:hAnsiTheme="minorHAnsi" w:cstheme="minorBidi"/>
              <w:b w:val="0"/>
              <w:bCs w:val="0"/>
              <w:color w:val="auto"/>
              <w:sz w:val="22"/>
            </w:rPr>
          </w:pPr>
          <w:hyperlink w:anchor="_Toc98500043" w:history="1">
            <w:r w:rsidR="00E558E9" w:rsidRPr="003C1A94">
              <w:rPr>
                <w:rStyle w:val="Hyperlink"/>
                <w:lang w:eastAsia="en-US"/>
              </w:rPr>
              <w:t>19. Opsigelse</w:t>
            </w:r>
            <w:r w:rsidR="00E558E9">
              <w:rPr>
                <w:webHidden/>
              </w:rPr>
              <w:tab/>
            </w:r>
            <w:r w:rsidR="00E558E9">
              <w:rPr>
                <w:webHidden/>
              </w:rPr>
              <w:fldChar w:fldCharType="begin"/>
            </w:r>
            <w:r w:rsidR="00E558E9">
              <w:rPr>
                <w:webHidden/>
              </w:rPr>
              <w:instrText xml:space="preserve"> PAGEREF _Toc98500043 \h </w:instrText>
            </w:r>
            <w:r w:rsidR="00E558E9">
              <w:rPr>
                <w:webHidden/>
              </w:rPr>
            </w:r>
            <w:r w:rsidR="00E558E9">
              <w:rPr>
                <w:webHidden/>
              </w:rPr>
              <w:fldChar w:fldCharType="separate"/>
            </w:r>
            <w:r w:rsidR="00E558E9">
              <w:rPr>
                <w:webHidden/>
              </w:rPr>
              <w:t>9</w:t>
            </w:r>
            <w:r w:rsidR="00E558E9">
              <w:rPr>
                <w:webHidden/>
              </w:rPr>
              <w:fldChar w:fldCharType="end"/>
            </w:r>
          </w:hyperlink>
        </w:p>
        <w:p w14:paraId="58E30863" w14:textId="25D95A9A" w:rsidR="00E558E9" w:rsidRDefault="002C1649">
          <w:pPr>
            <w:pStyle w:val="Indholdsfortegnelse2"/>
            <w:rPr>
              <w:rFonts w:asciiTheme="minorHAnsi" w:eastAsiaTheme="minorEastAsia" w:hAnsiTheme="minorHAnsi" w:cstheme="minorBidi"/>
              <w:color w:val="auto"/>
              <w:sz w:val="22"/>
            </w:rPr>
          </w:pPr>
          <w:hyperlink w:anchor="_Toc98500044"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19.1</w:t>
            </w:r>
            <w:r w:rsidR="00E558E9" w:rsidRPr="003C1A94">
              <w:rPr>
                <w:rStyle w:val="Hyperlink"/>
                <w:lang w:eastAsia="en-US"/>
              </w:rPr>
              <w:t xml:space="preserve"> Opsigelse af kontrakten</w:t>
            </w:r>
            <w:r w:rsidR="00E558E9">
              <w:rPr>
                <w:webHidden/>
              </w:rPr>
              <w:tab/>
            </w:r>
            <w:r w:rsidR="00E558E9">
              <w:rPr>
                <w:webHidden/>
              </w:rPr>
              <w:fldChar w:fldCharType="begin"/>
            </w:r>
            <w:r w:rsidR="00E558E9">
              <w:rPr>
                <w:webHidden/>
              </w:rPr>
              <w:instrText xml:space="preserve"> PAGEREF _Toc98500044 \h </w:instrText>
            </w:r>
            <w:r w:rsidR="00E558E9">
              <w:rPr>
                <w:webHidden/>
              </w:rPr>
            </w:r>
            <w:r w:rsidR="00E558E9">
              <w:rPr>
                <w:webHidden/>
              </w:rPr>
              <w:fldChar w:fldCharType="separate"/>
            </w:r>
            <w:r w:rsidR="00E558E9">
              <w:rPr>
                <w:webHidden/>
              </w:rPr>
              <w:t>9</w:t>
            </w:r>
            <w:r w:rsidR="00E558E9">
              <w:rPr>
                <w:webHidden/>
              </w:rPr>
              <w:fldChar w:fldCharType="end"/>
            </w:r>
          </w:hyperlink>
        </w:p>
        <w:p w14:paraId="18C590D7" w14:textId="2137D6ED" w:rsidR="00E558E9" w:rsidRDefault="002C1649">
          <w:pPr>
            <w:pStyle w:val="Indholdsfortegnelse2"/>
            <w:rPr>
              <w:rFonts w:asciiTheme="minorHAnsi" w:eastAsiaTheme="minorEastAsia" w:hAnsiTheme="minorHAnsi" w:cstheme="minorBidi"/>
              <w:color w:val="auto"/>
              <w:sz w:val="22"/>
            </w:rPr>
          </w:pPr>
          <w:hyperlink w:anchor="_Toc98500045" w:history="1">
            <w:r w:rsidR="00E558E9" w:rsidRPr="003C1A94">
              <w:rPr>
                <w:rStyle w:val="Hyperlink"/>
                <w:lang w:eastAsia="en-US"/>
                <w14:scene3d>
                  <w14:camera w14:prst="orthographicFront"/>
                  <w14:lightRig w14:rig="threePt" w14:dir="t">
                    <w14:rot w14:lat="0" w14:lon="0" w14:rev="0"/>
                  </w14:lightRig>
                </w14:scene3d>
                <w14:props3d w14:extrusionH="0" w14:contourW="0" w14:prstMaterial="warmMatte"/>
              </w:rPr>
              <w:t>19.2</w:t>
            </w:r>
            <w:r w:rsidR="00E558E9" w:rsidRPr="003C1A94">
              <w:rPr>
                <w:rStyle w:val="Hyperlink"/>
                <w:lang w:eastAsia="en-US"/>
              </w:rPr>
              <w:t xml:space="preserve"> Opsigelse som følge af kendelse eller dom</w:t>
            </w:r>
            <w:r w:rsidR="00E558E9">
              <w:rPr>
                <w:webHidden/>
              </w:rPr>
              <w:tab/>
            </w:r>
            <w:r w:rsidR="00E558E9">
              <w:rPr>
                <w:webHidden/>
              </w:rPr>
              <w:fldChar w:fldCharType="begin"/>
            </w:r>
            <w:r w:rsidR="00E558E9">
              <w:rPr>
                <w:webHidden/>
              </w:rPr>
              <w:instrText xml:space="preserve"> PAGEREF _Toc98500045 \h </w:instrText>
            </w:r>
            <w:r w:rsidR="00E558E9">
              <w:rPr>
                <w:webHidden/>
              </w:rPr>
            </w:r>
            <w:r w:rsidR="00E558E9">
              <w:rPr>
                <w:webHidden/>
              </w:rPr>
              <w:fldChar w:fldCharType="separate"/>
            </w:r>
            <w:r w:rsidR="00E558E9">
              <w:rPr>
                <w:webHidden/>
              </w:rPr>
              <w:t>10</w:t>
            </w:r>
            <w:r w:rsidR="00E558E9">
              <w:rPr>
                <w:webHidden/>
              </w:rPr>
              <w:fldChar w:fldCharType="end"/>
            </w:r>
          </w:hyperlink>
        </w:p>
        <w:p w14:paraId="6E523788" w14:textId="1F858D76" w:rsidR="00E558E9" w:rsidRDefault="002C1649">
          <w:pPr>
            <w:pStyle w:val="Indholdsfortegnelse1"/>
            <w:rPr>
              <w:rFonts w:asciiTheme="minorHAnsi" w:eastAsiaTheme="minorEastAsia" w:hAnsiTheme="minorHAnsi" w:cstheme="minorBidi"/>
              <w:b w:val="0"/>
              <w:bCs w:val="0"/>
              <w:color w:val="auto"/>
              <w:sz w:val="22"/>
            </w:rPr>
          </w:pPr>
          <w:hyperlink w:anchor="_Toc98500046" w:history="1">
            <w:r w:rsidR="00E558E9" w:rsidRPr="003C1A94">
              <w:rPr>
                <w:rStyle w:val="Hyperlink"/>
                <w:lang w:eastAsia="en-US"/>
              </w:rPr>
              <w:t>20. Selvstændig aftale</w:t>
            </w:r>
            <w:r w:rsidR="00E558E9">
              <w:rPr>
                <w:webHidden/>
              </w:rPr>
              <w:tab/>
            </w:r>
            <w:r w:rsidR="00E558E9">
              <w:rPr>
                <w:webHidden/>
              </w:rPr>
              <w:fldChar w:fldCharType="begin"/>
            </w:r>
            <w:r w:rsidR="00E558E9">
              <w:rPr>
                <w:webHidden/>
              </w:rPr>
              <w:instrText xml:space="preserve"> PAGEREF _Toc98500046 \h </w:instrText>
            </w:r>
            <w:r w:rsidR="00E558E9">
              <w:rPr>
                <w:webHidden/>
              </w:rPr>
            </w:r>
            <w:r w:rsidR="00E558E9">
              <w:rPr>
                <w:webHidden/>
              </w:rPr>
              <w:fldChar w:fldCharType="separate"/>
            </w:r>
            <w:r w:rsidR="00E558E9">
              <w:rPr>
                <w:webHidden/>
              </w:rPr>
              <w:t>10</w:t>
            </w:r>
            <w:r w:rsidR="00E558E9">
              <w:rPr>
                <w:webHidden/>
              </w:rPr>
              <w:fldChar w:fldCharType="end"/>
            </w:r>
          </w:hyperlink>
        </w:p>
        <w:p w14:paraId="63295BC8" w14:textId="033CD54D" w:rsidR="00E558E9" w:rsidRDefault="002C1649">
          <w:pPr>
            <w:pStyle w:val="Indholdsfortegnelse1"/>
            <w:rPr>
              <w:rFonts w:asciiTheme="minorHAnsi" w:eastAsiaTheme="minorEastAsia" w:hAnsiTheme="minorHAnsi" w:cstheme="minorBidi"/>
              <w:b w:val="0"/>
              <w:bCs w:val="0"/>
              <w:color w:val="auto"/>
              <w:sz w:val="22"/>
            </w:rPr>
          </w:pPr>
          <w:hyperlink w:anchor="_Toc98500047" w:history="1">
            <w:r w:rsidR="00E558E9" w:rsidRPr="003C1A94">
              <w:rPr>
                <w:rStyle w:val="Hyperlink"/>
                <w:lang w:eastAsia="en-US"/>
              </w:rPr>
              <w:t>21. Fortsat gyldighed</w:t>
            </w:r>
            <w:r w:rsidR="00E558E9">
              <w:rPr>
                <w:webHidden/>
              </w:rPr>
              <w:tab/>
            </w:r>
            <w:r w:rsidR="00E558E9">
              <w:rPr>
                <w:webHidden/>
              </w:rPr>
              <w:fldChar w:fldCharType="begin"/>
            </w:r>
            <w:r w:rsidR="00E558E9">
              <w:rPr>
                <w:webHidden/>
              </w:rPr>
              <w:instrText xml:space="preserve"> PAGEREF _Toc98500047 \h </w:instrText>
            </w:r>
            <w:r w:rsidR="00E558E9">
              <w:rPr>
                <w:webHidden/>
              </w:rPr>
            </w:r>
            <w:r w:rsidR="00E558E9">
              <w:rPr>
                <w:webHidden/>
              </w:rPr>
              <w:fldChar w:fldCharType="separate"/>
            </w:r>
            <w:r w:rsidR="00E558E9">
              <w:rPr>
                <w:webHidden/>
              </w:rPr>
              <w:t>10</w:t>
            </w:r>
            <w:r w:rsidR="00E558E9">
              <w:rPr>
                <w:webHidden/>
              </w:rPr>
              <w:fldChar w:fldCharType="end"/>
            </w:r>
          </w:hyperlink>
        </w:p>
        <w:p w14:paraId="44B2FFC4" w14:textId="6A29BD05" w:rsidR="00E558E9" w:rsidRDefault="002C1649">
          <w:pPr>
            <w:pStyle w:val="Indholdsfortegnelse1"/>
            <w:rPr>
              <w:rFonts w:asciiTheme="minorHAnsi" w:eastAsiaTheme="minorEastAsia" w:hAnsiTheme="minorHAnsi" w:cstheme="minorBidi"/>
              <w:b w:val="0"/>
              <w:bCs w:val="0"/>
              <w:color w:val="auto"/>
              <w:sz w:val="22"/>
            </w:rPr>
          </w:pPr>
          <w:hyperlink w:anchor="_Toc98500048" w:history="1">
            <w:r w:rsidR="00E558E9" w:rsidRPr="003C1A94">
              <w:rPr>
                <w:rStyle w:val="Hyperlink"/>
                <w:lang w:eastAsia="en-US"/>
              </w:rPr>
              <w:t>22. Misligholdelse</w:t>
            </w:r>
            <w:r w:rsidR="00E558E9">
              <w:rPr>
                <w:webHidden/>
              </w:rPr>
              <w:tab/>
            </w:r>
            <w:r w:rsidR="00E558E9">
              <w:rPr>
                <w:webHidden/>
              </w:rPr>
              <w:fldChar w:fldCharType="begin"/>
            </w:r>
            <w:r w:rsidR="00E558E9">
              <w:rPr>
                <w:webHidden/>
              </w:rPr>
              <w:instrText xml:space="preserve"> PAGEREF _Toc98500048 \h </w:instrText>
            </w:r>
            <w:r w:rsidR="00E558E9">
              <w:rPr>
                <w:webHidden/>
              </w:rPr>
            </w:r>
            <w:r w:rsidR="00E558E9">
              <w:rPr>
                <w:webHidden/>
              </w:rPr>
              <w:fldChar w:fldCharType="separate"/>
            </w:r>
            <w:r w:rsidR="00E558E9">
              <w:rPr>
                <w:webHidden/>
              </w:rPr>
              <w:t>10</w:t>
            </w:r>
            <w:r w:rsidR="00E558E9">
              <w:rPr>
                <w:webHidden/>
              </w:rPr>
              <w:fldChar w:fldCharType="end"/>
            </w:r>
          </w:hyperlink>
        </w:p>
        <w:p w14:paraId="220AE290" w14:textId="25317524" w:rsidR="00E558E9" w:rsidRDefault="002C1649">
          <w:pPr>
            <w:pStyle w:val="Indholdsfortegnelse1"/>
            <w:rPr>
              <w:rFonts w:asciiTheme="minorHAnsi" w:eastAsiaTheme="minorEastAsia" w:hAnsiTheme="minorHAnsi" w:cstheme="minorBidi"/>
              <w:b w:val="0"/>
              <w:bCs w:val="0"/>
              <w:color w:val="auto"/>
              <w:sz w:val="22"/>
            </w:rPr>
          </w:pPr>
          <w:hyperlink w:anchor="_Toc98500049" w:history="1">
            <w:r w:rsidR="00E558E9" w:rsidRPr="003C1A94">
              <w:rPr>
                <w:rStyle w:val="Hyperlink"/>
                <w:lang w:eastAsia="en-US"/>
              </w:rPr>
              <w:t>23. Force majeure</w:t>
            </w:r>
            <w:r w:rsidR="00E558E9">
              <w:rPr>
                <w:webHidden/>
              </w:rPr>
              <w:tab/>
            </w:r>
            <w:r w:rsidR="00E558E9">
              <w:rPr>
                <w:webHidden/>
              </w:rPr>
              <w:fldChar w:fldCharType="begin"/>
            </w:r>
            <w:r w:rsidR="00E558E9">
              <w:rPr>
                <w:webHidden/>
              </w:rPr>
              <w:instrText xml:space="preserve"> PAGEREF _Toc98500049 \h </w:instrText>
            </w:r>
            <w:r w:rsidR="00E558E9">
              <w:rPr>
                <w:webHidden/>
              </w:rPr>
            </w:r>
            <w:r w:rsidR="00E558E9">
              <w:rPr>
                <w:webHidden/>
              </w:rPr>
              <w:fldChar w:fldCharType="separate"/>
            </w:r>
            <w:r w:rsidR="00E558E9">
              <w:rPr>
                <w:webHidden/>
              </w:rPr>
              <w:t>11</w:t>
            </w:r>
            <w:r w:rsidR="00E558E9">
              <w:rPr>
                <w:webHidden/>
              </w:rPr>
              <w:fldChar w:fldCharType="end"/>
            </w:r>
          </w:hyperlink>
        </w:p>
        <w:p w14:paraId="16A2786B" w14:textId="250CF0A5" w:rsidR="00E558E9" w:rsidRDefault="002C1649">
          <w:pPr>
            <w:pStyle w:val="Indholdsfortegnelse1"/>
            <w:rPr>
              <w:rFonts w:asciiTheme="minorHAnsi" w:eastAsiaTheme="minorEastAsia" w:hAnsiTheme="minorHAnsi" w:cstheme="minorBidi"/>
              <w:b w:val="0"/>
              <w:bCs w:val="0"/>
              <w:color w:val="auto"/>
              <w:sz w:val="22"/>
            </w:rPr>
          </w:pPr>
          <w:hyperlink w:anchor="_Toc98500050" w:history="1">
            <w:r w:rsidR="00E558E9" w:rsidRPr="003C1A94">
              <w:rPr>
                <w:rStyle w:val="Hyperlink"/>
                <w:lang w:eastAsia="en-US"/>
              </w:rPr>
              <w:t>24. Erstatningsansvar og forsikring</w:t>
            </w:r>
            <w:r w:rsidR="00E558E9">
              <w:rPr>
                <w:webHidden/>
              </w:rPr>
              <w:tab/>
            </w:r>
            <w:r w:rsidR="00E558E9">
              <w:rPr>
                <w:webHidden/>
              </w:rPr>
              <w:fldChar w:fldCharType="begin"/>
            </w:r>
            <w:r w:rsidR="00E558E9">
              <w:rPr>
                <w:webHidden/>
              </w:rPr>
              <w:instrText xml:space="preserve"> PAGEREF _Toc98500050 \h </w:instrText>
            </w:r>
            <w:r w:rsidR="00E558E9">
              <w:rPr>
                <w:webHidden/>
              </w:rPr>
            </w:r>
            <w:r w:rsidR="00E558E9">
              <w:rPr>
                <w:webHidden/>
              </w:rPr>
              <w:fldChar w:fldCharType="separate"/>
            </w:r>
            <w:r w:rsidR="00E558E9">
              <w:rPr>
                <w:webHidden/>
              </w:rPr>
              <w:t>11</w:t>
            </w:r>
            <w:r w:rsidR="00E558E9">
              <w:rPr>
                <w:webHidden/>
              </w:rPr>
              <w:fldChar w:fldCharType="end"/>
            </w:r>
          </w:hyperlink>
        </w:p>
        <w:p w14:paraId="71F26CFF" w14:textId="3C7AC9AE" w:rsidR="00E558E9" w:rsidRDefault="002C1649">
          <w:pPr>
            <w:pStyle w:val="Indholdsfortegnelse1"/>
            <w:rPr>
              <w:rFonts w:asciiTheme="minorHAnsi" w:eastAsiaTheme="minorEastAsia" w:hAnsiTheme="minorHAnsi" w:cstheme="minorBidi"/>
              <w:b w:val="0"/>
              <w:bCs w:val="0"/>
              <w:color w:val="auto"/>
              <w:sz w:val="22"/>
            </w:rPr>
          </w:pPr>
          <w:hyperlink w:anchor="_Toc98500051" w:history="1">
            <w:r w:rsidR="00E558E9" w:rsidRPr="003C1A94">
              <w:rPr>
                <w:rStyle w:val="Hyperlink"/>
                <w:lang w:eastAsia="en-US"/>
              </w:rPr>
              <w:t>25. Overdragelse</w:t>
            </w:r>
            <w:r w:rsidR="00E558E9">
              <w:rPr>
                <w:webHidden/>
              </w:rPr>
              <w:tab/>
            </w:r>
            <w:r w:rsidR="00E558E9">
              <w:rPr>
                <w:webHidden/>
              </w:rPr>
              <w:fldChar w:fldCharType="begin"/>
            </w:r>
            <w:r w:rsidR="00E558E9">
              <w:rPr>
                <w:webHidden/>
              </w:rPr>
              <w:instrText xml:space="preserve"> PAGEREF _Toc98500051 \h </w:instrText>
            </w:r>
            <w:r w:rsidR="00E558E9">
              <w:rPr>
                <w:webHidden/>
              </w:rPr>
            </w:r>
            <w:r w:rsidR="00E558E9">
              <w:rPr>
                <w:webHidden/>
              </w:rPr>
              <w:fldChar w:fldCharType="separate"/>
            </w:r>
            <w:r w:rsidR="00E558E9">
              <w:rPr>
                <w:webHidden/>
              </w:rPr>
              <w:t>11</w:t>
            </w:r>
            <w:r w:rsidR="00E558E9">
              <w:rPr>
                <w:webHidden/>
              </w:rPr>
              <w:fldChar w:fldCharType="end"/>
            </w:r>
          </w:hyperlink>
        </w:p>
        <w:p w14:paraId="7C4C6174" w14:textId="56594EFC" w:rsidR="00E558E9" w:rsidRDefault="002C1649">
          <w:pPr>
            <w:pStyle w:val="Indholdsfortegnelse1"/>
            <w:rPr>
              <w:rFonts w:asciiTheme="minorHAnsi" w:eastAsiaTheme="minorEastAsia" w:hAnsiTheme="minorHAnsi" w:cstheme="minorBidi"/>
              <w:b w:val="0"/>
              <w:bCs w:val="0"/>
              <w:color w:val="auto"/>
              <w:sz w:val="22"/>
            </w:rPr>
          </w:pPr>
          <w:hyperlink w:anchor="_Toc98500052" w:history="1">
            <w:r w:rsidR="00E558E9" w:rsidRPr="003C1A94">
              <w:rPr>
                <w:rStyle w:val="Hyperlink"/>
                <w:lang w:eastAsia="en-US"/>
              </w:rPr>
              <w:t>26. Lovvalg og værneting</w:t>
            </w:r>
            <w:r w:rsidR="00E558E9">
              <w:rPr>
                <w:webHidden/>
              </w:rPr>
              <w:tab/>
            </w:r>
            <w:r w:rsidR="00E558E9">
              <w:rPr>
                <w:webHidden/>
              </w:rPr>
              <w:fldChar w:fldCharType="begin"/>
            </w:r>
            <w:r w:rsidR="00E558E9">
              <w:rPr>
                <w:webHidden/>
              </w:rPr>
              <w:instrText xml:space="preserve"> PAGEREF _Toc98500052 \h </w:instrText>
            </w:r>
            <w:r w:rsidR="00E558E9">
              <w:rPr>
                <w:webHidden/>
              </w:rPr>
            </w:r>
            <w:r w:rsidR="00E558E9">
              <w:rPr>
                <w:webHidden/>
              </w:rPr>
              <w:fldChar w:fldCharType="separate"/>
            </w:r>
            <w:r w:rsidR="00E558E9">
              <w:rPr>
                <w:webHidden/>
              </w:rPr>
              <w:t>12</w:t>
            </w:r>
            <w:r w:rsidR="00E558E9">
              <w:rPr>
                <w:webHidden/>
              </w:rPr>
              <w:fldChar w:fldCharType="end"/>
            </w:r>
          </w:hyperlink>
        </w:p>
        <w:p w14:paraId="194391DC" w14:textId="6CD72AC1" w:rsidR="00E558E9" w:rsidRDefault="002C1649">
          <w:pPr>
            <w:pStyle w:val="Indholdsfortegnelse1"/>
            <w:rPr>
              <w:rFonts w:asciiTheme="minorHAnsi" w:eastAsiaTheme="minorEastAsia" w:hAnsiTheme="minorHAnsi" w:cstheme="minorBidi"/>
              <w:b w:val="0"/>
              <w:bCs w:val="0"/>
              <w:color w:val="auto"/>
              <w:sz w:val="22"/>
            </w:rPr>
          </w:pPr>
          <w:hyperlink w:anchor="_Toc98500053" w:history="1">
            <w:r w:rsidR="00E558E9" w:rsidRPr="003C1A94">
              <w:rPr>
                <w:rStyle w:val="Hyperlink"/>
                <w:lang w:eastAsia="en-US"/>
              </w:rPr>
              <w:t>27. Underskrifter</w:t>
            </w:r>
            <w:r w:rsidR="00E558E9">
              <w:rPr>
                <w:webHidden/>
              </w:rPr>
              <w:tab/>
            </w:r>
            <w:r w:rsidR="00E558E9">
              <w:rPr>
                <w:webHidden/>
              </w:rPr>
              <w:fldChar w:fldCharType="begin"/>
            </w:r>
            <w:r w:rsidR="00E558E9">
              <w:rPr>
                <w:webHidden/>
              </w:rPr>
              <w:instrText xml:space="preserve"> PAGEREF _Toc98500053 \h </w:instrText>
            </w:r>
            <w:r w:rsidR="00E558E9">
              <w:rPr>
                <w:webHidden/>
              </w:rPr>
            </w:r>
            <w:r w:rsidR="00E558E9">
              <w:rPr>
                <w:webHidden/>
              </w:rPr>
              <w:fldChar w:fldCharType="separate"/>
            </w:r>
            <w:r w:rsidR="00E558E9">
              <w:rPr>
                <w:webHidden/>
              </w:rPr>
              <w:t>12</w:t>
            </w:r>
            <w:r w:rsidR="00E558E9">
              <w:rPr>
                <w:webHidden/>
              </w:rPr>
              <w:fldChar w:fldCharType="end"/>
            </w:r>
          </w:hyperlink>
        </w:p>
        <w:p w14:paraId="64E70862" w14:textId="15D10D98" w:rsidR="00283338" w:rsidRPr="00C23771" w:rsidRDefault="001477DB" w:rsidP="00283338">
          <w:pPr>
            <w:rPr>
              <w:b/>
              <w:bCs/>
            </w:rPr>
          </w:pPr>
          <w:r w:rsidRPr="00C23771">
            <w:rPr>
              <w:b/>
              <w:bCs/>
            </w:rPr>
            <w:fldChar w:fldCharType="end"/>
          </w:r>
        </w:p>
      </w:sdtContent>
    </w:sdt>
    <w:p w14:paraId="0E3992A3" w14:textId="77777777" w:rsidR="00D256F6" w:rsidRPr="00C23771" w:rsidRDefault="001477DB">
      <w:pPr>
        <w:rPr>
          <w:rFonts w:asciiTheme="majorHAnsi" w:hAnsiTheme="majorHAnsi"/>
          <w:b/>
          <w:i/>
        </w:rPr>
      </w:pPr>
      <w:r w:rsidRPr="00C23771">
        <w:rPr>
          <w:rFonts w:asciiTheme="majorHAnsi" w:hAnsiTheme="majorHAnsi"/>
          <w:b/>
          <w:i/>
        </w:rPr>
        <w:br w:type="page"/>
      </w:r>
    </w:p>
    <w:p w14:paraId="51BB346E" w14:textId="77777777" w:rsidR="00E053B4" w:rsidRPr="00C23771" w:rsidRDefault="005D59A2" w:rsidP="00E053B4">
      <w:pPr>
        <w:pStyle w:val="Overskrift1"/>
        <w:rPr>
          <w:lang w:eastAsia="en-US"/>
        </w:rPr>
      </w:pPr>
      <w:bookmarkStart w:id="1" w:name="_Toc26259883"/>
      <w:bookmarkStart w:id="2" w:name="_Toc437866895"/>
      <w:bookmarkStart w:id="3" w:name="_Toc435542487"/>
      <w:bookmarkStart w:id="4" w:name="_Toc457983789"/>
      <w:bookmarkStart w:id="5" w:name="_Toc40876708"/>
      <w:bookmarkStart w:id="6" w:name="_Toc98500020"/>
      <w:r w:rsidRPr="00C23771">
        <w:rPr>
          <w:lang w:eastAsia="en-US"/>
        </w:rPr>
        <w:lastRenderedPageBreak/>
        <w:t>Kontraktens</w:t>
      </w:r>
      <w:r w:rsidR="00B87123" w:rsidRPr="00C23771">
        <w:rPr>
          <w:lang w:eastAsia="en-US"/>
        </w:rPr>
        <w:t xml:space="preserve"> parter</w:t>
      </w:r>
      <w:bookmarkEnd w:id="1"/>
      <w:bookmarkEnd w:id="2"/>
      <w:bookmarkEnd w:id="3"/>
      <w:bookmarkEnd w:id="4"/>
      <w:bookmarkEnd w:id="5"/>
      <w:bookmarkEnd w:id="6"/>
    </w:p>
    <w:p w14:paraId="15D7492A" w14:textId="77777777" w:rsidR="00E053B4" w:rsidRPr="00C23771" w:rsidRDefault="005D59A2" w:rsidP="00E053B4">
      <w:pPr>
        <w:rPr>
          <w:rFonts w:eastAsia="Calibri"/>
          <w:lang w:eastAsia="en-US"/>
        </w:rPr>
      </w:pPr>
      <w:r w:rsidRPr="00C23771">
        <w:rPr>
          <w:rFonts w:eastAsia="Calibri"/>
          <w:color w:val="auto"/>
          <w:lang w:eastAsia="en-US"/>
        </w:rPr>
        <w:t>Kontrakten</w:t>
      </w:r>
      <w:r w:rsidR="001477DB" w:rsidRPr="00C23771">
        <w:rPr>
          <w:rFonts w:eastAsia="Calibri"/>
          <w:lang w:eastAsia="en-US"/>
        </w:rPr>
        <w:t xml:space="preserve"> er indgået mellem følgende parter: </w:t>
      </w:r>
    </w:p>
    <w:p w14:paraId="7F1E84A1" w14:textId="0DE7B7E7" w:rsidR="00E053B4" w:rsidRPr="00442B09" w:rsidRDefault="00442B09" w:rsidP="00E053B4">
      <w:pPr>
        <w:contextualSpacing/>
        <w:rPr>
          <w:rFonts w:eastAsia="Calibri"/>
          <w:lang w:eastAsia="en-US"/>
        </w:rPr>
      </w:pPr>
      <w:r w:rsidRPr="00442B09">
        <w:rPr>
          <w:rFonts w:eastAsia="Calibri"/>
          <w:lang w:eastAsia="en-US"/>
        </w:rPr>
        <w:t>Bolig- og Planstyrelsen</w:t>
      </w:r>
    </w:p>
    <w:p w14:paraId="50D3136B" w14:textId="0B200FC9" w:rsidR="00E053B4" w:rsidRPr="00442B09" w:rsidRDefault="00442B09" w:rsidP="00E053B4">
      <w:pPr>
        <w:contextualSpacing/>
        <w:rPr>
          <w:rFonts w:eastAsia="Calibri"/>
          <w:lang w:eastAsia="en-US"/>
        </w:rPr>
      </w:pPr>
      <w:r w:rsidRPr="00442B09">
        <w:rPr>
          <w:rFonts w:eastAsia="Calibri"/>
          <w:lang w:eastAsia="en-US"/>
        </w:rPr>
        <w:t>Carsten Niebuhrs Gade 43</w:t>
      </w:r>
    </w:p>
    <w:p w14:paraId="4C9CBE52" w14:textId="2114C8E3" w:rsidR="00E053B4" w:rsidRPr="00442B09" w:rsidRDefault="00442B09" w:rsidP="00E053B4">
      <w:pPr>
        <w:contextualSpacing/>
        <w:rPr>
          <w:rFonts w:eastAsia="Calibri"/>
          <w:lang w:eastAsia="en-US"/>
        </w:rPr>
      </w:pPr>
      <w:r w:rsidRPr="00442B09">
        <w:rPr>
          <w:rFonts w:eastAsia="Calibri"/>
          <w:lang w:eastAsia="en-US"/>
        </w:rPr>
        <w:t>1577 København V</w:t>
      </w:r>
    </w:p>
    <w:p w14:paraId="343E3073" w14:textId="212D096C" w:rsidR="00E053B4" w:rsidRPr="00C23771" w:rsidRDefault="00442B09" w:rsidP="00E053B4">
      <w:pPr>
        <w:rPr>
          <w:rFonts w:eastAsia="Calibri"/>
          <w:lang w:eastAsia="en-US"/>
        </w:rPr>
      </w:pPr>
      <w:r w:rsidRPr="00442B09">
        <w:rPr>
          <w:rFonts w:eastAsia="Calibri"/>
          <w:lang w:eastAsia="en-US"/>
        </w:rPr>
        <w:t>CVR.: 42125741</w:t>
      </w:r>
    </w:p>
    <w:p w14:paraId="50D56B64" w14:textId="77777777" w:rsidR="00E053B4" w:rsidRPr="00C23771" w:rsidRDefault="001477DB" w:rsidP="00E053B4">
      <w:pPr>
        <w:rPr>
          <w:rFonts w:eastAsia="Calibri"/>
          <w:lang w:eastAsia="en-US"/>
        </w:rPr>
      </w:pPr>
      <w:r w:rsidRPr="00C23771">
        <w:rPr>
          <w:rFonts w:eastAsia="Calibri"/>
          <w:lang w:eastAsia="en-US"/>
        </w:rPr>
        <w:t>(herefter ”kunden”)</w:t>
      </w:r>
    </w:p>
    <w:p w14:paraId="2685BD56" w14:textId="77777777" w:rsidR="00E053B4" w:rsidRPr="00C23771" w:rsidRDefault="001477DB" w:rsidP="00E053B4">
      <w:pPr>
        <w:rPr>
          <w:rFonts w:eastAsia="Calibri"/>
          <w:lang w:eastAsia="en-US"/>
        </w:rPr>
      </w:pPr>
      <w:r w:rsidRPr="00C23771">
        <w:rPr>
          <w:rFonts w:eastAsia="Calibri"/>
          <w:lang w:eastAsia="en-US"/>
        </w:rPr>
        <w:t>og</w:t>
      </w:r>
    </w:p>
    <w:p w14:paraId="73BD5632" w14:textId="77777777" w:rsidR="00E053B4" w:rsidRPr="00C23771" w:rsidRDefault="001477DB"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navn på leverandør</w:t>
      </w:r>
      <w:r w:rsidRPr="00C23771">
        <w:rPr>
          <w:rFonts w:eastAsia="Calibri"/>
          <w:lang w:eastAsia="en-US"/>
        </w:rPr>
        <w:t>]</w:t>
      </w:r>
    </w:p>
    <w:p w14:paraId="41A0A0B8" w14:textId="77777777" w:rsidR="00E053B4" w:rsidRPr="00C23771" w:rsidRDefault="001477DB"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adresse</w:t>
      </w:r>
      <w:r w:rsidRPr="00C23771">
        <w:rPr>
          <w:rFonts w:eastAsia="Calibri"/>
          <w:lang w:eastAsia="en-US"/>
        </w:rPr>
        <w:t>]</w:t>
      </w:r>
    </w:p>
    <w:p w14:paraId="4A4283B1" w14:textId="77777777" w:rsidR="00E053B4" w:rsidRPr="00C23771" w:rsidRDefault="001477DB"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postnummer og by</w:t>
      </w:r>
      <w:r w:rsidRPr="00C23771">
        <w:rPr>
          <w:rFonts w:eastAsia="Calibri"/>
          <w:lang w:eastAsia="en-US"/>
        </w:rPr>
        <w:t>]</w:t>
      </w:r>
    </w:p>
    <w:p w14:paraId="74C2F6C3" w14:textId="77777777" w:rsidR="00E053B4" w:rsidRPr="00C23771" w:rsidRDefault="001477DB" w:rsidP="00E053B4">
      <w:pPr>
        <w:rPr>
          <w:rFonts w:eastAsia="Calibri"/>
          <w:lang w:eastAsia="en-US"/>
        </w:rPr>
      </w:pPr>
      <w:r w:rsidRPr="00C23771">
        <w:rPr>
          <w:rFonts w:eastAsia="Calibri"/>
          <w:lang w:eastAsia="en-US"/>
        </w:rPr>
        <w:t>[</w:t>
      </w:r>
      <w:r w:rsidRPr="00C23771">
        <w:rPr>
          <w:rFonts w:eastAsia="Calibri"/>
          <w:highlight w:val="green"/>
          <w:lang w:eastAsia="en-US"/>
        </w:rPr>
        <w:t>Angiv CVR-nr.</w:t>
      </w:r>
      <w:r w:rsidRPr="00C23771">
        <w:rPr>
          <w:rFonts w:eastAsia="Calibri"/>
          <w:lang w:eastAsia="en-US"/>
        </w:rPr>
        <w:t>]</w:t>
      </w:r>
    </w:p>
    <w:p w14:paraId="76819265" w14:textId="77777777" w:rsidR="00E053B4" w:rsidRPr="00C23771" w:rsidRDefault="001477DB" w:rsidP="00E053B4">
      <w:pPr>
        <w:rPr>
          <w:rFonts w:eastAsia="Calibri"/>
          <w:lang w:eastAsia="en-US"/>
        </w:rPr>
      </w:pPr>
      <w:r w:rsidRPr="00C23771">
        <w:rPr>
          <w:rFonts w:eastAsia="Calibri"/>
          <w:lang w:eastAsia="en-US"/>
        </w:rPr>
        <w:t>(herefter ”leverandøren”)</w:t>
      </w:r>
    </w:p>
    <w:p w14:paraId="63DA1AC2" w14:textId="77777777" w:rsidR="00E053B4" w:rsidRPr="00C23771" w:rsidRDefault="005D59A2" w:rsidP="00E053B4">
      <w:pPr>
        <w:pStyle w:val="Overskrift1"/>
        <w:rPr>
          <w:lang w:eastAsia="en-US"/>
        </w:rPr>
      </w:pPr>
      <w:bookmarkStart w:id="7" w:name="_Toc40876709"/>
      <w:bookmarkStart w:id="8" w:name="_Toc98500021"/>
      <w:r w:rsidRPr="00C23771">
        <w:rPr>
          <w:lang w:eastAsia="en-US"/>
        </w:rPr>
        <w:t>Kontraktgrundlaget</w:t>
      </w:r>
      <w:bookmarkEnd w:id="7"/>
      <w:bookmarkEnd w:id="8"/>
    </w:p>
    <w:p w14:paraId="41417E3C" w14:textId="77777777" w:rsidR="00E053B4" w:rsidRPr="00C23771" w:rsidRDefault="00717B4E" w:rsidP="000E69E2">
      <w:pPr>
        <w:rPr>
          <w:rFonts w:eastAsia="Calibri"/>
          <w:lang w:eastAsia="en-US"/>
        </w:rPr>
      </w:pPr>
      <w:r w:rsidRPr="00C23771">
        <w:rPr>
          <w:rFonts w:eastAsia="Calibri"/>
          <w:color w:val="auto"/>
          <w:lang w:eastAsia="en-US"/>
        </w:rPr>
        <w:t>Kontraktgrundlaget</w:t>
      </w:r>
      <w:r w:rsidR="001477DB" w:rsidRPr="00C23771">
        <w:rPr>
          <w:rFonts w:eastAsia="Calibri"/>
          <w:color w:val="auto"/>
          <w:lang w:eastAsia="en-US"/>
        </w:rPr>
        <w:t xml:space="preserve"> består </w:t>
      </w:r>
      <w:r w:rsidR="001477DB" w:rsidRPr="00C23771">
        <w:rPr>
          <w:rFonts w:eastAsia="Calibri"/>
          <w:lang w:eastAsia="en-US"/>
        </w:rPr>
        <w:t>af følgende dokumenter:</w:t>
      </w:r>
    </w:p>
    <w:p w14:paraId="0894A402" w14:textId="77777777" w:rsidR="00E053B4" w:rsidRPr="00C23771" w:rsidRDefault="007406B9" w:rsidP="000E69E2">
      <w:pPr>
        <w:pStyle w:val="Opstillingmedbullet"/>
        <w:rPr>
          <w:rFonts w:eastAsia="Calibri"/>
          <w:lang w:eastAsia="en-US"/>
        </w:rPr>
      </w:pPr>
      <w:r w:rsidRPr="00C23771">
        <w:rPr>
          <w:rFonts w:eastAsia="Calibri"/>
          <w:color w:val="auto"/>
          <w:lang w:eastAsia="en-US"/>
        </w:rPr>
        <w:t>Kontrakten</w:t>
      </w:r>
      <w:r w:rsidR="001477DB" w:rsidRPr="00C23771">
        <w:rPr>
          <w:rFonts w:eastAsia="Calibri"/>
          <w:lang w:eastAsia="en-US"/>
        </w:rPr>
        <w:t xml:space="preserve"> (dette dokument) </w:t>
      </w:r>
    </w:p>
    <w:p w14:paraId="49649CE5" w14:textId="0A4AAA70" w:rsidR="00E053B4" w:rsidRPr="00C23771" w:rsidRDefault="001477DB" w:rsidP="000E69E2">
      <w:pPr>
        <w:pStyle w:val="Opstillingmedbullet"/>
        <w:rPr>
          <w:rFonts w:eastAsia="Calibri"/>
          <w:lang w:eastAsia="en-US"/>
        </w:rPr>
      </w:pPr>
      <w:r w:rsidRPr="00C23771">
        <w:rPr>
          <w:rFonts w:eastAsia="Calibri"/>
          <w:lang w:eastAsia="en-US"/>
        </w:rPr>
        <w:t xml:space="preserve">Bilag </w:t>
      </w:r>
      <w:bookmarkStart w:id="9" w:name="Bilag"/>
      <w:r w:rsidR="009B5A07" w:rsidRPr="00C23771">
        <w:rPr>
          <w:rFonts w:eastAsia="Calibri"/>
          <w:lang w:eastAsia="en-US"/>
        </w:rPr>
        <w:fldChar w:fldCharType="begin"/>
      </w:r>
      <w:r w:rsidR="009B5A07" w:rsidRPr="00C23771">
        <w:rPr>
          <w:rFonts w:eastAsia="Calibri"/>
          <w:lang w:eastAsia="en-US"/>
        </w:rPr>
        <w:instrText xml:space="preserve"> SEQ A </w:instrText>
      </w:r>
      <w:r w:rsidR="009B5A07" w:rsidRPr="00C23771">
        <w:rPr>
          <w:rFonts w:eastAsia="Calibri"/>
          <w:lang w:eastAsia="en-US"/>
        </w:rPr>
        <w:fldChar w:fldCharType="separate"/>
      </w:r>
      <w:r w:rsidR="00E558E9">
        <w:rPr>
          <w:rFonts w:eastAsia="Calibri"/>
          <w:noProof/>
          <w:lang w:eastAsia="en-US"/>
        </w:rPr>
        <w:t>1</w:t>
      </w:r>
      <w:r w:rsidR="009B5A07" w:rsidRPr="00C23771">
        <w:rPr>
          <w:rFonts w:eastAsia="Calibri"/>
          <w:lang w:eastAsia="en-US"/>
        </w:rPr>
        <w:fldChar w:fldCharType="end"/>
      </w:r>
      <w:bookmarkEnd w:id="9"/>
      <w:r w:rsidRPr="00C23771">
        <w:rPr>
          <w:rFonts w:eastAsia="Calibri"/>
          <w:lang w:eastAsia="en-US"/>
        </w:rPr>
        <w:t xml:space="preserve"> - Kundens </w:t>
      </w:r>
      <w:r w:rsidR="000959C8">
        <w:rPr>
          <w:rFonts w:eastAsia="Calibri"/>
          <w:lang w:eastAsia="en-US"/>
        </w:rPr>
        <w:t>opgavebeskrivelse</w:t>
      </w:r>
    </w:p>
    <w:p w14:paraId="6E5D1822" w14:textId="63F9CCAD" w:rsidR="00334180" w:rsidRPr="0094405C" w:rsidRDefault="001477DB" w:rsidP="0094405C">
      <w:pPr>
        <w:pStyle w:val="Opstillingmedbullet"/>
        <w:rPr>
          <w:rFonts w:eastAsia="Calibri"/>
          <w:lang w:eastAsia="en-US"/>
        </w:rPr>
      </w:pPr>
      <w:r w:rsidRPr="00C23771">
        <w:rPr>
          <w:rFonts w:eastAsia="Calibri"/>
          <w:lang w:eastAsia="en-US"/>
        </w:rPr>
        <w:t xml:space="preserve">Bilag </w:t>
      </w:r>
      <w:bookmarkStart w:id="10" w:name="Tilbud"/>
      <w:r w:rsidR="009B5A07" w:rsidRPr="00C23771">
        <w:rPr>
          <w:rFonts w:eastAsia="Calibri"/>
          <w:lang w:eastAsia="en-US"/>
        </w:rPr>
        <w:fldChar w:fldCharType="begin"/>
      </w:r>
      <w:r w:rsidR="009B5A07" w:rsidRPr="00C23771">
        <w:rPr>
          <w:rFonts w:eastAsia="Calibri"/>
          <w:lang w:eastAsia="en-US"/>
        </w:rPr>
        <w:instrText xml:space="preserve"> SEQ A </w:instrText>
      </w:r>
      <w:r w:rsidR="009B5A07" w:rsidRPr="00C23771">
        <w:rPr>
          <w:rFonts w:eastAsia="Calibri"/>
          <w:lang w:eastAsia="en-US"/>
        </w:rPr>
        <w:fldChar w:fldCharType="separate"/>
      </w:r>
      <w:r w:rsidR="00E558E9">
        <w:rPr>
          <w:rFonts w:eastAsia="Calibri"/>
          <w:noProof/>
          <w:lang w:eastAsia="en-US"/>
        </w:rPr>
        <w:t>2</w:t>
      </w:r>
      <w:r w:rsidR="009B5A07" w:rsidRPr="00C23771">
        <w:rPr>
          <w:rFonts w:eastAsia="Calibri"/>
          <w:lang w:eastAsia="en-US"/>
        </w:rPr>
        <w:fldChar w:fldCharType="end"/>
      </w:r>
      <w:bookmarkEnd w:id="10"/>
      <w:r w:rsidRPr="00C23771">
        <w:rPr>
          <w:rFonts w:eastAsia="Calibri"/>
          <w:lang w:eastAsia="en-US"/>
        </w:rPr>
        <w:t xml:space="preserve"> - Leverandørens tilbud (inkl. eventuel tilbudsliste)</w:t>
      </w:r>
    </w:p>
    <w:p w14:paraId="0473CFF5" w14:textId="77777777" w:rsidR="00E053B4" w:rsidRPr="00C23771" w:rsidRDefault="001477DB" w:rsidP="000E69E2">
      <w:pPr>
        <w:rPr>
          <w:rFonts w:eastAsia="Calibri"/>
          <w:lang w:eastAsia="en-US"/>
        </w:rPr>
      </w:pPr>
      <w:r w:rsidRPr="00C23771">
        <w:rPr>
          <w:rFonts w:eastAsia="Calibri"/>
          <w:lang w:eastAsia="en-US"/>
        </w:rPr>
        <w:t xml:space="preserve">Hvis der er uoverensstemmelse mellem </w:t>
      </w:r>
      <w:r w:rsidR="00A7756D" w:rsidRPr="00C23771">
        <w:rPr>
          <w:rFonts w:eastAsia="Calibri"/>
          <w:color w:val="auto"/>
          <w:lang w:eastAsia="en-US"/>
        </w:rPr>
        <w:t>kontrakten</w:t>
      </w:r>
      <w:r w:rsidRPr="00C23771">
        <w:rPr>
          <w:rFonts w:eastAsia="Calibri"/>
          <w:lang w:eastAsia="en-US"/>
        </w:rPr>
        <w:t xml:space="preserve"> og </w:t>
      </w:r>
      <w:r w:rsidR="00A7756D" w:rsidRPr="00C23771">
        <w:rPr>
          <w:rFonts w:eastAsia="Calibri"/>
          <w:lang w:eastAsia="en-US"/>
        </w:rPr>
        <w:t>bilagene</w:t>
      </w:r>
      <w:r w:rsidRPr="00C23771">
        <w:rPr>
          <w:rFonts w:eastAsia="Calibri"/>
          <w:lang w:eastAsia="en-US"/>
        </w:rPr>
        <w:t xml:space="preserve">, går </w:t>
      </w:r>
      <w:r w:rsidR="00A7756D" w:rsidRPr="00C23771">
        <w:rPr>
          <w:rFonts w:eastAsia="Calibri"/>
          <w:color w:val="auto"/>
          <w:lang w:eastAsia="en-US"/>
        </w:rPr>
        <w:t>kontrakten</w:t>
      </w:r>
      <w:r w:rsidRPr="00C23771">
        <w:rPr>
          <w:rFonts w:eastAsia="Calibri"/>
          <w:color w:val="auto"/>
          <w:lang w:eastAsia="en-US"/>
        </w:rPr>
        <w:t xml:space="preserve"> </w:t>
      </w:r>
      <w:r w:rsidRPr="00C23771">
        <w:rPr>
          <w:rFonts w:eastAsia="Calibri"/>
          <w:lang w:eastAsia="en-US"/>
        </w:rPr>
        <w:t>forud</w:t>
      </w:r>
      <w:r w:rsidR="00A7756D" w:rsidRPr="00C23771">
        <w:rPr>
          <w:rFonts w:eastAsia="Calibri"/>
          <w:lang w:eastAsia="en-US"/>
        </w:rPr>
        <w:t xml:space="preserve"> for bilagene</w:t>
      </w:r>
      <w:r w:rsidRPr="00C23771">
        <w:rPr>
          <w:rFonts w:eastAsia="Calibri"/>
          <w:lang w:eastAsia="en-US"/>
        </w:rPr>
        <w:t>. Hvis der er uover</w:t>
      </w:r>
      <w:r w:rsidR="00A7756D" w:rsidRPr="00C23771">
        <w:rPr>
          <w:rFonts w:eastAsia="Calibri"/>
          <w:lang w:eastAsia="en-US"/>
        </w:rPr>
        <w:t>ensstemmelse mellem bilagene</w:t>
      </w:r>
      <w:r w:rsidRPr="00C23771">
        <w:rPr>
          <w:rFonts w:eastAsia="Calibri"/>
          <w:lang w:eastAsia="en-US"/>
        </w:rPr>
        <w:t xml:space="preserve">, går et lavere nummereret </w:t>
      </w:r>
      <w:r w:rsidR="00A7756D" w:rsidRPr="00C23771">
        <w:rPr>
          <w:rFonts w:eastAsia="Calibri"/>
          <w:lang w:eastAsia="en-US"/>
        </w:rPr>
        <w:t>bilag</w:t>
      </w:r>
      <w:r w:rsidRPr="00C23771">
        <w:rPr>
          <w:rFonts w:eastAsia="Calibri"/>
          <w:lang w:eastAsia="en-US"/>
        </w:rPr>
        <w:t xml:space="preserve"> forud f</w:t>
      </w:r>
      <w:r w:rsidR="00A7756D" w:rsidRPr="00C23771">
        <w:rPr>
          <w:rFonts w:eastAsia="Calibri"/>
          <w:lang w:eastAsia="en-US"/>
        </w:rPr>
        <w:t>or et højere nummereret bilag</w:t>
      </w:r>
      <w:r w:rsidR="000959C8">
        <w:rPr>
          <w:rFonts w:eastAsia="Calibri"/>
          <w:lang w:eastAsia="en-US"/>
        </w:rPr>
        <w:t>.</w:t>
      </w:r>
    </w:p>
    <w:p w14:paraId="69FDAA5D" w14:textId="77777777" w:rsidR="00E053B4" w:rsidRPr="00C23771" w:rsidRDefault="001477DB" w:rsidP="000E69E2">
      <w:pPr>
        <w:rPr>
          <w:rFonts w:eastAsia="Calibri"/>
          <w:lang w:eastAsia="en-US"/>
        </w:rPr>
      </w:pPr>
      <w:r w:rsidRPr="00C23771">
        <w:rPr>
          <w:rFonts w:eastAsia="Calibri"/>
          <w:lang w:eastAsia="en-US"/>
        </w:rPr>
        <w:t xml:space="preserve">Eventuelle tilpasninger, tilføjelser eller ændringer i ydelserne, der aftales mellem parterne efter </w:t>
      </w:r>
      <w:r w:rsidR="00A7756D" w:rsidRPr="00C23771">
        <w:rPr>
          <w:rFonts w:eastAsia="Calibri"/>
          <w:color w:val="auto"/>
          <w:lang w:eastAsia="en-US"/>
        </w:rPr>
        <w:t>kontraktens</w:t>
      </w:r>
      <w:r w:rsidRPr="00C23771">
        <w:rPr>
          <w:rFonts w:eastAsia="Calibri"/>
          <w:color w:val="auto"/>
          <w:lang w:eastAsia="en-US"/>
        </w:rPr>
        <w:t xml:space="preserve"> </w:t>
      </w:r>
      <w:r w:rsidRPr="00C23771">
        <w:rPr>
          <w:rFonts w:eastAsia="Calibri"/>
          <w:lang w:eastAsia="en-US"/>
        </w:rPr>
        <w:t xml:space="preserve">indgåelse, vil dog gælde forud for de øvrige dokumenter i </w:t>
      </w:r>
      <w:r w:rsidR="00A7756D" w:rsidRPr="00C23771">
        <w:rPr>
          <w:rFonts w:eastAsia="Calibri"/>
          <w:color w:val="auto"/>
          <w:lang w:eastAsia="en-US"/>
        </w:rPr>
        <w:t>kontraktgrundlaget</w:t>
      </w:r>
      <w:r w:rsidRPr="00C23771">
        <w:rPr>
          <w:rFonts w:eastAsia="Calibri"/>
          <w:lang w:eastAsia="en-US"/>
        </w:rPr>
        <w:t xml:space="preserve">. </w:t>
      </w:r>
    </w:p>
    <w:p w14:paraId="437DB31D" w14:textId="77777777" w:rsidR="00E053B4" w:rsidRPr="00C23771" w:rsidRDefault="001477DB" w:rsidP="000E69E2">
      <w:pPr>
        <w:rPr>
          <w:rFonts w:eastAsia="Calibri"/>
          <w:i/>
          <w:lang w:eastAsia="en-US"/>
        </w:rPr>
      </w:pPr>
      <w:r w:rsidRPr="00C23771">
        <w:rPr>
          <w:rFonts w:eastAsia="Calibri"/>
          <w:lang w:eastAsia="en-US"/>
        </w:rPr>
        <w:t xml:space="preserve">Leverandørers standardvilkår er ikke en del af </w:t>
      </w:r>
      <w:r w:rsidR="00A7756D" w:rsidRPr="00C23771">
        <w:rPr>
          <w:rFonts w:eastAsia="Calibri"/>
          <w:color w:val="auto"/>
          <w:lang w:eastAsia="en-US"/>
        </w:rPr>
        <w:t>kontraktgrundlaget</w:t>
      </w:r>
      <w:r w:rsidRPr="00C23771">
        <w:rPr>
          <w:rFonts w:eastAsia="Calibri"/>
          <w:color w:val="auto"/>
          <w:lang w:eastAsia="en-US"/>
        </w:rPr>
        <w:t>.</w:t>
      </w:r>
    </w:p>
    <w:p w14:paraId="484D26A4" w14:textId="77777777" w:rsidR="00E053B4" w:rsidRPr="00C23771" w:rsidRDefault="004D5052" w:rsidP="00E053B4">
      <w:pPr>
        <w:pStyle w:val="Overskrift1"/>
        <w:rPr>
          <w:lang w:eastAsia="en-US"/>
        </w:rPr>
      </w:pPr>
      <w:bookmarkStart w:id="11" w:name="_Toc26259885"/>
      <w:bookmarkStart w:id="12" w:name="_Toc437866898"/>
      <w:bookmarkStart w:id="13" w:name="_Toc435542494"/>
      <w:bookmarkStart w:id="14" w:name="_Toc457983796"/>
      <w:bookmarkStart w:id="15" w:name="_Toc40876710"/>
      <w:bookmarkStart w:id="16" w:name="_Toc98500022"/>
      <w:bookmarkStart w:id="17" w:name="_Ref419788732"/>
      <w:bookmarkStart w:id="18" w:name="_Ref419788745"/>
      <w:bookmarkStart w:id="19" w:name="_Toc435542493"/>
      <w:bookmarkStart w:id="20" w:name="_Toc457983795"/>
      <w:r w:rsidRPr="00C23771">
        <w:rPr>
          <w:lang w:eastAsia="en-US"/>
        </w:rPr>
        <w:lastRenderedPageBreak/>
        <w:t>Kontraktens</w:t>
      </w:r>
      <w:r w:rsidR="00B87123" w:rsidRPr="00C23771">
        <w:rPr>
          <w:lang w:eastAsia="en-US"/>
        </w:rPr>
        <w:t xml:space="preserve"> omfang</w:t>
      </w:r>
      <w:bookmarkEnd w:id="11"/>
      <w:bookmarkEnd w:id="12"/>
      <w:bookmarkEnd w:id="13"/>
      <w:bookmarkEnd w:id="14"/>
      <w:bookmarkEnd w:id="15"/>
      <w:bookmarkEnd w:id="16"/>
    </w:p>
    <w:p w14:paraId="52D049E1" w14:textId="77777777" w:rsidR="00E053B4" w:rsidRPr="00C23771" w:rsidRDefault="001477DB" w:rsidP="00E053B4">
      <w:pPr>
        <w:pStyle w:val="Overskrift2"/>
        <w:rPr>
          <w:lang w:eastAsia="en-US"/>
        </w:rPr>
      </w:pPr>
      <w:bookmarkStart w:id="21" w:name="_Toc26259886"/>
      <w:bookmarkStart w:id="22" w:name="_Toc435542495"/>
      <w:bookmarkStart w:id="23" w:name="_Toc457983797"/>
      <w:bookmarkStart w:id="24" w:name="_Toc40876711"/>
      <w:bookmarkStart w:id="25" w:name="_Toc98500023"/>
      <w:r w:rsidRPr="00C23771">
        <w:rPr>
          <w:lang w:eastAsia="en-US"/>
        </w:rPr>
        <w:t>Omfang</w:t>
      </w:r>
      <w:bookmarkEnd w:id="21"/>
      <w:bookmarkEnd w:id="22"/>
      <w:bookmarkEnd w:id="23"/>
      <w:bookmarkEnd w:id="24"/>
      <w:bookmarkEnd w:id="25"/>
    </w:p>
    <w:p w14:paraId="261C07C9" w14:textId="3317DC39" w:rsidR="00E053B4" w:rsidRPr="00C23771" w:rsidRDefault="004D5052" w:rsidP="000E69E2">
      <w:pPr>
        <w:rPr>
          <w:rFonts w:eastAsia="Calibri"/>
          <w:lang w:eastAsia="en-US"/>
        </w:rPr>
      </w:pPr>
      <w:r w:rsidRPr="00C23771">
        <w:rPr>
          <w:rFonts w:eastAsia="Calibri"/>
          <w:color w:val="auto"/>
          <w:lang w:eastAsia="en-US"/>
        </w:rPr>
        <w:t>Kontrakten</w:t>
      </w:r>
      <w:r w:rsidR="001477DB" w:rsidRPr="00C23771">
        <w:rPr>
          <w:rFonts w:eastAsia="Calibri"/>
          <w:lang w:eastAsia="en-US"/>
        </w:rPr>
        <w:t xml:space="preserve"> omfatter </w:t>
      </w:r>
      <w:r w:rsidR="009D2627" w:rsidRPr="00C23771">
        <w:rPr>
          <w:rFonts w:eastAsia="Calibri"/>
          <w:color w:val="auto"/>
          <w:lang w:eastAsia="en-US"/>
        </w:rPr>
        <w:t>udførelse</w:t>
      </w:r>
      <w:r w:rsidR="001477DB" w:rsidRPr="00C23771">
        <w:rPr>
          <w:rFonts w:eastAsia="Calibri"/>
          <w:color w:val="auto"/>
          <w:lang w:eastAsia="en-US"/>
        </w:rPr>
        <w:t xml:space="preserve"> </w:t>
      </w:r>
      <w:r w:rsidR="001477DB" w:rsidRPr="00C23771">
        <w:rPr>
          <w:rFonts w:eastAsia="Calibri"/>
          <w:lang w:eastAsia="en-US"/>
        </w:rPr>
        <w:t xml:space="preserve">af </w:t>
      </w:r>
      <w:r w:rsidR="00E43EF1" w:rsidRPr="00C23771">
        <w:rPr>
          <w:rFonts w:eastAsia="Calibri"/>
          <w:lang w:eastAsia="en-US"/>
        </w:rPr>
        <w:t>rapport om indretning af plejeboliger med henblik på smitteforebyggelse og bekæmpelse af ensomhed</w:t>
      </w:r>
      <w:r w:rsidR="001477DB" w:rsidRPr="00C23771">
        <w:rPr>
          <w:rFonts w:eastAsia="Calibri"/>
          <w:lang w:eastAsia="en-US"/>
        </w:rPr>
        <w:t xml:space="preserve"> til kunden. </w:t>
      </w:r>
      <w:r w:rsidR="009D2627" w:rsidRPr="00C23771">
        <w:rPr>
          <w:rFonts w:eastAsia="Calibri"/>
          <w:color w:val="auto"/>
          <w:lang w:eastAsia="en-US"/>
        </w:rPr>
        <w:t>Ydelserne</w:t>
      </w:r>
      <w:r w:rsidR="001477DB" w:rsidRPr="00C23771">
        <w:rPr>
          <w:rFonts w:eastAsia="Calibri"/>
          <w:lang w:eastAsia="en-US"/>
        </w:rPr>
        <w:t xml:space="preserve"> er nærmere beskrevet i </w:t>
      </w:r>
      <w:r w:rsidR="001927EC" w:rsidRPr="00C23771">
        <w:rPr>
          <w:rFonts w:eastAsia="Calibri"/>
          <w:lang w:eastAsia="en-US"/>
        </w:rPr>
        <w:t xml:space="preserve">bilag </w:t>
      </w:r>
      <w:r w:rsidR="009B5A07" w:rsidRPr="00C23771">
        <w:rPr>
          <w:rFonts w:eastAsia="Calibri"/>
          <w:lang w:eastAsia="en-US"/>
        </w:rPr>
        <w:fldChar w:fldCharType="begin"/>
      </w:r>
      <w:r w:rsidR="009B5A07" w:rsidRPr="00C23771">
        <w:rPr>
          <w:rFonts w:eastAsia="Calibri"/>
          <w:lang w:eastAsia="en-US"/>
        </w:rPr>
        <w:instrText xml:space="preserve"> REF Bilag \h </w:instrText>
      </w:r>
      <w:r w:rsidR="009B5A07" w:rsidRPr="00C23771">
        <w:rPr>
          <w:rFonts w:eastAsia="Calibri"/>
          <w:lang w:eastAsia="en-US"/>
        </w:rPr>
      </w:r>
      <w:r w:rsidR="009B5A07" w:rsidRPr="00C23771">
        <w:rPr>
          <w:rFonts w:eastAsia="Calibri"/>
          <w:lang w:eastAsia="en-US"/>
        </w:rPr>
        <w:fldChar w:fldCharType="separate"/>
      </w:r>
      <w:r w:rsidR="00E558E9">
        <w:rPr>
          <w:rFonts w:eastAsia="Calibri"/>
          <w:noProof/>
          <w:lang w:eastAsia="en-US"/>
        </w:rPr>
        <w:t>1</w:t>
      </w:r>
      <w:r w:rsidR="009B5A07" w:rsidRPr="00C23771">
        <w:rPr>
          <w:rFonts w:eastAsia="Calibri"/>
          <w:lang w:eastAsia="en-US"/>
        </w:rPr>
        <w:fldChar w:fldCharType="end"/>
      </w:r>
      <w:r w:rsidRPr="00C23771">
        <w:rPr>
          <w:rFonts w:eastAsia="Calibri"/>
          <w:lang w:eastAsia="en-US"/>
        </w:rPr>
        <w:t xml:space="preserve"> og </w:t>
      </w:r>
      <w:r w:rsidR="009B5A07" w:rsidRPr="00C23771">
        <w:rPr>
          <w:rFonts w:eastAsia="Calibri"/>
          <w:lang w:eastAsia="en-US"/>
        </w:rPr>
        <w:fldChar w:fldCharType="begin"/>
      </w:r>
      <w:r w:rsidR="009B5A07" w:rsidRPr="00C23771">
        <w:rPr>
          <w:rFonts w:eastAsia="Calibri"/>
          <w:lang w:eastAsia="en-US"/>
        </w:rPr>
        <w:instrText xml:space="preserve"> REF Tilbud \h </w:instrText>
      </w:r>
      <w:r w:rsidR="009B5A07" w:rsidRPr="00C23771">
        <w:rPr>
          <w:rFonts w:eastAsia="Calibri"/>
          <w:lang w:eastAsia="en-US"/>
        </w:rPr>
      </w:r>
      <w:r w:rsidR="009B5A07" w:rsidRPr="00C23771">
        <w:rPr>
          <w:rFonts w:eastAsia="Calibri"/>
          <w:lang w:eastAsia="en-US"/>
        </w:rPr>
        <w:fldChar w:fldCharType="separate"/>
      </w:r>
      <w:r w:rsidR="00E558E9">
        <w:rPr>
          <w:rFonts w:eastAsia="Calibri"/>
          <w:noProof/>
          <w:lang w:eastAsia="en-US"/>
        </w:rPr>
        <w:t>2</w:t>
      </w:r>
      <w:r w:rsidR="009B5A07" w:rsidRPr="00C23771">
        <w:rPr>
          <w:rFonts w:eastAsia="Calibri"/>
          <w:lang w:eastAsia="en-US"/>
        </w:rPr>
        <w:fldChar w:fldCharType="end"/>
      </w:r>
      <w:r w:rsidR="001477DB" w:rsidRPr="00C23771">
        <w:rPr>
          <w:rFonts w:eastAsia="Calibri"/>
          <w:lang w:eastAsia="en-US"/>
        </w:rPr>
        <w:t xml:space="preserve">. </w:t>
      </w:r>
    </w:p>
    <w:p w14:paraId="1C6373D4" w14:textId="77777777" w:rsidR="00E053B4" w:rsidRPr="00C23771" w:rsidRDefault="001477DB" w:rsidP="00E053B4">
      <w:pPr>
        <w:pStyle w:val="Overskrift2"/>
        <w:rPr>
          <w:sz w:val="22"/>
          <w:lang w:eastAsia="en-US"/>
        </w:rPr>
      </w:pPr>
      <w:bookmarkStart w:id="26" w:name="_Toc40876712"/>
      <w:bookmarkStart w:id="27" w:name="_Toc40876713"/>
      <w:bookmarkStart w:id="28" w:name="_Toc26259889"/>
      <w:bookmarkStart w:id="29" w:name="_Toc40876714"/>
      <w:bookmarkStart w:id="30" w:name="_Toc457983798"/>
      <w:bookmarkStart w:id="31" w:name="_Toc435542496"/>
      <w:bookmarkStart w:id="32" w:name="_Ref3196207"/>
      <w:bookmarkStart w:id="33" w:name="_Ref3196219"/>
      <w:bookmarkStart w:id="34" w:name="_Toc98500024"/>
      <w:bookmarkEnd w:id="26"/>
      <w:bookmarkEnd w:id="27"/>
      <w:r w:rsidRPr="00C23771">
        <w:rPr>
          <w:lang w:eastAsia="en-US"/>
        </w:rPr>
        <w:t xml:space="preserve">Ændringer af </w:t>
      </w:r>
      <w:r w:rsidR="00CC0EE1" w:rsidRPr="00C23771">
        <w:rPr>
          <w:lang w:eastAsia="en-US"/>
        </w:rPr>
        <w:t>kontraktens</w:t>
      </w:r>
      <w:r w:rsidRPr="00C23771">
        <w:rPr>
          <w:lang w:eastAsia="en-US"/>
        </w:rPr>
        <w:t xml:space="preserve"> omfang</w:t>
      </w:r>
      <w:bookmarkEnd w:id="28"/>
      <w:bookmarkEnd w:id="29"/>
      <w:bookmarkEnd w:id="30"/>
      <w:bookmarkEnd w:id="31"/>
      <w:bookmarkEnd w:id="32"/>
      <w:bookmarkEnd w:id="33"/>
      <w:bookmarkEnd w:id="34"/>
    </w:p>
    <w:p w14:paraId="2E5F3C45" w14:textId="77777777" w:rsidR="00E053B4" w:rsidRPr="00C23771" w:rsidRDefault="001477DB" w:rsidP="000E69E2">
      <w:pPr>
        <w:rPr>
          <w:rFonts w:ascii="Arial" w:eastAsia="Calibri" w:hAnsi="Arial"/>
          <w:sz w:val="22"/>
          <w:szCs w:val="22"/>
          <w:lang w:eastAsia="en-US"/>
        </w:rPr>
      </w:pPr>
      <w:r w:rsidRPr="00C23771">
        <w:rPr>
          <w:rFonts w:eastAsia="Calibri"/>
          <w:lang w:eastAsia="en-US"/>
        </w:rPr>
        <w:t xml:space="preserve">Kunden kan, i det omfang det ikke strider mod gældende udbudsregler, kræve, at der foretages ændringer i </w:t>
      </w:r>
      <w:r w:rsidR="00CC0EE1" w:rsidRPr="00C23771">
        <w:rPr>
          <w:rFonts w:eastAsia="Calibri"/>
          <w:color w:val="auto"/>
          <w:lang w:eastAsia="en-US"/>
        </w:rPr>
        <w:t>kontraktens</w:t>
      </w:r>
      <w:r w:rsidRPr="00C23771">
        <w:rPr>
          <w:rFonts w:eastAsia="Calibri"/>
          <w:lang w:eastAsia="en-US"/>
        </w:rPr>
        <w:t xml:space="preserve"> omfang. </w:t>
      </w:r>
    </w:p>
    <w:p w14:paraId="1697FC02" w14:textId="77777777" w:rsidR="00E053B4" w:rsidRPr="00C23771" w:rsidRDefault="001477DB" w:rsidP="000E69E2">
      <w:pPr>
        <w:rPr>
          <w:rFonts w:eastAsia="Calibri"/>
          <w:lang w:eastAsia="en-US"/>
        </w:rPr>
      </w:pPr>
      <w:r w:rsidRPr="00C23771">
        <w:rPr>
          <w:rFonts w:eastAsia="Calibri"/>
          <w:lang w:eastAsia="en-US"/>
        </w:rPr>
        <w:t xml:space="preserve">Kundens krav om ændring skal fremsættes skriftligt. Leverandøren skal herefter, hvis kunden anmoder om det, udarbejde et udkast til et ændringsbilag, hvori eventuelle krav om forandringer i </w:t>
      </w:r>
      <w:r w:rsidR="00CC0EE1" w:rsidRPr="00C23771">
        <w:rPr>
          <w:rFonts w:eastAsia="Calibri"/>
          <w:color w:val="auto"/>
          <w:lang w:eastAsia="en-US"/>
        </w:rPr>
        <w:t>kontrakten</w:t>
      </w:r>
      <w:r w:rsidRPr="00C23771">
        <w:rPr>
          <w:rFonts w:eastAsia="Calibri"/>
          <w:lang w:eastAsia="en-US"/>
        </w:rPr>
        <w:t xml:space="preserve"> med hensyn til pris, tid og sikkerhed</w:t>
      </w:r>
      <w:r w:rsidR="00CC0EE1" w:rsidRPr="00C23771">
        <w:rPr>
          <w:rFonts w:eastAsia="Calibri"/>
          <w:lang w:eastAsia="en-US"/>
        </w:rPr>
        <w:t>,</w:t>
      </w:r>
      <w:r w:rsidRPr="00C23771">
        <w:rPr>
          <w:rFonts w:eastAsia="Calibri"/>
          <w:lang w:eastAsia="en-US"/>
        </w:rPr>
        <w:t xml:space="preserve"> som følge af ændringen</w:t>
      </w:r>
      <w:r w:rsidR="00CC0EE1" w:rsidRPr="00C23771">
        <w:rPr>
          <w:rFonts w:eastAsia="Calibri"/>
          <w:lang w:eastAsia="en-US"/>
        </w:rPr>
        <w:t>,</w:t>
      </w:r>
      <w:r w:rsidRPr="00C23771">
        <w:rPr>
          <w:rFonts w:eastAsia="Calibri"/>
          <w:lang w:eastAsia="en-US"/>
        </w:rPr>
        <w:t xml:space="preserve"> beskrives. </w:t>
      </w:r>
    </w:p>
    <w:p w14:paraId="5FABA381" w14:textId="77777777" w:rsidR="00E053B4" w:rsidRPr="00C23771" w:rsidRDefault="001477DB" w:rsidP="000E69E2">
      <w:pPr>
        <w:rPr>
          <w:rFonts w:eastAsia="Calibri"/>
          <w:lang w:eastAsia="en-US"/>
        </w:rPr>
      </w:pPr>
      <w:r w:rsidRPr="00C23771">
        <w:rPr>
          <w:rFonts w:eastAsia="Calibri"/>
          <w:lang w:eastAsia="en-US"/>
        </w:rPr>
        <w:t xml:space="preserve">En ændring af </w:t>
      </w:r>
      <w:r w:rsidR="00CC0EE1" w:rsidRPr="00C23771">
        <w:rPr>
          <w:rFonts w:eastAsia="Calibri"/>
          <w:color w:val="auto"/>
          <w:lang w:eastAsia="en-US"/>
        </w:rPr>
        <w:t>kontrakten</w:t>
      </w:r>
      <w:r w:rsidRPr="00C23771">
        <w:rPr>
          <w:rFonts w:eastAsia="Calibri"/>
          <w:lang w:eastAsia="en-US"/>
        </w:rPr>
        <w:t xml:space="preserve"> er først gældende fra det tidspunkt, hvor parterne har indgået skriftligt tillæg til </w:t>
      </w:r>
      <w:r w:rsidR="00CC0EE1" w:rsidRPr="00C23771">
        <w:rPr>
          <w:rFonts w:eastAsia="Calibri"/>
          <w:color w:val="auto"/>
          <w:lang w:eastAsia="en-US"/>
        </w:rPr>
        <w:t>kontrakten</w:t>
      </w:r>
      <w:r w:rsidRPr="00C23771">
        <w:rPr>
          <w:rFonts w:eastAsia="Calibri"/>
          <w:lang w:eastAsia="en-US"/>
        </w:rPr>
        <w:t xml:space="preserve">. Leverandøren har ikke krav på merbetaling, medmindre der er indgået skriftligt tillæg til </w:t>
      </w:r>
      <w:r w:rsidR="00CC0EE1" w:rsidRPr="00C23771">
        <w:rPr>
          <w:rFonts w:eastAsia="Calibri"/>
          <w:color w:val="auto"/>
          <w:lang w:eastAsia="en-US"/>
        </w:rPr>
        <w:t>kontrakten</w:t>
      </w:r>
      <w:r w:rsidRPr="00C23771">
        <w:rPr>
          <w:rFonts w:eastAsia="Calibri"/>
          <w:lang w:eastAsia="en-US"/>
        </w:rPr>
        <w:t xml:space="preserve"> herom.</w:t>
      </w:r>
    </w:p>
    <w:p w14:paraId="56AC7057" w14:textId="77777777" w:rsidR="00E053B4" w:rsidRPr="00C23771" w:rsidRDefault="00ED69BB" w:rsidP="00E053B4">
      <w:pPr>
        <w:pStyle w:val="Overskrift1"/>
        <w:rPr>
          <w:lang w:eastAsia="en-US"/>
        </w:rPr>
      </w:pPr>
      <w:bookmarkStart w:id="35" w:name="_Toc40876715"/>
      <w:bookmarkStart w:id="36" w:name="_Toc26259891"/>
      <w:bookmarkStart w:id="37" w:name="_Ref13212598"/>
      <w:bookmarkStart w:id="38" w:name="_Toc40876716"/>
      <w:bookmarkStart w:id="39" w:name="_Toc98500025"/>
      <w:bookmarkEnd w:id="17"/>
      <w:bookmarkEnd w:id="18"/>
      <w:bookmarkEnd w:id="19"/>
      <w:bookmarkEnd w:id="20"/>
      <w:bookmarkEnd w:id="35"/>
      <w:r w:rsidRPr="00C23771">
        <w:rPr>
          <w:lang w:eastAsia="en-US"/>
        </w:rPr>
        <w:t>Kontraktens</w:t>
      </w:r>
      <w:r w:rsidR="00B87123" w:rsidRPr="00C23771">
        <w:rPr>
          <w:lang w:eastAsia="en-US"/>
        </w:rPr>
        <w:t xml:space="preserve"> løbetid</w:t>
      </w:r>
      <w:bookmarkEnd w:id="36"/>
      <w:bookmarkEnd w:id="37"/>
      <w:bookmarkEnd w:id="38"/>
      <w:bookmarkEnd w:id="39"/>
    </w:p>
    <w:p w14:paraId="305EA9B3" w14:textId="77777777" w:rsidR="00E053B4" w:rsidRPr="00C23771" w:rsidRDefault="006A6316" w:rsidP="000E69E2">
      <w:pPr>
        <w:rPr>
          <w:rFonts w:eastAsia="Calibri"/>
          <w:i/>
          <w:lang w:eastAsia="en-US"/>
        </w:rPr>
      </w:pPr>
      <w:r w:rsidRPr="00C23771">
        <w:rPr>
          <w:rFonts w:eastAsia="Calibri"/>
          <w:lang w:eastAsia="en-US"/>
        </w:rPr>
        <w:t>Kontrakten træder i kraft, når den er underskrevet af begge parter og er gældende til der er sket levering</w:t>
      </w:r>
      <w:r w:rsidR="00275CF2" w:rsidRPr="00C23771">
        <w:rPr>
          <w:rFonts w:eastAsia="Calibri"/>
          <w:lang w:eastAsia="en-US"/>
        </w:rPr>
        <w:t>.</w:t>
      </w:r>
    </w:p>
    <w:p w14:paraId="3AA107AD" w14:textId="77777777" w:rsidR="00E053B4" w:rsidRPr="00C23771" w:rsidRDefault="00B951EE" w:rsidP="00E053B4">
      <w:pPr>
        <w:pStyle w:val="Overskrift1"/>
        <w:rPr>
          <w:lang w:eastAsia="en-US"/>
        </w:rPr>
      </w:pPr>
      <w:bookmarkStart w:id="40" w:name="_Toc40876717"/>
      <w:bookmarkStart w:id="41" w:name="_Toc40876718"/>
      <w:bookmarkStart w:id="42" w:name="_Toc40876719"/>
      <w:bookmarkStart w:id="43" w:name="_Toc98500026"/>
      <w:bookmarkStart w:id="44" w:name="_Toc437866899"/>
      <w:bookmarkEnd w:id="40"/>
      <w:bookmarkEnd w:id="41"/>
      <w:r w:rsidRPr="00C23771">
        <w:rPr>
          <w:lang w:eastAsia="en-US"/>
        </w:rPr>
        <w:t>Levering</w:t>
      </w:r>
      <w:bookmarkEnd w:id="42"/>
      <w:bookmarkEnd w:id="43"/>
    </w:p>
    <w:p w14:paraId="4EB054E8" w14:textId="77777777" w:rsidR="000959C8" w:rsidRDefault="001477DB" w:rsidP="000E69E2">
      <w:pPr>
        <w:rPr>
          <w:lang w:eastAsia="en-US"/>
        </w:rPr>
      </w:pPr>
      <w:bookmarkStart w:id="45" w:name="_Toc40876720"/>
      <w:bookmarkEnd w:id="45"/>
      <w:r w:rsidRPr="00C23771">
        <w:rPr>
          <w:lang w:eastAsia="en-US"/>
        </w:rPr>
        <w:t>Levering skal f</w:t>
      </w:r>
      <w:r w:rsidR="000959C8">
        <w:rPr>
          <w:lang w:eastAsia="en-US"/>
        </w:rPr>
        <w:t xml:space="preserve">oretages i overensstemmelse med tidsplanen i leverandørens tilbud, jf. </w:t>
      </w:r>
      <w:r w:rsidR="00A51B75">
        <w:rPr>
          <w:lang w:eastAsia="en-US"/>
        </w:rPr>
        <w:t>pkt. 4 om tidsplan i opgavebeskrivelse (bilag 1).</w:t>
      </w:r>
    </w:p>
    <w:p w14:paraId="5DB6390C" w14:textId="77777777" w:rsidR="00E053B4" w:rsidRPr="00C23771" w:rsidRDefault="001477DB" w:rsidP="00F60C4F">
      <w:pPr>
        <w:pStyle w:val="Overskrift1"/>
        <w:rPr>
          <w:lang w:eastAsia="en-US"/>
        </w:rPr>
      </w:pPr>
      <w:bookmarkStart w:id="46" w:name="_Toc40876721"/>
      <w:bookmarkStart w:id="47" w:name="_Toc40876722"/>
      <w:bookmarkStart w:id="48" w:name="_Toc26259898"/>
      <w:bookmarkStart w:id="49" w:name="_Ref4678033"/>
      <w:bookmarkStart w:id="50" w:name="_Ref3200942"/>
      <w:bookmarkStart w:id="51" w:name="_Toc435542499"/>
      <w:bookmarkStart w:id="52" w:name="_Toc457983801"/>
      <w:bookmarkStart w:id="53" w:name="_Toc40876723"/>
      <w:bookmarkStart w:id="54" w:name="_Toc98500027"/>
      <w:bookmarkEnd w:id="46"/>
      <w:bookmarkEnd w:id="47"/>
      <w:r w:rsidRPr="00C23771">
        <w:rPr>
          <w:lang w:eastAsia="en-US"/>
        </w:rPr>
        <w:t>K</w:t>
      </w:r>
      <w:r w:rsidR="00B87123" w:rsidRPr="00C23771">
        <w:rPr>
          <w:lang w:eastAsia="en-US"/>
        </w:rPr>
        <w:t>valitet</w:t>
      </w:r>
      <w:bookmarkEnd w:id="48"/>
      <w:bookmarkEnd w:id="49"/>
      <w:bookmarkEnd w:id="50"/>
      <w:bookmarkEnd w:id="51"/>
      <w:bookmarkEnd w:id="52"/>
      <w:bookmarkEnd w:id="53"/>
      <w:bookmarkEnd w:id="54"/>
    </w:p>
    <w:p w14:paraId="32B7695C" w14:textId="77777777" w:rsidR="00E053B4" w:rsidRPr="00C23771" w:rsidRDefault="001477DB" w:rsidP="000E69E2">
      <w:pPr>
        <w:rPr>
          <w:rFonts w:eastAsia="Calibri"/>
          <w:lang w:eastAsia="en-US"/>
        </w:rPr>
      </w:pPr>
      <w:r w:rsidRPr="00C23771">
        <w:rPr>
          <w:rFonts w:eastAsia="Calibri"/>
          <w:lang w:eastAsia="en-US"/>
        </w:rPr>
        <w:t xml:space="preserve">De af </w:t>
      </w:r>
      <w:r w:rsidR="00F60C4F" w:rsidRPr="00C23771">
        <w:rPr>
          <w:rFonts w:eastAsia="Calibri"/>
          <w:lang w:eastAsia="en-US"/>
        </w:rPr>
        <w:t xml:space="preserve">kontrakten </w:t>
      </w:r>
      <w:r w:rsidRPr="00C23771">
        <w:rPr>
          <w:rFonts w:eastAsia="Calibri"/>
          <w:lang w:eastAsia="en-US"/>
        </w:rPr>
        <w:t xml:space="preserve">omfattede </w:t>
      </w:r>
      <w:r w:rsidR="00B951EE" w:rsidRPr="00C23771">
        <w:rPr>
          <w:rFonts w:eastAsia="Calibri"/>
          <w:color w:val="auto"/>
          <w:lang w:eastAsia="en-US"/>
        </w:rPr>
        <w:t>ydelser</w:t>
      </w:r>
      <w:r w:rsidRPr="00C23771">
        <w:rPr>
          <w:rFonts w:eastAsia="Calibri"/>
          <w:lang w:eastAsia="en-US"/>
        </w:rPr>
        <w:t xml:space="preserve"> skal overholde alle gældende direktiver, love, bekendtgørelser, andre myndighedskrav samt branchenormer på tidspunktet for indgåelse af </w:t>
      </w:r>
      <w:r w:rsidR="00383EEA" w:rsidRPr="00C23771">
        <w:rPr>
          <w:rFonts w:eastAsia="Calibri"/>
          <w:lang w:eastAsia="en-US"/>
        </w:rPr>
        <w:t xml:space="preserve">kontrakten </w:t>
      </w:r>
      <w:r w:rsidRPr="00C23771">
        <w:rPr>
          <w:rFonts w:eastAsia="Calibri"/>
          <w:lang w:eastAsia="en-US"/>
        </w:rPr>
        <w:t xml:space="preserve">samt i hele </w:t>
      </w:r>
      <w:r w:rsidR="00383EEA" w:rsidRPr="00C23771">
        <w:rPr>
          <w:rFonts w:eastAsia="Calibri"/>
          <w:lang w:eastAsia="en-US"/>
        </w:rPr>
        <w:t>kontraktens</w:t>
      </w:r>
      <w:r w:rsidRPr="00C23771">
        <w:rPr>
          <w:rFonts w:eastAsia="Calibri"/>
          <w:lang w:eastAsia="en-US"/>
        </w:rPr>
        <w:t xml:space="preserve"> løbetid.</w:t>
      </w:r>
    </w:p>
    <w:p w14:paraId="4151CCC2" w14:textId="77777777" w:rsidR="00E053B4" w:rsidRPr="00C23771" w:rsidRDefault="00CA65B4" w:rsidP="000E69E2">
      <w:pPr>
        <w:rPr>
          <w:rFonts w:eastAsia="Calibri" w:cs="Arial"/>
          <w:lang w:eastAsia="en-US"/>
        </w:rPr>
      </w:pPr>
      <w:r w:rsidRPr="00C23771">
        <w:rPr>
          <w:rFonts w:eastAsia="Calibri"/>
          <w:color w:val="auto"/>
          <w:lang w:eastAsia="en-US"/>
        </w:rPr>
        <w:t>Ydelserne</w:t>
      </w:r>
      <w:r w:rsidR="001477DB" w:rsidRPr="00C23771">
        <w:rPr>
          <w:rFonts w:eastAsia="Calibri" w:cs="Arial"/>
          <w:lang w:eastAsia="en-US"/>
        </w:rPr>
        <w:t xml:space="preserve"> sk</w:t>
      </w:r>
      <w:r w:rsidR="00F1025A">
        <w:rPr>
          <w:rFonts w:eastAsia="Calibri" w:cs="Arial"/>
          <w:lang w:eastAsia="en-US"/>
        </w:rPr>
        <w:t>al overholde opgavebeskrivelsen</w:t>
      </w:r>
      <w:r w:rsidR="001477DB" w:rsidRPr="00C23771">
        <w:rPr>
          <w:rFonts w:eastAsia="Calibri" w:cs="Arial"/>
          <w:lang w:eastAsia="en-US"/>
        </w:rPr>
        <w:t xml:space="preserve"> og være i overensstemmelse med leverandørens tilbud i hele </w:t>
      </w:r>
      <w:r w:rsidR="00383EEA" w:rsidRPr="00C23771">
        <w:rPr>
          <w:rFonts w:eastAsia="Calibri" w:cs="Arial"/>
          <w:lang w:eastAsia="en-US"/>
        </w:rPr>
        <w:t>kontraktens</w:t>
      </w:r>
      <w:r w:rsidR="005B4AF6">
        <w:rPr>
          <w:rFonts w:eastAsia="Calibri" w:cs="Arial"/>
          <w:lang w:eastAsia="en-US"/>
        </w:rPr>
        <w:t xml:space="preserve"> løbetid.</w:t>
      </w:r>
    </w:p>
    <w:p w14:paraId="7A28FC40" w14:textId="77777777" w:rsidR="00E053B4" w:rsidRPr="00C23771" w:rsidRDefault="001477DB" w:rsidP="000E69E2">
      <w:pPr>
        <w:pStyle w:val="Overskrift1"/>
        <w:rPr>
          <w:lang w:eastAsia="en-US"/>
        </w:rPr>
      </w:pPr>
      <w:bookmarkStart w:id="55" w:name="_Toc26259900"/>
      <w:bookmarkStart w:id="56" w:name="_Toc435542502"/>
      <w:bookmarkStart w:id="57" w:name="_Toc457983804"/>
      <w:bookmarkStart w:id="58" w:name="_Toc40876724"/>
      <w:bookmarkStart w:id="59" w:name="_Toc98500028"/>
      <w:r w:rsidRPr="00C23771">
        <w:rPr>
          <w:lang w:eastAsia="en-US"/>
        </w:rPr>
        <w:lastRenderedPageBreak/>
        <w:t>P</w:t>
      </w:r>
      <w:r w:rsidR="00B87123" w:rsidRPr="00C23771">
        <w:rPr>
          <w:lang w:eastAsia="en-US"/>
        </w:rPr>
        <w:t>riser og prisregulering</w:t>
      </w:r>
      <w:bookmarkEnd w:id="55"/>
      <w:bookmarkEnd w:id="56"/>
      <w:bookmarkEnd w:id="57"/>
      <w:bookmarkEnd w:id="58"/>
      <w:bookmarkEnd w:id="59"/>
    </w:p>
    <w:p w14:paraId="116211EC" w14:textId="77777777" w:rsidR="00E053B4" w:rsidRPr="00C23771" w:rsidRDefault="001477DB" w:rsidP="000E69E2">
      <w:pPr>
        <w:pStyle w:val="Overskrift2"/>
        <w:rPr>
          <w:lang w:eastAsia="en-US"/>
        </w:rPr>
      </w:pPr>
      <w:bookmarkStart w:id="60" w:name="_Toc457983805"/>
      <w:bookmarkStart w:id="61" w:name="_Toc435542503"/>
      <w:bookmarkStart w:id="62" w:name="_Toc26259901"/>
      <w:bookmarkStart w:id="63" w:name="_Ref13141300"/>
      <w:bookmarkStart w:id="64" w:name="_Toc40876725"/>
      <w:bookmarkStart w:id="65" w:name="_Toc98500029"/>
      <w:r w:rsidRPr="00C23771">
        <w:rPr>
          <w:lang w:eastAsia="en-US"/>
        </w:rPr>
        <w:t>Pris</w:t>
      </w:r>
      <w:bookmarkEnd w:id="60"/>
      <w:bookmarkEnd w:id="61"/>
      <w:bookmarkEnd w:id="62"/>
      <w:bookmarkEnd w:id="63"/>
      <w:bookmarkEnd w:id="64"/>
      <w:bookmarkEnd w:id="65"/>
    </w:p>
    <w:p w14:paraId="7A564925" w14:textId="3990F703" w:rsidR="00E053B4" w:rsidRPr="00C23771" w:rsidRDefault="001477DB" w:rsidP="000E69E2">
      <w:pPr>
        <w:rPr>
          <w:rFonts w:ascii="Arial" w:eastAsia="Calibri" w:hAnsi="Arial"/>
          <w:sz w:val="22"/>
          <w:szCs w:val="22"/>
          <w:lang w:eastAsia="en-US"/>
        </w:rPr>
      </w:pPr>
      <w:r w:rsidRPr="00C23771">
        <w:rPr>
          <w:rFonts w:eastAsia="Calibri"/>
          <w:lang w:eastAsia="en-US"/>
        </w:rPr>
        <w:t xml:space="preserve">Priserne for de </w:t>
      </w:r>
      <w:r w:rsidR="00383EEA" w:rsidRPr="00C23771">
        <w:rPr>
          <w:rFonts w:eastAsia="Calibri"/>
          <w:lang w:eastAsia="en-US"/>
        </w:rPr>
        <w:t>ydelser</w:t>
      </w:r>
      <w:r w:rsidRPr="00C23771">
        <w:rPr>
          <w:rFonts w:eastAsia="Calibri"/>
          <w:lang w:eastAsia="en-US"/>
        </w:rPr>
        <w:t xml:space="preserve">, der er omfattet af </w:t>
      </w:r>
      <w:r w:rsidR="00383EEA" w:rsidRPr="00C23771">
        <w:rPr>
          <w:rFonts w:eastAsia="Calibri"/>
          <w:lang w:eastAsia="en-US"/>
        </w:rPr>
        <w:t>kontrakten</w:t>
      </w:r>
      <w:r w:rsidRPr="00C23771">
        <w:rPr>
          <w:rFonts w:eastAsia="Calibri"/>
          <w:lang w:eastAsia="en-US"/>
        </w:rPr>
        <w:t xml:space="preserve">, fremgår af bilag </w:t>
      </w:r>
      <w:r w:rsidR="008E21EB" w:rsidRPr="008E21EB">
        <w:rPr>
          <w:rFonts w:eastAsia="Calibri"/>
          <w:lang w:eastAsia="en-US"/>
        </w:rPr>
        <w:t>1</w:t>
      </w:r>
      <w:r w:rsidRPr="008E21EB">
        <w:rPr>
          <w:rFonts w:eastAsia="Calibri"/>
          <w:lang w:eastAsia="en-US"/>
        </w:rPr>
        <w:t>.</w:t>
      </w:r>
    </w:p>
    <w:p w14:paraId="5B411C68" w14:textId="77777777" w:rsidR="00E053B4" w:rsidRPr="00C23771" w:rsidRDefault="001477DB" w:rsidP="000E69E2">
      <w:pPr>
        <w:rPr>
          <w:rFonts w:eastAsia="Calibri"/>
          <w:lang w:eastAsia="en-US"/>
        </w:rPr>
      </w:pPr>
      <w:r w:rsidRPr="00C23771">
        <w:rPr>
          <w:rFonts w:eastAsia="Calibri" w:cs="Arial"/>
          <w:lang w:eastAsia="en-US"/>
        </w:rPr>
        <w:t xml:space="preserve">Priserne er ekskl. </w:t>
      </w:r>
      <w:r w:rsidRPr="00C23771">
        <w:rPr>
          <w:rFonts w:eastAsia="Calibri"/>
          <w:lang w:eastAsia="en-US"/>
        </w:rPr>
        <w:t>moms, men inkl. al</w:t>
      </w:r>
      <w:r w:rsidR="00E45A37" w:rsidRPr="00C23771">
        <w:rPr>
          <w:rFonts w:eastAsia="Calibri"/>
          <w:lang w:eastAsia="en-US"/>
        </w:rPr>
        <w:t>le former for gebyrer, afgifter, udlæg, rejseomkostninger, sekretærbistand, mangfoldiggørelse og andre kontorholdsudgifter</w:t>
      </w:r>
      <w:r w:rsidRPr="00C23771">
        <w:rPr>
          <w:rFonts w:eastAsia="Calibri"/>
          <w:lang w:eastAsia="en-US"/>
        </w:rPr>
        <w:t xml:space="preserve"> mv., medmindre andet fremgår af tilbudslis</w:t>
      </w:r>
      <w:r w:rsidR="00F1025A">
        <w:rPr>
          <w:rFonts w:eastAsia="Calibri"/>
          <w:lang w:eastAsia="en-US"/>
        </w:rPr>
        <w:t>ten og/eller opgavebeskrivelsen</w:t>
      </w:r>
      <w:r w:rsidRPr="00C23771">
        <w:rPr>
          <w:rFonts w:eastAsia="Calibri"/>
          <w:lang w:eastAsia="en-US"/>
        </w:rPr>
        <w:t>.</w:t>
      </w:r>
    </w:p>
    <w:p w14:paraId="6BEBA74F" w14:textId="77777777" w:rsidR="00E053B4" w:rsidRPr="00C23771" w:rsidRDefault="001477DB" w:rsidP="000E69E2">
      <w:pPr>
        <w:pStyle w:val="Overskrift2"/>
        <w:rPr>
          <w:sz w:val="22"/>
          <w:lang w:eastAsia="en-US"/>
        </w:rPr>
      </w:pPr>
      <w:bookmarkStart w:id="66" w:name="_Toc457983806"/>
      <w:bookmarkStart w:id="67" w:name="_Toc435542504"/>
      <w:bookmarkStart w:id="68" w:name="_Toc26259902"/>
      <w:bookmarkStart w:id="69" w:name="_Toc40876726"/>
      <w:bookmarkStart w:id="70" w:name="_Toc98500030"/>
      <w:r w:rsidRPr="00C23771">
        <w:rPr>
          <w:lang w:eastAsia="en-US"/>
        </w:rPr>
        <w:t>Prisregulering</w:t>
      </w:r>
      <w:bookmarkEnd w:id="66"/>
      <w:bookmarkEnd w:id="67"/>
      <w:bookmarkEnd w:id="68"/>
      <w:bookmarkEnd w:id="69"/>
      <w:bookmarkEnd w:id="70"/>
    </w:p>
    <w:p w14:paraId="6D3FA6CE" w14:textId="4BEA7239" w:rsidR="007A059B" w:rsidRPr="004D5C7E" w:rsidRDefault="001477DB" w:rsidP="007A059B">
      <w:pPr>
        <w:rPr>
          <w:rFonts w:eastAsia="Calibri"/>
          <w:lang w:eastAsia="en-US"/>
        </w:rPr>
      </w:pPr>
      <w:r w:rsidRPr="00C23771">
        <w:rPr>
          <w:rFonts w:eastAsia="Calibri"/>
          <w:lang w:eastAsia="en-US"/>
        </w:rPr>
        <w:t>Priserne er faste i hele aftaleperioden, herunder også i eventuelle forlængelsesperioder.</w:t>
      </w:r>
    </w:p>
    <w:p w14:paraId="3DEF1D14" w14:textId="77777777" w:rsidR="00E053B4" w:rsidRPr="00C23771" w:rsidRDefault="001477DB" w:rsidP="000E69E2">
      <w:pPr>
        <w:pStyle w:val="Overskrift2"/>
        <w:rPr>
          <w:sz w:val="22"/>
          <w:lang w:eastAsia="en-US"/>
        </w:rPr>
      </w:pPr>
      <w:bookmarkStart w:id="71" w:name="_Toc40876727"/>
      <w:bookmarkStart w:id="72" w:name="_Toc26259904"/>
      <w:bookmarkStart w:id="73" w:name="_Toc40876728"/>
      <w:bookmarkStart w:id="74" w:name="_Toc98500031"/>
      <w:bookmarkStart w:id="75" w:name="_Toc457983808"/>
      <w:bookmarkStart w:id="76" w:name="_Toc435542506"/>
      <w:bookmarkEnd w:id="71"/>
      <w:r w:rsidRPr="00C23771">
        <w:rPr>
          <w:lang w:eastAsia="en-US"/>
        </w:rPr>
        <w:t>Bonus til kunden og kundens medarbejdere</w:t>
      </w:r>
      <w:bookmarkEnd w:id="72"/>
      <w:bookmarkEnd w:id="73"/>
      <w:bookmarkEnd w:id="74"/>
      <w:r w:rsidRPr="00C23771">
        <w:rPr>
          <w:lang w:eastAsia="en-US"/>
        </w:rPr>
        <w:t xml:space="preserve"> </w:t>
      </w:r>
      <w:bookmarkEnd w:id="75"/>
      <w:bookmarkEnd w:id="76"/>
    </w:p>
    <w:p w14:paraId="193B6601" w14:textId="77777777" w:rsidR="00E053B4" w:rsidRPr="00C23771" w:rsidRDefault="001477DB" w:rsidP="000E69E2">
      <w:pPr>
        <w:rPr>
          <w:rFonts w:ascii="Arial" w:eastAsia="Calibri" w:hAnsi="Arial"/>
          <w:sz w:val="22"/>
          <w:szCs w:val="22"/>
          <w:lang w:eastAsia="en-US"/>
        </w:rPr>
      </w:pPr>
      <w:r w:rsidRPr="00C23771">
        <w:rPr>
          <w:rFonts w:eastAsia="Calibri"/>
          <w:lang w:eastAsia="en-US"/>
        </w:rPr>
        <w:t xml:space="preserve">Omsætningen som følge af denne </w:t>
      </w:r>
      <w:r w:rsidR="00E45A37" w:rsidRPr="00C23771">
        <w:rPr>
          <w:rFonts w:eastAsia="Calibri"/>
          <w:lang w:eastAsia="en-US"/>
        </w:rPr>
        <w:t>kontrakt</w:t>
      </w:r>
      <w:r w:rsidRPr="00C23771">
        <w:rPr>
          <w:rFonts w:eastAsia="Calibri"/>
          <w:lang w:eastAsia="en-US"/>
        </w:rPr>
        <w:t xml:space="preserve"> må ikke danne grundlag for udbetaling af bonus, rabatandele eller anden form for godtgørelse til kunden eller kundens medarbejdere.</w:t>
      </w:r>
    </w:p>
    <w:p w14:paraId="16C4F0C2" w14:textId="77777777" w:rsidR="00E053B4" w:rsidRPr="00C23771" w:rsidRDefault="001477DB" w:rsidP="000E69E2">
      <w:pPr>
        <w:pStyle w:val="Overskrift1"/>
        <w:rPr>
          <w:rFonts w:ascii="Arial" w:hAnsi="Arial"/>
          <w:sz w:val="22"/>
          <w:szCs w:val="28"/>
          <w:lang w:eastAsia="en-US"/>
        </w:rPr>
      </w:pPr>
      <w:bookmarkStart w:id="77" w:name="_Toc26259905"/>
      <w:bookmarkStart w:id="78" w:name="_Ref3200905"/>
      <w:bookmarkStart w:id="79" w:name="_Toc377971303"/>
      <w:bookmarkStart w:id="80" w:name="_Ref419787800"/>
      <w:bookmarkStart w:id="81" w:name="_Toc437866905"/>
      <w:bookmarkStart w:id="82" w:name="_Toc435542510"/>
      <w:bookmarkStart w:id="83" w:name="_Toc457983812"/>
      <w:bookmarkStart w:id="84" w:name="_Toc40876729"/>
      <w:bookmarkStart w:id="85" w:name="_Toc98500032"/>
      <w:r w:rsidRPr="00C23771">
        <w:rPr>
          <w:lang w:eastAsia="en-US"/>
        </w:rPr>
        <w:t>F</w:t>
      </w:r>
      <w:r w:rsidR="00B87123" w:rsidRPr="00C23771">
        <w:rPr>
          <w:lang w:eastAsia="en-US"/>
        </w:rPr>
        <w:t>akturering</w:t>
      </w:r>
      <w:bookmarkEnd w:id="77"/>
      <w:bookmarkEnd w:id="78"/>
      <w:bookmarkEnd w:id="79"/>
      <w:bookmarkEnd w:id="80"/>
      <w:bookmarkEnd w:id="81"/>
      <w:bookmarkEnd w:id="82"/>
      <w:bookmarkEnd w:id="83"/>
      <w:bookmarkEnd w:id="84"/>
      <w:bookmarkEnd w:id="85"/>
    </w:p>
    <w:p w14:paraId="1C550564" w14:textId="77777777" w:rsidR="00E053B4" w:rsidRPr="00C23771" w:rsidRDefault="001477DB" w:rsidP="000E69E2">
      <w:pPr>
        <w:rPr>
          <w:rFonts w:eastAsia="Calibri"/>
          <w:lang w:eastAsia="en-US"/>
        </w:rPr>
      </w:pPr>
      <w:r w:rsidRPr="00C23771">
        <w:rPr>
          <w:rFonts w:eastAsia="Calibri"/>
          <w:lang w:eastAsia="en-US"/>
        </w:rPr>
        <w:t xml:space="preserve">Leverandøren kan kræve betaling, når </w:t>
      </w:r>
      <w:r w:rsidR="00C555D0" w:rsidRPr="00C23771">
        <w:rPr>
          <w:rFonts w:eastAsia="Calibri"/>
          <w:color w:val="auto"/>
          <w:lang w:eastAsia="en-US"/>
        </w:rPr>
        <w:t>ydelsen er udført</w:t>
      </w:r>
      <w:r w:rsidR="005A792C" w:rsidRPr="00C23771">
        <w:rPr>
          <w:rFonts w:eastAsia="Calibri"/>
          <w:lang w:eastAsia="en-US"/>
        </w:rPr>
        <w:t xml:space="preserve">, </w:t>
      </w:r>
      <w:r w:rsidRPr="00C23771">
        <w:rPr>
          <w:rFonts w:eastAsia="Calibri"/>
          <w:lang w:eastAsia="en-US"/>
        </w:rPr>
        <w:t xml:space="preserve">og det leverede er </w:t>
      </w:r>
      <w:r w:rsidR="00C555D0" w:rsidRPr="00C23771">
        <w:rPr>
          <w:rFonts w:eastAsia="Calibri"/>
          <w:color w:val="auto"/>
          <w:lang w:eastAsia="en-US"/>
        </w:rPr>
        <w:t xml:space="preserve">godkendt som beskrevet i </w:t>
      </w:r>
      <w:r w:rsidR="00F1025A">
        <w:rPr>
          <w:rFonts w:eastAsia="Calibri"/>
          <w:color w:val="auto"/>
          <w:lang w:eastAsia="en-US"/>
        </w:rPr>
        <w:t>opgavebeskrivelsen</w:t>
      </w:r>
      <w:r w:rsidRPr="00C23771">
        <w:rPr>
          <w:rFonts w:eastAsia="Calibri"/>
          <w:lang w:eastAsia="en-US"/>
        </w:rPr>
        <w:t xml:space="preserve">. </w:t>
      </w:r>
    </w:p>
    <w:p w14:paraId="04BC88AD" w14:textId="77777777" w:rsidR="00E053B4" w:rsidRPr="00C23771" w:rsidRDefault="001477DB" w:rsidP="000E69E2">
      <w:pPr>
        <w:rPr>
          <w:rFonts w:eastAsia="Calibri"/>
          <w:lang w:eastAsia="en-US"/>
        </w:rPr>
      </w:pPr>
      <w:r w:rsidRPr="00C23771">
        <w:rPr>
          <w:rFonts w:eastAsia="Calibri"/>
          <w:lang w:eastAsia="en-US"/>
        </w:rPr>
        <w:t xml:space="preserve">Fakturering skal ske i henhold til de til enhver tid gældende regler om elektronisk afregning med offentlige myndigheder.  </w:t>
      </w:r>
    </w:p>
    <w:p w14:paraId="4FD402EE" w14:textId="5850A0CD" w:rsidR="00E053B4" w:rsidRPr="00C23771" w:rsidRDefault="001477DB" w:rsidP="000E69E2">
      <w:pPr>
        <w:rPr>
          <w:rFonts w:eastAsia="Calibri"/>
          <w:lang w:eastAsia="en-US"/>
        </w:rPr>
      </w:pPr>
      <w:r w:rsidRPr="00C23771">
        <w:rPr>
          <w:rFonts w:eastAsia="Calibri"/>
          <w:lang w:eastAsia="en-US"/>
        </w:rPr>
        <w:t>Fakturaer sendes elektronisk til rekvire</w:t>
      </w:r>
      <w:r w:rsidR="006E77C4" w:rsidRPr="00C23771">
        <w:rPr>
          <w:rFonts w:eastAsia="Calibri"/>
          <w:lang w:eastAsia="en-US"/>
        </w:rPr>
        <w:t>nt</w:t>
      </w:r>
      <w:r w:rsidR="00141ADE">
        <w:rPr>
          <w:rFonts w:eastAsia="Calibri"/>
          <w:lang w:eastAsia="en-US"/>
        </w:rPr>
        <w:t xml:space="preserve"> (jf. EAN-nummer </w:t>
      </w:r>
      <w:r w:rsidR="00141ADE" w:rsidRPr="00141ADE">
        <w:rPr>
          <w:rFonts w:eastAsia="Calibri"/>
          <w:lang w:eastAsia="en-US"/>
        </w:rPr>
        <w:t>5798000950030</w:t>
      </w:r>
      <w:r w:rsidRPr="00C23771">
        <w:rPr>
          <w:rFonts w:eastAsia="Calibri"/>
          <w:lang w:eastAsia="en-US"/>
        </w:rPr>
        <w:t xml:space="preserve">). </w:t>
      </w:r>
    </w:p>
    <w:p w14:paraId="13813324" w14:textId="77777777" w:rsidR="00E053B4" w:rsidRPr="00C23771" w:rsidRDefault="001477DB" w:rsidP="000E69E2">
      <w:pPr>
        <w:rPr>
          <w:rFonts w:eastAsia="Calibri"/>
          <w:lang w:eastAsia="en-US"/>
        </w:rPr>
      </w:pPr>
      <w:r w:rsidRPr="00C23771">
        <w:rPr>
          <w:rFonts w:eastAsia="Calibri"/>
          <w:lang w:eastAsia="en-US"/>
        </w:rPr>
        <w:t xml:space="preserve">Fakturaen skal indeholde:  </w:t>
      </w:r>
    </w:p>
    <w:p w14:paraId="5E9394EA" w14:textId="77777777" w:rsidR="00E053B4" w:rsidRPr="00C23771" w:rsidRDefault="001477DB" w:rsidP="000E69E2">
      <w:pPr>
        <w:pStyle w:val="Opstillingmedbullet"/>
        <w:rPr>
          <w:rFonts w:eastAsia="Calibri"/>
          <w:lang w:eastAsia="en-US"/>
        </w:rPr>
      </w:pPr>
      <w:r w:rsidRPr="00C23771">
        <w:rPr>
          <w:rFonts w:eastAsia="Calibri"/>
          <w:lang w:eastAsia="en-US"/>
        </w:rPr>
        <w:t>Udstedelsesdato (fakturadato)</w:t>
      </w:r>
    </w:p>
    <w:p w14:paraId="5EC4AE9F" w14:textId="77777777" w:rsidR="00E053B4" w:rsidRPr="00C23771" w:rsidRDefault="001477DB" w:rsidP="000E69E2">
      <w:pPr>
        <w:pStyle w:val="Opstillingmedbullet"/>
        <w:rPr>
          <w:rFonts w:eastAsia="Calibri"/>
          <w:lang w:eastAsia="en-US"/>
        </w:rPr>
      </w:pPr>
      <w:r w:rsidRPr="00C23771">
        <w:rPr>
          <w:rFonts w:eastAsia="Calibri"/>
          <w:lang w:eastAsia="en-US"/>
        </w:rPr>
        <w:t>Fakturanummer (n</w:t>
      </w:r>
      <w:r w:rsidRPr="00C23771">
        <w:rPr>
          <w:rFonts w:eastAsia="Calibri" w:cs="Arial"/>
          <w:lang w:eastAsia="en-US"/>
        </w:rPr>
        <w:t xml:space="preserve">ummer, </w:t>
      </w:r>
      <w:r w:rsidRPr="00C23771">
        <w:rPr>
          <w:rFonts w:eastAsia="Calibri"/>
          <w:lang w:eastAsia="en-US"/>
        </w:rPr>
        <w:t>der kan identificere fakturaen)</w:t>
      </w:r>
    </w:p>
    <w:p w14:paraId="3A6BECE4" w14:textId="77777777" w:rsidR="00E053B4" w:rsidRPr="00C23771" w:rsidRDefault="001477DB" w:rsidP="000E69E2">
      <w:pPr>
        <w:pStyle w:val="Opstillingmedbullet"/>
        <w:rPr>
          <w:rFonts w:eastAsia="Calibri"/>
          <w:lang w:eastAsia="en-US"/>
        </w:rPr>
      </w:pPr>
      <w:r w:rsidRPr="00C23771">
        <w:rPr>
          <w:rFonts w:eastAsia="Calibri"/>
          <w:lang w:eastAsia="en-US"/>
        </w:rPr>
        <w:t>Leverandørens CVR-/SE-nummer</w:t>
      </w:r>
    </w:p>
    <w:p w14:paraId="596BCC94" w14:textId="77777777" w:rsidR="00E053B4" w:rsidRPr="00C23771" w:rsidRDefault="001477DB" w:rsidP="000E69E2">
      <w:pPr>
        <w:pStyle w:val="Opstillingmedbullet"/>
        <w:rPr>
          <w:rFonts w:eastAsia="Calibri"/>
          <w:lang w:eastAsia="en-US"/>
        </w:rPr>
      </w:pPr>
      <w:r w:rsidRPr="00C23771">
        <w:rPr>
          <w:rFonts w:eastAsia="Calibri"/>
          <w:lang w:eastAsia="en-US"/>
        </w:rPr>
        <w:t>Leverandørens navn og adresse samt kundens navn og adresse</w:t>
      </w:r>
    </w:p>
    <w:p w14:paraId="17943D3C" w14:textId="77777777" w:rsidR="00E053B4" w:rsidRPr="00C23771" w:rsidRDefault="001477DB" w:rsidP="000E69E2">
      <w:pPr>
        <w:pStyle w:val="Opstillingmedbullet"/>
        <w:rPr>
          <w:rFonts w:eastAsia="Calibri"/>
          <w:lang w:eastAsia="en-US"/>
        </w:rPr>
      </w:pPr>
      <w:r w:rsidRPr="00C23771">
        <w:rPr>
          <w:rFonts w:eastAsia="Calibri"/>
          <w:lang w:eastAsia="en-US"/>
        </w:rPr>
        <w:t>Rekvirent hos kunden</w:t>
      </w:r>
    </w:p>
    <w:p w14:paraId="2CFDD6C1" w14:textId="77777777" w:rsidR="00E053B4" w:rsidRPr="00C23771" w:rsidRDefault="001477DB" w:rsidP="000E69E2">
      <w:pPr>
        <w:pStyle w:val="Opstillingmedbullet"/>
        <w:rPr>
          <w:rFonts w:eastAsia="Calibri"/>
          <w:lang w:eastAsia="en-US"/>
        </w:rPr>
      </w:pPr>
      <w:r w:rsidRPr="00C23771">
        <w:rPr>
          <w:rFonts w:eastAsia="Calibri"/>
          <w:lang w:eastAsia="en-US"/>
        </w:rPr>
        <w:t>Aftale</w:t>
      </w:r>
      <w:r w:rsidR="00F4543D" w:rsidRPr="00C23771">
        <w:rPr>
          <w:rFonts w:eastAsia="Calibri"/>
          <w:lang w:eastAsia="en-US"/>
        </w:rPr>
        <w:t>-</w:t>
      </w:r>
      <w:r w:rsidRPr="00C23771">
        <w:rPr>
          <w:rFonts w:eastAsia="Calibri"/>
          <w:lang w:eastAsia="en-US"/>
        </w:rPr>
        <w:t xml:space="preserve"> eller ordren</w:t>
      </w:r>
      <w:r w:rsidR="00F4543D" w:rsidRPr="00C23771">
        <w:rPr>
          <w:rFonts w:eastAsia="Calibri"/>
          <w:lang w:eastAsia="en-US"/>
        </w:rPr>
        <w:t>ummer</w:t>
      </w:r>
      <w:r w:rsidRPr="00C23771">
        <w:rPr>
          <w:rFonts w:eastAsia="Calibri"/>
          <w:lang w:eastAsia="en-US"/>
        </w:rPr>
        <w:t xml:space="preserve"> (hvis et sådant findes)</w:t>
      </w:r>
    </w:p>
    <w:p w14:paraId="2124672F" w14:textId="77777777" w:rsidR="00E053B4" w:rsidRPr="00C23771" w:rsidRDefault="001477DB" w:rsidP="000E69E2">
      <w:pPr>
        <w:pStyle w:val="Opstillingmedbullet"/>
        <w:rPr>
          <w:rFonts w:eastAsia="Calibri"/>
          <w:lang w:eastAsia="en-US"/>
        </w:rPr>
      </w:pPr>
      <w:r w:rsidRPr="00C23771">
        <w:rPr>
          <w:rFonts w:eastAsia="Calibri"/>
          <w:lang w:eastAsia="en-US"/>
        </w:rPr>
        <w:t xml:space="preserve">En sigende beskrivelse af det leverede – hver </w:t>
      </w:r>
      <w:r w:rsidR="00F4543D" w:rsidRPr="00C23771">
        <w:rPr>
          <w:rFonts w:eastAsia="Calibri"/>
          <w:color w:val="auto"/>
          <w:lang w:eastAsia="en-US"/>
        </w:rPr>
        <w:t>ydelse</w:t>
      </w:r>
      <w:r w:rsidRPr="00C23771">
        <w:rPr>
          <w:rFonts w:eastAsia="Calibri"/>
          <w:lang w:eastAsia="en-US"/>
        </w:rPr>
        <w:t xml:space="preserve"> beskrives på hver sin linje </w:t>
      </w:r>
      <w:r w:rsidR="00F4543D" w:rsidRPr="00C23771">
        <w:rPr>
          <w:rFonts w:eastAsia="Calibri"/>
          <w:lang w:eastAsia="en-US"/>
        </w:rPr>
        <w:t>i</w:t>
      </w:r>
      <w:r w:rsidRPr="00C23771">
        <w:rPr>
          <w:rFonts w:eastAsia="Calibri"/>
          <w:lang w:eastAsia="en-US"/>
        </w:rPr>
        <w:t xml:space="preserve"> fakturaen</w:t>
      </w:r>
    </w:p>
    <w:p w14:paraId="0C972AFA" w14:textId="77777777" w:rsidR="00E053B4" w:rsidRPr="00C23771" w:rsidRDefault="001477DB" w:rsidP="000E69E2">
      <w:pPr>
        <w:pStyle w:val="Opstillingmedbullet"/>
        <w:rPr>
          <w:rFonts w:eastAsia="Calibri"/>
          <w:lang w:eastAsia="en-US"/>
        </w:rPr>
      </w:pPr>
      <w:r w:rsidRPr="00C23771">
        <w:rPr>
          <w:rFonts w:eastAsia="Calibri"/>
          <w:lang w:eastAsia="en-US"/>
        </w:rPr>
        <w:t xml:space="preserve">Antal og enhed for de leverede </w:t>
      </w:r>
      <w:r w:rsidR="00F4543D" w:rsidRPr="00C23771">
        <w:rPr>
          <w:rFonts w:eastAsia="Calibri"/>
          <w:color w:val="auto"/>
          <w:lang w:eastAsia="en-US"/>
        </w:rPr>
        <w:t>ydelser</w:t>
      </w:r>
    </w:p>
    <w:p w14:paraId="1E587571" w14:textId="77777777" w:rsidR="00E053B4" w:rsidRPr="00C23771" w:rsidRDefault="001477DB" w:rsidP="000E69E2">
      <w:pPr>
        <w:pStyle w:val="Opstillingmedbullet"/>
        <w:rPr>
          <w:rFonts w:eastAsia="Calibri"/>
          <w:lang w:eastAsia="en-US"/>
        </w:rPr>
      </w:pPr>
      <w:r w:rsidRPr="00C23771">
        <w:rPr>
          <w:rFonts w:eastAsia="Calibri"/>
          <w:lang w:eastAsia="en-US"/>
        </w:rPr>
        <w:lastRenderedPageBreak/>
        <w:t>Pris ekskl. moms</w:t>
      </w:r>
    </w:p>
    <w:p w14:paraId="429E2181" w14:textId="77777777" w:rsidR="00E053B4" w:rsidRPr="00C23771" w:rsidRDefault="001477DB" w:rsidP="000E69E2">
      <w:pPr>
        <w:pStyle w:val="Opstillingmedbullet"/>
        <w:rPr>
          <w:rFonts w:eastAsia="Calibri"/>
          <w:lang w:eastAsia="en-US"/>
        </w:rPr>
      </w:pPr>
      <w:r w:rsidRPr="00C23771">
        <w:rPr>
          <w:rFonts w:eastAsia="Calibri"/>
          <w:lang w:eastAsia="en-US"/>
        </w:rPr>
        <w:t>Momssats og momsbeløb</w:t>
      </w:r>
    </w:p>
    <w:p w14:paraId="47782735" w14:textId="77777777" w:rsidR="00E053B4" w:rsidRPr="00C23771" w:rsidRDefault="001477DB" w:rsidP="000E69E2">
      <w:pPr>
        <w:pStyle w:val="Opstillingmedbullet"/>
        <w:rPr>
          <w:rFonts w:eastAsia="Calibri" w:cs="Arial"/>
          <w:lang w:eastAsia="en-US"/>
        </w:rPr>
      </w:pPr>
      <w:r w:rsidRPr="00C23771">
        <w:rPr>
          <w:rFonts w:eastAsia="Calibri" w:cs="Arial"/>
          <w:lang w:eastAsia="en-US"/>
        </w:rPr>
        <w:t>Sidste rettidige betalingsdato</w:t>
      </w:r>
    </w:p>
    <w:p w14:paraId="6784F1D2" w14:textId="77777777" w:rsidR="00E053B4" w:rsidRPr="00C23771" w:rsidRDefault="001477DB" w:rsidP="000E69E2">
      <w:pPr>
        <w:rPr>
          <w:rFonts w:eastAsia="Calibri"/>
          <w:lang w:eastAsia="en-US"/>
        </w:rPr>
      </w:pPr>
      <w:r w:rsidRPr="00C23771">
        <w:rPr>
          <w:rFonts w:eastAsia="Calibri"/>
          <w:lang w:eastAsia="en-US"/>
        </w:rPr>
        <w:t>Kunden er berettiget til at afvise fakturaer, der ikke modtages elektronisk, hvor ovenstående oplysninger mangler, eller faktureringen i øvrigt ikke sker under overholdelse af lov om offentlige betalinger mv.</w:t>
      </w:r>
    </w:p>
    <w:p w14:paraId="723DEFC2" w14:textId="77777777" w:rsidR="00E053B4" w:rsidRPr="00C23771" w:rsidRDefault="001477DB" w:rsidP="000E69E2">
      <w:pPr>
        <w:pStyle w:val="Overskrift1"/>
        <w:rPr>
          <w:lang w:eastAsia="en-US"/>
        </w:rPr>
      </w:pPr>
      <w:bookmarkStart w:id="86" w:name="_Toc26259906"/>
      <w:bookmarkStart w:id="87" w:name="_Toc437866906"/>
      <w:bookmarkStart w:id="88" w:name="_Toc435542511"/>
      <w:bookmarkStart w:id="89" w:name="_Toc457983813"/>
      <w:bookmarkStart w:id="90" w:name="_Toc40876730"/>
      <w:bookmarkStart w:id="91" w:name="_Toc98500033"/>
      <w:r w:rsidRPr="00C23771">
        <w:rPr>
          <w:lang w:eastAsia="en-US"/>
        </w:rPr>
        <w:t>B</w:t>
      </w:r>
      <w:r w:rsidR="00B87123" w:rsidRPr="00C23771">
        <w:rPr>
          <w:lang w:eastAsia="en-US"/>
        </w:rPr>
        <w:t>etalingsbetingelser</w:t>
      </w:r>
      <w:bookmarkEnd w:id="86"/>
      <w:bookmarkEnd w:id="87"/>
      <w:bookmarkEnd w:id="88"/>
      <w:bookmarkEnd w:id="89"/>
      <w:bookmarkEnd w:id="90"/>
      <w:bookmarkEnd w:id="91"/>
    </w:p>
    <w:p w14:paraId="4D23E9F3" w14:textId="2CBDF88C" w:rsidR="00E053B4" w:rsidRPr="00C23771" w:rsidRDefault="001477DB" w:rsidP="000E69E2">
      <w:pPr>
        <w:rPr>
          <w:rFonts w:eastAsia="Calibri"/>
          <w:lang w:eastAsia="en-US"/>
        </w:rPr>
      </w:pPr>
      <w:r w:rsidRPr="00C23771">
        <w:rPr>
          <w:rFonts w:eastAsia="Calibri"/>
          <w:lang w:eastAsia="en-US"/>
        </w:rPr>
        <w:t xml:space="preserve">Det fakturerede beløb forfalder til betaling 30 dage efter elektronisk afsendelse af fyldestgørende faktura, jf. pkt. </w:t>
      </w:r>
      <w:r w:rsidRPr="00C23771">
        <w:rPr>
          <w:rFonts w:ascii="Arial" w:eastAsia="Calibri" w:hAnsi="Arial"/>
          <w:sz w:val="22"/>
          <w:szCs w:val="22"/>
          <w:lang w:eastAsia="en-US"/>
        </w:rPr>
        <w:fldChar w:fldCharType="begin"/>
      </w:r>
      <w:r w:rsidRPr="00C23771">
        <w:rPr>
          <w:rFonts w:eastAsia="Calibri"/>
          <w:lang w:eastAsia="en-US"/>
        </w:rPr>
        <w:instrText xml:space="preserve"> REF _Ref3200905 \r \h  \* MERGEFORMAT </w:instrText>
      </w:r>
      <w:r w:rsidRPr="00C23771">
        <w:rPr>
          <w:rFonts w:ascii="Arial" w:eastAsia="Calibri" w:hAnsi="Arial"/>
          <w:sz w:val="22"/>
          <w:szCs w:val="22"/>
          <w:lang w:eastAsia="en-US"/>
        </w:rPr>
      </w:r>
      <w:r w:rsidRPr="00C23771">
        <w:rPr>
          <w:rFonts w:ascii="Arial" w:eastAsia="Calibri" w:hAnsi="Arial"/>
          <w:sz w:val="22"/>
          <w:szCs w:val="22"/>
          <w:lang w:eastAsia="en-US"/>
        </w:rPr>
        <w:fldChar w:fldCharType="separate"/>
      </w:r>
      <w:r w:rsidR="00E558E9">
        <w:rPr>
          <w:rFonts w:eastAsia="Calibri"/>
          <w:lang w:eastAsia="en-US"/>
        </w:rPr>
        <w:t>8</w:t>
      </w:r>
      <w:r w:rsidRPr="00C23771">
        <w:rPr>
          <w:rFonts w:ascii="Arial" w:eastAsia="Calibri" w:hAnsi="Arial"/>
          <w:sz w:val="22"/>
          <w:szCs w:val="22"/>
          <w:lang w:eastAsia="en-US"/>
        </w:rPr>
        <w:fldChar w:fldCharType="end"/>
      </w:r>
      <w:r w:rsidRPr="00C23771">
        <w:rPr>
          <w:rFonts w:eastAsia="Calibri"/>
          <w:lang w:eastAsia="en-US"/>
        </w:rPr>
        <w:t xml:space="preserve">. </w:t>
      </w:r>
    </w:p>
    <w:p w14:paraId="75D2EE82" w14:textId="77777777" w:rsidR="00E053B4" w:rsidRPr="00C23771" w:rsidRDefault="001477DB" w:rsidP="000E69E2">
      <w:pPr>
        <w:rPr>
          <w:rFonts w:eastAsia="Calibri"/>
          <w:lang w:eastAsia="en-US"/>
        </w:rPr>
      </w:pPr>
      <w:r w:rsidRPr="00C23771">
        <w:rPr>
          <w:rFonts w:eastAsia="Calibri"/>
          <w:lang w:eastAsia="en-US"/>
        </w:rPr>
        <w:t>Falder sidste rettidige betalingsdato ikke på en bankdag, udskydes betalingsdatoen til førstkommende bankdag.</w:t>
      </w:r>
    </w:p>
    <w:p w14:paraId="3814EC42" w14:textId="77777777" w:rsidR="00E053B4" w:rsidRPr="00C23771" w:rsidRDefault="001477DB" w:rsidP="000E69E2">
      <w:pPr>
        <w:rPr>
          <w:rFonts w:eastAsia="Calibri"/>
          <w:lang w:eastAsia="en-US"/>
        </w:rPr>
      </w:pPr>
      <w:r w:rsidRPr="00C23771">
        <w:rPr>
          <w:rFonts w:eastAsia="Calibri"/>
          <w:lang w:eastAsia="en-US"/>
        </w:rPr>
        <w:t xml:space="preserve">Ved forsinket betaling er leverandøren berettiget til at beregne renter i henhold til rentelovens bestemmelser. </w:t>
      </w:r>
    </w:p>
    <w:p w14:paraId="15B883B6" w14:textId="77777777" w:rsidR="00E053B4" w:rsidRPr="00C23771" w:rsidRDefault="001477DB" w:rsidP="000E69E2">
      <w:pPr>
        <w:pStyle w:val="Overskrift1"/>
        <w:rPr>
          <w:lang w:eastAsia="en-US"/>
        </w:rPr>
      </w:pPr>
      <w:bookmarkStart w:id="92" w:name="_Toc26259907"/>
      <w:bookmarkStart w:id="93" w:name="_Ref4678064"/>
      <w:bookmarkStart w:id="94" w:name="_Ref3200976"/>
      <w:bookmarkStart w:id="95" w:name="_Toc435542497"/>
      <w:bookmarkStart w:id="96" w:name="_Toc457983799"/>
      <w:bookmarkStart w:id="97" w:name="_Toc40876731"/>
      <w:bookmarkStart w:id="98" w:name="_Toc98500034"/>
      <w:r w:rsidRPr="00C23771">
        <w:rPr>
          <w:lang w:eastAsia="en-US"/>
        </w:rPr>
        <w:t>S</w:t>
      </w:r>
      <w:r w:rsidR="00B87123" w:rsidRPr="00C23771">
        <w:rPr>
          <w:lang w:eastAsia="en-US"/>
        </w:rPr>
        <w:t>amarbejde</w:t>
      </w:r>
      <w:bookmarkEnd w:id="44"/>
      <w:bookmarkEnd w:id="92"/>
      <w:bookmarkEnd w:id="93"/>
      <w:bookmarkEnd w:id="94"/>
      <w:bookmarkEnd w:id="95"/>
      <w:bookmarkEnd w:id="96"/>
      <w:bookmarkEnd w:id="97"/>
      <w:bookmarkEnd w:id="98"/>
    </w:p>
    <w:p w14:paraId="62A18786" w14:textId="77777777" w:rsidR="00E053B4" w:rsidRPr="00C23771" w:rsidRDefault="001477DB" w:rsidP="000E69E2">
      <w:pPr>
        <w:rPr>
          <w:rFonts w:eastAsia="Calibri"/>
          <w:lang w:eastAsia="en-US"/>
        </w:rPr>
      </w:pPr>
      <w:r w:rsidRPr="00C23771">
        <w:rPr>
          <w:rFonts w:eastAsia="Calibri"/>
          <w:lang w:eastAsia="en-US"/>
        </w:rPr>
        <w:t xml:space="preserve">Parterne skal i fællesskab sikre, at </w:t>
      </w:r>
      <w:r w:rsidR="006E77C4" w:rsidRPr="00C23771">
        <w:rPr>
          <w:rFonts w:eastAsia="Calibri"/>
          <w:lang w:eastAsia="en-US"/>
        </w:rPr>
        <w:t>kontrakten</w:t>
      </w:r>
      <w:r w:rsidRPr="00C23771">
        <w:rPr>
          <w:rFonts w:eastAsia="Calibri"/>
          <w:lang w:eastAsia="en-US"/>
        </w:rPr>
        <w:t xml:space="preserve"> bliver implementeret hos kunden. </w:t>
      </w:r>
    </w:p>
    <w:p w14:paraId="69D91889" w14:textId="77777777" w:rsidR="00E053B4" w:rsidRPr="00C23771" w:rsidRDefault="001477DB" w:rsidP="000E69E2">
      <w:pPr>
        <w:rPr>
          <w:rFonts w:eastAsia="Calibri"/>
          <w:lang w:eastAsia="en-US"/>
        </w:rPr>
      </w:pPr>
      <w:r w:rsidRPr="00C23771">
        <w:rPr>
          <w:rFonts w:eastAsia="Calibri"/>
          <w:lang w:eastAsia="en-US"/>
        </w:rPr>
        <w:t xml:space="preserve">Parterne udpeger hver især de medarbejdere, der er ansvarlige for at varetage den daglige kontakt i relation til </w:t>
      </w:r>
      <w:r w:rsidR="006E77C4" w:rsidRPr="00C23771">
        <w:rPr>
          <w:rFonts w:eastAsia="Calibri"/>
          <w:lang w:eastAsia="en-US"/>
        </w:rPr>
        <w:t>kontrakten</w:t>
      </w:r>
      <w:r w:rsidRPr="00C23771">
        <w:rPr>
          <w:rFonts w:eastAsia="Calibri"/>
          <w:lang w:eastAsia="en-US"/>
        </w:rPr>
        <w:t xml:space="preserve">. </w:t>
      </w:r>
    </w:p>
    <w:p w14:paraId="488F3F72" w14:textId="77777777" w:rsidR="003A3B75" w:rsidRPr="00C23771" w:rsidRDefault="001477DB" w:rsidP="000E69E2">
      <w:pPr>
        <w:rPr>
          <w:rFonts w:eastAsia="Calibri"/>
          <w:lang w:eastAsia="en-US"/>
        </w:rPr>
      </w:pPr>
      <w:r w:rsidRPr="00C23771">
        <w:rPr>
          <w:rFonts w:eastAsia="Calibri"/>
          <w:lang w:eastAsia="en-US"/>
        </w:rPr>
        <w:t xml:space="preserve">Leverandørens ansvarlige skal løbende holde kundens ansvarlige orienteret om den/de af </w:t>
      </w:r>
      <w:r w:rsidR="006E77C4" w:rsidRPr="00C23771">
        <w:rPr>
          <w:rFonts w:eastAsia="Calibri"/>
          <w:lang w:eastAsia="en-US"/>
        </w:rPr>
        <w:t>kontrakten</w:t>
      </w:r>
      <w:r w:rsidRPr="00C23771">
        <w:rPr>
          <w:rFonts w:eastAsia="Calibri"/>
          <w:lang w:eastAsia="en-US"/>
        </w:rPr>
        <w:t xml:space="preserve"> omfattede </w:t>
      </w:r>
      <w:r w:rsidRPr="00C23771">
        <w:rPr>
          <w:rFonts w:eastAsia="Calibri"/>
          <w:color w:val="auto"/>
          <w:lang w:eastAsia="en-US"/>
        </w:rPr>
        <w:t>ydelses/ydelsers fremdrift</w:t>
      </w:r>
      <w:r w:rsidRPr="00C23771">
        <w:rPr>
          <w:rFonts w:eastAsia="Calibri"/>
          <w:lang w:eastAsia="en-US"/>
        </w:rPr>
        <w:t>.</w:t>
      </w:r>
    </w:p>
    <w:p w14:paraId="3A81E609" w14:textId="77777777" w:rsidR="00E053B4" w:rsidRPr="00C23771" w:rsidRDefault="003A3B75" w:rsidP="000E69E2">
      <w:pPr>
        <w:rPr>
          <w:rFonts w:eastAsia="Calibri"/>
          <w:color w:val="auto"/>
          <w:szCs w:val="19"/>
          <w:lang w:eastAsia="en-US"/>
        </w:rPr>
      </w:pPr>
      <w:r w:rsidRPr="00C23771">
        <w:rPr>
          <w:rFonts w:cs="Arial"/>
          <w:color w:val="auto"/>
          <w:szCs w:val="19"/>
        </w:rPr>
        <w:t xml:space="preserve">Parterne har pligt til at underrette hinanden, såfremt der under arbejdet opstår tvivl om en ydelses forudsætninger, formål eller gennemførelse. </w:t>
      </w:r>
      <w:r w:rsidR="001477DB" w:rsidRPr="00C23771">
        <w:rPr>
          <w:rFonts w:eastAsia="Calibri"/>
          <w:color w:val="auto"/>
          <w:szCs w:val="19"/>
          <w:lang w:eastAsia="en-US"/>
        </w:rPr>
        <w:t xml:space="preserve"> </w:t>
      </w:r>
    </w:p>
    <w:p w14:paraId="2462B725" w14:textId="77777777" w:rsidR="00E053B4" w:rsidRPr="00C23771" w:rsidRDefault="001477DB" w:rsidP="000E69E2">
      <w:pPr>
        <w:rPr>
          <w:rFonts w:eastAsia="Calibri"/>
          <w:lang w:eastAsia="en-US"/>
        </w:rPr>
      </w:pPr>
      <w:r w:rsidRPr="00C23771">
        <w:rPr>
          <w:rFonts w:eastAsia="Calibri"/>
          <w:lang w:eastAsia="en-US"/>
        </w:rPr>
        <w:t xml:space="preserve">Parterne har </w:t>
      </w:r>
      <w:r w:rsidR="003A3B75" w:rsidRPr="00C23771">
        <w:rPr>
          <w:rFonts w:eastAsia="Calibri"/>
          <w:color w:val="auto"/>
          <w:lang w:eastAsia="en-US"/>
        </w:rPr>
        <w:t>ligeledes</w:t>
      </w:r>
      <w:r w:rsidR="006E77C4" w:rsidRPr="00C23771">
        <w:rPr>
          <w:rFonts w:eastAsia="Calibri"/>
          <w:color w:val="auto"/>
          <w:lang w:eastAsia="en-US"/>
        </w:rPr>
        <w:t xml:space="preserve"> </w:t>
      </w:r>
      <w:r w:rsidRPr="00C23771">
        <w:rPr>
          <w:rFonts w:eastAsia="Calibri"/>
          <w:lang w:eastAsia="en-US"/>
        </w:rPr>
        <w:t xml:space="preserve">pligt til at underrette hinanden, såfremt der er utilfredshed med den andens indsats, arbejdsudførelse eller kvalitet i </w:t>
      </w:r>
      <w:r w:rsidR="003A3B75" w:rsidRPr="00C23771">
        <w:rPr>
          <w:rFonts w:eastAsia="Calibri"/>
          <w:color w:val="auto"/>
          <w:lang w:eastAsia="en-US"/>
        </w:rPr>
        <w:t>arbejdet</w:t>
      </w:r>
      <w:r w:rsidRPr="00C23771">
        <w:rPr>
          <w:rFonts w:eastAsia="Calibri"/>
          <w:lang w:eastAsia="en-US"/>
        </w:rPr>
        <w:t xml:space="preserve">. </w:t>
      </w:r>
    </w:p>
    <w:p w14:paraId="7A18D20A" w14:textId="77777777" w:rsidR="00E053B4" w:rsidRPr="00C23771" w:rsidRDefault="001477DB" w:rsidP="000E69E2">
      <w:pPr>
        <w:rPr>
          <w:rFonts w:eastAsia="Calibri"/>
          <w:lang w:eastAsia="en-US"/>
        </w:rPr>
      </w:pPr>
      <w:r w:rsidRPr="00C23771">
        <w:rPr>
          <w:rFonts w:eastAsia="Calibri"/>
          <w:lang w:eastAsia="en-US"/>
        </w:rPr>
        <w:t xml:space="preserve">På en parts initiativ foretages en fælles evaluering af samarbejdet mellem leverandør og kunden. </w:t>
      </w:r>
    </w:p>
    <w:p w14:paraId="253ED467" w14:textId="77777777" w:rsidR="00185D06" w:rsidRPr="00C23771" w:rsidRDefault="001477DB" w:rsidP="00C02096">
      <w:pPr>
        <w:pStyle w:val="Overskrift1"/>
      </w:pPr>
      <w:bookmarkStart w:id="99" w:name="_Toc14430689"/>
      <w:bookmarkStart w:id="100" w:name="_Toc4701160"/>
      <w:bookmarkStart w:id="101" w:name="_Toc98500035"/>
      <w:bookmarkStart w:id="102" w:name="_Toc40876733"/>
      <w:bookmarkStart w:id="103" w:name="_Toc437866900"/>
      <w:bookmarkStart w:id="104" w:name="_Toc435542498"/>
      <w:bookmarkStart w:id="105" w:name="_Toc457983800"/>
      <w:r w:rsidRPr="00C23771">
        <w:lastRenderedPageBreak/>
        <w:t>B</w:t>
      </w:r>
      <w:bookmarkEnd w:id="99"/>
      <w:bookmarkEnd w:id="100"/>
      <w:r w:rsidR="00FF2730" w:rsidRPr="00C23771">
        <w:t>emanding</w:t>
      </w:r>
      <w:bookmarkEnd w:id="101"/>
    </w:p>
    <w:bookmarkEnd w:id="102"/>
    <w:p w14:paraId="7667362D" w14:textId="77777777" w:rsidR="00185D06" w:rsidRPr="00C23771" w:rsidRDefault="001477DB" w:rsidP="00185D06">
      <w:pPr>
        <w:rPr>
          <w:rFonts w:eastAsiaTheme="minorHAnsi"/>
          <w:color w:val="auto"/>
          <w:lang w:eastAsia="en-US"/>
        </w:rPr>
      </w:pPr>
      <w:r w:rsidRPr="00C23771">
        <w:rPr>
          <w:rFonts w:eastAsiaTheme="minorHAnsi"/>
          <w:color w:val="auto"/>
          <w:lang w:eastAsia="en-US"/>
        </w:rPr>
        <w:t>Leverandøren stiller de medarbejdere (både egne og eventuelle underleverandørers), som angivet i tilbuddet, til rådighed for ydelsernes udførelse.</w:t>
      </w:r>
    </w:p>
    <w:p w14:paraId="7096567A" w14:textId="77777777" w:rsidR="00185D06" w:rsidRPr="00C23771" w:rsidRDefault="001477DB" w:rsidP="00185D06">
      <w:pPr>
        <w:rPr>
          <w:color w:val="auto"/>
        </w:rPr>
      </w:pPr>
      <w:r w:rsidRPr="00C23771">
        <w:rPr>
          <w:color w:val="auto"/>
        </w:rPr>
        <w:t>Leverandøren skal i videst muligt omfang, undgå at udskifte medarbejdere eller foretage væsentlige ændringer i rollefordelingen mellem medarbejderne under ydelsernes udførelse.</w:t>
      </w:r>
    </w:p>
    <w:p w14:paraId="52808985" w14:textId="77777777" w:rsidR="00185D06" w:rsidRPr="00C23771" w:rsidRDefault="001477DB" w:rsidP="00185D06">
      <w:pPr>
        <w:rPr>
          <w:color w:val="auto"/>
        </w:rPr>
      </w:pPr>
      <w:r w:rsidRPr="00C23771">
        <w:rPr>
          <w:rFonts w:eastAsiaTheme="minorHAnsi"/>
          <w:color w:val="auto"/>
          <w:lang w:eastAsia="en-US"/>
        </w:rPr>
        <w:t xml:space="preserve">Leverandøren skal, i tilfælde af udskiftning af en medarbejder, redegøre for årsagen hertil og udpege en ny medarbejder med mindst de samme faglige kvalifikationer, som den tidligere medarbejder var i besiddelse af. Dette godtgøres ved forevisning af et fuldstændigt og detaljeret CV for den nye medarbejder. </w:t>
      </w:r>
      <w:r w:rsidRPr="00C23771">
        <w:rPr>
          <w:color w:val="auto"/>
        </w:rPr>
        <w:t>Leverandørens udskiftning af medarbejdere må ikke have indvirkning på ydelserne, og udskiftning af medarbejdere må ikke medføre yderligere omkostninger eller forsinkelse for kunden. Kunden skal således eksempelvis ikke betale for, at en ny medarbejder opnår indsigt i ydelserne og kundens behov svarende til det niveau, som den udskiftede medarbejder har. Kunden kan afvise en ny medarbejder, hvis denne skønnes ikke at have samme faglige kvalifikationer som den oprindelige.</w:t>
      </w:r>
    </w:p>
    <w:p w14:paraId="28288F41" w14:textId="77777777" w:rsidR="00185D06" w:rsidRPr="00C23771" w:rsidRDefault="001477DB" w:rsidP="000E69E2">
      <w:pPr>
        <w:rPr>
          <w:lang w:eastAsia="en-US"/>
        </w:rPr>
      </w:pPr>
      <w:r w:rsidRPr="00C23771">
        <w:rPr>
          <w:color w:val="auto"/>
        </w:rPr>
        <w:t>Leverandøren skal efter kundens anmodning udskifte en medarbejder, såfremt anmodningen er rimeligt begrundet</w:t>
      </w:r>
      <w:r w:rsidR="0062432E" w:rsidRPr="00C23771">
        <w:rPr>
          <w:color w:val="auto"/>
        </w:rPr>
        <w:t>.</w:t>
      </w:r>
    </w:p>
    <w:p w14:paraId="370C8595" w14:textId="77777777" w:rsidR="00E053B4" w:rsidRPr="00C23771" w:rsidRDefault="001477DB" w:rsidP="000E69E2">
      <w:pPr>
        <w:pStyle w:val="Overskrift1"/>
        <w:rPr>
          <w:lang w:eastAsia="en-US"/>
        </w:rPr>
      </w:pPr>
      <w:bookmarkStart w:id="106" w:name="_Toc26259909"/>
      <w:bookmarkStart w:id="107" w:name="_Toc40876734"/>
      <w:bookmarkStart w:id="108" w:name="_Toc98500036"/>
      <w:r w:rsidRPr="00C23771">
        <w:rPr>
          <w:lang w:eastAsia="en-US"/>
        </w:rPr>
        <w:t>U</w:t>
      </w:r>
      <w:r w:rsidR="00B87123" w:rsidRPr="00C23771">
        <w:rPr>
          <w:lang w:eastAsia="en-US"/>
        </w:rPr>
        <w:t>nderleverandører</w:t>
      </w:r>
      <w:bookmarkEnd w:id="106"/>
      <w:bookmarkEnd w:id="107"/>
      <w:bookmarkEnd w:id="108"/>
    </w:p>
    <w:p w14:paraId="766D7E37" w14:textId="77777777" w:rsidR="00E053B4" w:rsidRPr="00C23771" w:rsidRDefault="001477DB" w:rsidP="000E69E2">
      <w:pPr>
        <w:rPr>
          <w:rFonts w:eastAsia="Calibri"/>
          <w:lang w:eastAsia="en-US"/>
        </w:rPr>
      </w:pPr>
      <w:r w:rsidRPr="00C23771">
        <w:rPr>
          <w:rFonts w:eastAsia="Calibri"/>
          <w:lang w:eastAsia="en-US"/>
        </w:rPr>
        <w:t xml:space="preserve">Leverandøren har til </w:t>
      </w:r>
      <w:r w:rsidR="0062432E" w:rsidRPr="00C23771">
        <w:rPr>
          <w:rFonts w:eastAsia="Calibri"/>
          <w:lang w:eastAsia="en-US"/>
        </w:rPr>
        <w:t>kontrakten</w:t>
      </w:r>
      <w:r w:rsidRPr="00C23771">
        <w:rPr>
          <w:rFonts w:eastAsia="Calibri"/>
          <w:lang w:eastAsia="en-US"/>
        </w:rPr>
        <w:t xml:space="preserve"> tilknyttet følgende underleverandører: </w:t>
      </w:r>
    </w:p>
    <w:p w14:paraId="6190030F" w14:textId="77777777" w:rsidR="00E053B4" w:rsidRPr="00C23771" w:rsidRDefault="001477DB" w:rsidP="000E69E2">
      <w:pPr>
        <w:pStyle w:val="Opstillingmedbullet"/>
        <w:rPr>
          <w:rFonts w:eastAsia="Calibri"/>
          <w:lang w:eastAsia="en-US"/>
        </w:rPr>
      </w:pPr>
      <w:r w:rsidRPr="00C23771">
        <w:rPr>
          <w:rFonts w:eastAsia="Calibri"/>
          <w:lang w:eastAsia="en-US"/>
        </w:rPr>
        <w:t>[</w:t>
      </w:r>
      <w:r w:rsidRPr="00C23771">
        <w:rPr>
          <w:rFonts w:eastAsia="Calibri"/>
          <w:highlight w:val="green"/>
          <w:lang w:eastAsia="en-US"/>
        </w:rPr>
        <w:t>Angiv navn og CVR-nr. på de underleverandører, der er oplyst i tilbuddet</w:t>
      </w:r>
      <w:r w:rsidRPr="00C23771">
        <w:rPr>
          <w:rFonts w:eastAsia="Calibri"/>
          <w:lang w:eastAsia="en-US"/>
        </w:rPr>
        <w:t>]</w:t>
      </w:r>
    </w:p>
    <w:p w14:paraId="6CD232AF" w14:textId="77777777" w:rsidR="00E053B4" w:rsidRPr="00C23771" w:rsidRDefault="001477DB" w:rsidP="000E69E2">
      <w:pPr>
        <w:pStyle w:val="Opstillingmedbullet"/>
        <w:rPr>
          <w:rFonts w:eastAsia="Calibri"/>
          <w:lang w:eastAsia="en-US"/>
        </w:rPr>
      </w:pPr>
      <w:r w:rsidRPr="00C23771">
        <w:rPr>
          <w:rFonts w:eastAsia="Calibri"/>
          <w:lang w:eastAsia="en-US"/>
        </w:rPr>
        <w:t>[</w:t>
      </w:r>
      <w:r w:rsidRPr="00C23771">
        <w:rPr>
          <w:rFonts w:eastAsia="Calibri"/>
          <w:highlight w:val="green"/>
          <w:lang w:eastAsia="en-US"/>
        </w:rPr>
        <w:t>osv. …</w:t>
      </w:r>
      <w:r w:rsidRPr="00C23771">
        <w:rPr>
          <w:rFonts w:eastAsia="Calibri"/>
          <w:lang w:eastAsia="en-US"/>
        </w:rPr>
        <w:t>]</w:t>
      </w:r>
    </w:p>
    <w:p w14:paraId="56EF546A" w14:textId="77777777" w:rsidR="00E053B4" w:rsidRPr="00C23771" w:rsidRDefault="001477DB" w:rsidP="000E69E2">
      <w:pPr>
        <w:rPr>
          <w:rFonts w:eastAsia="Calibri"/>
          <w:lang w:eastAsia="en-US"/>
        </w:rPr>
      </w:pPr>
      <w:r w:rsidRPr="00C23771">
        <w:rPr>
          <w:rFonts w:eastAsia="Calibri"/>
          <w:lang w:eastAsia="en-US"/>
        </w:rPr>
        <w:t xml:space="preserve">Leverandøren kan ikke uden kundens forudgående skriftlige samtykke overlade </w:t>
      </w:r>
      <w:r w:rsidR="0062432E" w:rsidRPr="00C23771">
        <w:rPr>
          <w:rFonts w:eastAsia="Calibri"/>
          <w:lang w:eastAsia="en-US"/>
        </w:rPr>
        <w:t>kontraktens</w:t>
      </w:r>
      <w:r w:rsidRPr="00C23771">
        <w:rPr>
          <w:rFonts w:eastAsia="Calibri"/>
          <w:lang w:eastAsia="en-US"/>
        </w:rPr>
        <w:t xml:space="preserve"> opfyldelse eller dele heraf til underleverandører, udskifte en underleverandør eller ændre rollefordelingen mellem leverandøren og underleverandøren. </w:t>
      </w:r>
    </w:p>
    <w:p w14:paraId="368655A1" w14:textId="77777777" w:rsidR="00E053B4" w:rsidRPr="00C23771" w:rsidRDefault="001477DB" w:rsidP="000E69E2">
      <w:pPr>
        <w:rPr>
          <w:rFonts w:eastAsia="Calibri"/>
          <w:lang w:eastAsia="en-US"/>
        </w:rPr>
      </w:pPr>
      <w:r w:rsidRPr="00C23771">
        <w:rPr>
          <w:rFonts w:eastAsia="Calibri"/>
          <w:lang w:eastAsia="en-US"/>
        </w:rPr>
        <w:t xml:space="preserve">Ved brug af underleverandører indestår og hæfter leverandøren for underleverandørens </w:t>
      </w:r>
      <w:r w:rsidR="003F750F" w:rsidRPr="00C23771">
        <w:rPr>
          <w:rFonts w:eastAsia="Calibri"/>
          <w:color w:val="auto"/>
          <w:lang w:eastAsia="en-US"/>
        </w:rPr>
        <w:t>ydelser</w:t>
      </w:r>
      <w:r w:rsidRPr="00C23771">
        <w:rPr>
          <w:rFonts w:eastAsia="Calibri"/>
          <w:color w:val="auto"/>
          <w:lang w:eastAsia="en-US"/>
        </w:rPr>
        <w:t xml:space="preserve"> </w:t>
      </w:r>
      <w:r w:rsidRPr="00C23771">
        <w:rPr>
          <w:rFonts w:eastAsia="Calibri"/>
          <w:lang w:eastAsia="en-US"/>
        </w:rPr>
        <w:t xml:space="preserve">på samme måde som for sine egne forhold. </w:t>
      </w:r>
    </w:p>
    <w:p w14:paraId="5A8FC346" w14:textId="77777777" w:rsidR="00E053B4" w:rsidRPr="00C23771" w:rsidRDefault="001477DB" w:rsidP="000E69E2">
      <w:pPr>
        <w:rPr>
          <w:rFonts w:eastAsia="Calibri"/>
          <w:lang w:eastAsia="en-US"/>
        </w:rPr>
      </w:pPr>
      <w:r w:rsidRPr="00C23771">
        <w:rPr>
          <w:rFonts w:eastAsia="Calibri"/>
          <w:lang w:eastAsia="en-US"/>
        </w:rPr>
        <w:t xml:space="preserve">Underleverandører kan ikke i medfør af denne </w:t>
      </w:r>
      <w:r w:rsidR="0062432E" w:rsidRPr="00C23771">
        <w:rPr>
          <w:rFonts w:eastAsia="Calibri"/>
          <w:lang w:eastAsia="en-US"/>
        </w:rPr>
        <w:t>kontrakt</w:t>
      </w:r>
      <w:r w:rsidRPr="00C23771">
        <w:rPr>
          <w:rFonts w:eastAsia="Calibri"/>
          <w:lang w:eastAsia="en-US"/>
        </w:rPr>
        <w:t xml:space="preserve"> rejse nogen former for krav over for kunden, herunder betalings- eller erstatningskrav. </w:t>
      </w:r>
    </w:p>
    <w:p w14:paraId="584340B3" w14:textId="77777777" w:rsidR="00E053B4" w:rsidRPr="00C23771" w:rsidRDefault="001477DB" w:rsidP="000E69E2">
      <w:pPr>
        <w:pStyle w:val="Overskrift1"/>
        <w:rPr>
          <w:lang w:eastAsia="en-US"/>
        </w:rPr>
      </w:pPr>
      <w:bookmarkStart w:id="109" w:name="_Toc40876735"/>
      <w:bookmarkStart w:id="110" w:name="_Ref26275848"/>
      <w:bookmarkStart w:id="111" w:name="_Toc26259911"/>
      <w:bookmarkStart w:id="112" w:name="_Toc40876736"/>
      <w:bookmarkStart w:id="113" w:name="_Toc98500037"/>
      <w:bookmarkEnd w:id="109"/>
      <w:r w:rsidRPr="00C23771">
        <w:rPr>
          <w:lang w:eastAsia="en-US"/>
        </w:rPr>
        <w:lastRenderedPageBreak/>
        <w:t>P</w:t>
      </w:r>
      <w:r w:rsidR="00B87123" w:rsidRPr="00C23771">
        <w:rPr>
          <w:lang w:eastAsia="en-US"/>
        </w:rPr>
        <w:t>ersondata</w:t>
      </w:r>
      <w:bookmarkEnd w:id="110"/>
      <w:bookmarkEnd w:id="111"/>
      <w:bookmarkEnd w:id="112"/>
      <w:bookmarkEnd w:id="113"/>
    </w:p>
    <w:p w14:paraId="2715FEED" w14:textId="77777777" w:rsidR="00E053B4" w:rsidRPr="00C23771" w:rsidRDefault="001477DB" w:rsidP="000E69E2">
      <w:pPr>
        <w:rPr>
          <w:rFonts w:eastAsia="Calibri"/>
          <w:lang w:eastAsia="en-US"/>
        </w:rPr>
      </w:pPr>
      <w:r w:rsidRPr="00C23771">
        <w:rPr>
          <w:rFonts w:eastAsia="Calibri"/>
          <w:lang w:eastAsia="en-US"/>
        </w:rPr>
        <w:t xml:space="preserve">Såfremt leverandøren behandler personoplysninger som en del af </w:t>
      </w:r>
      <w:r w:rsidR="0062432E" w:rsidRPr="00C23771">
        <w:rPr>
          <w:rFonts w:eastAsia="Calibri"/>
          <w:lang w:eastAsia="en-US"/>
        </w:rPr>
        <w:t>kontraktens</w:t>
      </w:r>
      <w:r w:rsidRPr="00C23771">
        <w:rPr>
          <w:rFonts w:eastAsia="Calibri"/>
          <w:lang w:eastAsia="en-US"/>
        </w:rPr>
        <w:t xml:space="preserve"> udførsel, er leverandøren forpligtet til at sikre, at den til enhver tid gældende persondatalovgivning i Danmark overholdes for den af leverandøren udførte behandling – særligt databeskyttelsesforordningen</w:t>
      </w:r>
      <w:r>
        <w:rPr>
          <w:rFonts w:eastAsia="Calibri"/>
          <w:vertAlign w:val="superscript"/>
          <w:lang w:eastAsia="en-US"/>
        </w:rPr>
        <w:footnoteReference w:id="1"/>
      </w:r>
      <w:r w:rsidRPr="00C23771">
        <w:rPr>
          <w:rFonts w:eastAsia="Calibri"/>
          <w:lang w:eastAsia="en-US"/>
        </w:rPr>
        <w:t xml:space="preserve"> og databeskyttelsesloven</w:t>
      </w:r>
      <w:r>
        <w:rPr>
          <w:rFonts w:eastAsia="Calibri"/>
          <w:vertAlign w:val="superscript"/>
          <w:lang w:eastAsia="en-US"/>
        </w:rPr>
        <w:footnoteReference w:id="2"/>
      </w:r>
      <w:r w:rsidRPr="00C23771">
        <w:rPr>
          <w:rFonts w:eastAsia="Calibri"/>
          <w:lang w:eastAsia="en-US"/>
        </w:rPr>
        <w:t>.</w:t>
      </w:r>
    </w:p>
    <w:p w14:paraId="11E19328" w14:textId="22822759" w:rsidR="00E053B4" w:rsidRPr="00C23771" w:rsidRDefault="001477DB" w:rsidP="000E69E2">
      <w:pPr>
        <w:rPr>
          <w:rFonts w:eastAsia="Calibri"/>
          <w:lang w:eastAsia="en-US"/>
        </w:rPr>
      </w:pPr>
      <w:r w:rsidRPr="00C23771">
        <w:rPr>
          <w:rFonts w:eastAsia="Calibri"/>
          <w:lang w:eastAsia="en-US"/>
        </w:rPr>
        <w:t xml:space="preserve">Leverandøren og dennes medarbejdere er forpligtet til at behandle persondata på en sådan måde, der garanterer tilstrækkelig sikkerhed og fortrolighed, herunder hindrer uautoriseret adgang til eller anvendelse af de personoplysninger, leverandøren får adgang til i forbindelse med udførsel af </w:t>
      </w:r>
      <w:r w:rsidR="0062432E" w:rsidRPr="00C23771">
        <w:rPr>
          <w:rFonts w:eastAsia="Calibri"/>
          <w:lang w:eastAsia="en-US"/>
        </w:rPr>
        <w:t>kontrakten</w:t>
      </w:r>
      <w:r w:rsidRPr="00C23771">
        <w:rPr>
          <w:rFonts w:eastAsia="Calibri"/>
          <w:lang w:eastAsia="en-US"/>
        </w:rPr>
        <w:t xml:space="preserve">. Leverandøren sikrer herunder, at de personer, der er autoriseret til at behandle personoplysninger i forbindelse med udførelse af nærværende </w:t>
      </w:r>
      <w:r w:rsidR="0062432E" w:rsidRPr="00C23771">
        <w:rPr>
          <w:rFonts w:eastAsia="Calibri"/>
          <w:lang w:eastAsia="en-US"/>
        </w:rPr>
        <w:t>kontrakt</w:t>
      </w:r>
      <w:r w:rsidRPr="00C23771">
        <w:rPr>
          <w:rFonts w:eastAsia="Calibri"/>
          <w:lang w:eastAsia="en-US"/>
        </w:rPr>
        <w:t>, har forpligtet sig til fortrolighed eller er underlagt en passende lovbestemt tavshedspligt, jf. pkt</w:t>
      </w:r>
      <w:r w:rsidR="00C42AD7" w:rsidRPr="00C23771">
        <w:rPr>
          <w:rFonts w:eastAsia="Calibri"/>
          <w:lang w:eastAsia="en-US"/>
        </w:rPr>
        <w:t xml:space="preserve">. </w:t>
      </w:r>
      <w:r w:rsidR="00C42AD7" w:rsidRPr="00C23771">
        <w:rPr>
          <w:rFonts w:ascii="Arial" w:eastAsia="Calibri" w:hAnsi="Arial"/>
          <w:sz w:val="22"/>
          <w:szCs w:val="22"/>
          <w:lang w:eastAsia="en-US"/>
        </w:rPr>
        <w:fldChar w:fldCharType="begin"/>
      </w:r>
      <w:r w:rsidR="00C42AD7" w:rsidRPr="00C23771">
        <w:rPr>
          <w:rFonts w:eastAsia="Calibri"/>
          <w:lang w:eastAsia="en-US"/>
        </w:rPr>
        <w:instrText xml:space="preserve"> REF _Ref41295880 \r \h </w:instrText>
      </w:r>
      <w:r w:rsidR="00C42AD7" w:rsidRPr="00C23771">
        <w:rPr>
          <w:rFonts w:ascii="Arial" w:eastAsia="Calibri" w:hAnsi="Arial"/>
          <w:sz w:val="22"/>
          <w:szCs w:val="22"/>
          <w:lang w:eastAsia="en-US"/>
        </w:rPr>
      </w:r>
      <w:r w:rsidR="00C42AD7" w:rsidRPr="00C23771">
        <w:rPr>
          <w:rFonts w:ascii="Arial" w:eastAsia="Calibri" w:hAnsi="Arial"/>
          <w:sz w:val="22"/>
          <w:szCs w:val="22"/>
          <w:lang w:eastAsia="en-US"/>
        </w:rPr>
        <w:fldChar w:fldCharType="separate"/>
      </w:r>
      <w:r w:rsidR="00E558E9">
        <w:rPr>
          <w:rFonts w:eastAsia="Calibri"/>
          <w:lang w:eastAsia="en-US"/>
        </w:rPr>
        <w:t>14</w:t>
      </w:r>
      <w:r w:rsidR="00C42AD7" w:rsidRPr="00C23771">
        <w:rPr>
          <w:rFonts w:ascii="Arial" w:eastAsia="Calibri" w:hAnsi="Arial"/>
          <w:sz w:val="22"/>
          <w:szCs w:val="22"/>
          <w:lang w:eastAsia="en-US"/>
        </w:rPr>
        <w:fldChar w:fldCharType="end"/>
      </w:r>
      <w:r w:rsidRPr="00C23771">
        <w:rPr>
          <w:rFonts w:eastAsia="Calibri"/>
          <w:lang w:eastAsia="en-US"/>
        </w:rPr>
        <w:t>.</w:t>
      </w:r>
    </w:p>
    <w:p w14:paraId="15D71CD5" w14:textId="77777777" w:rsidR="00E053B4" w:rsidRPr="00C23771" w:rsidRDefault="001477DB" w:rsidP="000E69E2">
      <w:pPr>
        <w:rPr>
          <w:rFonts w:eastAsia="Calibri"/>
          <w:lang w:eastAsia="en-US"/>
        </w:rPr>
      </w:pPr>
      <w:r w:rsidRPr="00C23771">
        <w:rPr>
          <w:rFonts w:eastAsia="Calibri"/>
          <w:lang w:eastAsia="en-US"/>
        </w:rPr>
        <w:t xml:space="preserve">Leverandøren er ikke berettiget til selvstændigt at behandle persondata videregivet som en del af </w:t>
      </w:r>
      <w:r w:rsidR="0062432E" w:rsidRPr="00C23771">
        <w:rPr>
          <w:rFonts w:eastAsia="Calibri"/>
          <w:lang w:eastAsia="en-US"/>
        </w:rPr>
        <w:t>kontraktens</w:t>
      </w:r>
      <w:r w:rsidRPr="00C23771">
        <w:rPr>
          <w:rFonts w:eastAsia="Calibri"/>
          <w:lang w:eastAsia="en-US"/>
        </w:rPr>
        <w:t xml:space="preserve"> udførsel til egne formål eller til at videregive oplysninger til tredjemand, medmindre andet udtrykkeligt følger af EU-retten eller national ret.</w:t>
      </w:r>
    </w:p>
    <w:p w14:paraId="7879CCCD" w14:textId="77777777" w:rsidR="00E053B4" w:rsidRPr="00C23771" w:rsidRDefault="001477DB" w:rsidP="000E69E2">
      <w:pPr>
        <w:pStyle w:val="Overskrift1"/>
        <w:rPr>
          <w:lang w:eastAsia="en-US"/>
        </w:rPr>
      </w:pPr>
      <w:bookmarkStart w:id="114" w:name="_Toc40876738"/>
      <w:bookmarkStart w:id="115" w:name="_Toc98500038"/>
      <w:bookmarkStart w:id="116" w:name="_Toc40876739"/>
      <w:bookmarkStart w:id="117" w:name="_Ref41295880"/>
      <w:bookmarkStart w:id="118" w:name="_Ref41296392"/>
      <w:bookmarkStart w:id="119" w:name="_Ref41396627"/>
      <w:bookmarkStart w:id="120" w:name="_Ref41396661"/>
      <w:bookmarkEnd w:id="114"/>
      <w:r w:rsidRPr="00C23771">
        <w:rPr>
          <w:lang w:eastAsia="en-US"/>
        </w:rPr>
        <w:t>T</w:t>
      </w:r>
      <w:r w:rsidR="00B87123" w:rsidRPr="00C23771">
        <w:rPr>
          <w:lang w:eastAsia="en-US"/>
        </w:rPr>
        <w:t>avshedspligt</w:t>
      </w:r>
      <w:bookmarkEnd w:id="115"/>
      <w:r w:rsidR="00B87123" w:rsidRPr="00C23771">
        <w:rPr>
          <w:lang w:eastAsia="en-US"/>
        </w:rPr>
        <w:t xml:space="preserve"> </w:t>
      </w:r>
      <w:bookmarkEnd w:id="116"/>
      <w:bookmarkEnd w:id="117"/>
      <w:bookmarkEnd w:id="118"/>
      <w:bookmarkEnd w:id="119"/>
      <w:bookmarkEnd w:id="120"/>
    </w:p>
    <w:p w14:paraId="73B2C1DD" w14:textId="77777777" w:rsidR="00E053B4" w:rsidRPr="00C23771" w:rsidRDefault="001477DB" w:rsidP="000E69E2">
      <w:bookmarkStart w:id="121" w:name="_Toc40876740"/>
      <w:bookmarkEnd w:id="121"/>
      <w:r w:rsidRPr="00C23771">
        <w:t xml:space="preserve">Kunden er underlagt de forvaltningsretlige regler, herunder forvaltningslovens § 27 om tavshedspligt. Ved </w:t>
      </w:r>
      <w:r w:rsidR="00D75FA8" w:rsidRPr="00C23771">
        <w:rPr>
          <w:color w:val="auto"/>
        </w:rPr>
        <w:t>udførelse af opgaven for en</w:t>
      </w:r>
      <w:r w:rsidRPr="00C23771">
        <w:rPr>
          <w:color w:val="auto"/>
        </w:rPr>
        <w:t xml:space="preserve"> </w:t>
      </w:r>
      <w:r w:rsidRPr="00C23771">
        <w:t xml:space="preserve">offentlig myndighed skal leverandøren iagttage en tilsvarende tavshedspligt, jf. straffelovens § 152a. Leverandøren er forpligtet til at orientere medarbejdere, der er beskæftiget med </w:t>
      </w:r>
      <w:r w:rsidR="00D75FA8" w:rsidRPr="00C23771">
        <w:rPr>
          <w:color w:val="auto"/>
        </w:rPr>
        <w:t>opgaver</w:t>
      </w:r>
      <w:r w:rsidRPr="00C23771">
        <w:rPr>
          <w:color w:val="auto"/>
        </w:rPr>
        <w:t xml:space="preserve"> </w:t>
      </w:r>
      <w:r w:rsidRPr="00C23771">
        <w:t xml:space="preserve">i henhold til </w:t>
      </w:r>
      <w:r w:rsidR="00800F37" w:rsidRPr="00C23771">
        <w:t>kontrakten</w:t>
      </w:r>
      <w:r w:rsidRPr="00C23771">
        <w:t xml:space="preserve">, om dette. </w:t>
      </w:r>
    </w:p>
    <w:p w14:paraId="2BC442FB" w14:textId="77777777" w:rsidR="00E053B4" w:rsidRPr="00C23771" w:rsidRDefault="001477DB" w:rsidP="000E69E2">
      <w:r w:rsidRPr="00C23771">
        <w:t>Kunden er desuden underlagt reglerne om offentlighed i forvaltningen, herunder regler om adgang til aktindsigt. Kunden vil efter omstændighederne være berettiget og forpligtet til at give aktindsigt i det omfang, som følger af lovgivningen.</w:t>
      </w:r>
    </w:p>
    <w:p w14:paraId="234A6F3A" w14:textId="77777777" w:rsidR="00E053B4" w:rsidRPr="00C23771" w:rsidRDefault="001477DB" w:rsidP="000E69E2">
      <w:pPr>
        <w:pStyle w:val="Overskrift1"/>
        <w:rPr>
          <w:lang w:eastAsia="en-US"/>
        </w:rPr>
      </w:pPr>
      <w:bookmarkStart w:id="122" w:name="_Toc40876741"/>
      <w:bookmarkStart w:id="123" w:name="_Toc26259917"/>
      <w:bookmarkStart w:id="124" w:name="_Toc40876742"/>
      <w:bookmarkStart w:id="125" w:name="_Toc98500039"/>
      <w:bookmarkEnd w:id="122"/>
      <w:r w:rsidRPr="00C23771">
        <w:rPr>
          <w:lang w:eastAsia="en-US"/>
        </w:rPr>
        <w:lastRenderedPageBreak/>
        <w:t>O</w:t>
      </w:r>
      <w:r w:rsidR="00B87123" w:rsidRPr="00C23771">
        <w:rPr>
          <w:lang w:eastAsia="en-US"/>
        </w:rPr>
        <w:t>ffentliggørelse</w:t>
      </w:r>
      <w:bookmarkEnd w:id="123"/>
      <w:bookmarkEnd w:id="124"/>
      <w:bookmarkEnd w:id="125"/>
    </w:p>
    <w:p w14:paraId="7999C7F4" w14:textId="77777777" w:rsidR="00E053B4" w:rsidRPr="00C23771" w:rsidRDefault="001477DB" w:rsidP="000E69E2">
      <w:pPr>
        <w:rPr>
          <w:rFonts w:eastAsia="Calibri"/>
          <w:lang w:eastAsia="en-US"/>
        </w:rPr>
      </w:pPr>
      <w:r w:rsidRPr="00C23771">
        <w:rPr>
          <w:rFonts w:eastAsia="Calibri"/>
          <w:lang w:eastAsia="en-US"/>
        </w:rPr>
        <w:t xml:space="preserve">Leverandøren kan angive kunden på en referenceliste, når der er sket levering. Derudover skal leverandørens markedsføring af </w:t>
      </w:r>
      <w:r w:rsidR="00D75FA8" w:rsidRPr="00C23771">
        <w:rPr>
          <w:rFonts w:eastAsia="Calibri"/>
          <w:color w:val="auto"/>
          <w:lang w:eastAsia="en-US"/>
        </w:rPr>
        <w:t>ydelsen</w:t>
      </w:r>
      <w:r w:rsidRPr="00C23771">
        <w:rPr>
          <w:rFonts w:eastAsia="Calibri"/>
          <w:color w:val="auto"/>
          <w:lang w:eastAsia="en-US"/>
        </w:rPr>
        <w:t xml:space="preserve"> </w:t>
      </w:r>
      <w:r w:rsidRPr="00C23771">
        <w:rPr>
          <w:rFonts w:eastAsia="Calibri"/>
          <w:lang w:eastAsia="en-US"/>
        </w:rPr>
        <w:t xml:space="preserve">ske efter samtykke fra kunden. </w:t>
      </w:r>
    </w:p>
    <w:p w14:paraId="1B98CB36" w14:textId="77777777" w:rsidR="00D75FA8" w:rsidRPr="00C23771" w:rsidRDefault="001477DB" w:rsidP="00C02096">
      <w:pPr>
        <w:pStyle w:val="Overskrift1"/>
      </w:pPr>
      <w:bookmarkStart w:id="126" w:name="_Toc98500040"/>
      <w:bookmarkStart w:id="127" w:name="_Toc40876743"/>
      <w:r w:rsidRPr="00C23771">
        <w:t>L</w:t>
      </w:r>
      <w:r w:rsidR="00FF2730" w:rsidRPr="00C23771">
        <w:t>everandørens uvildighed</w:t>
      </w:r>
      <w:bookmarkEnd w:id="126"/>
    </w:p>
    <w:bookmarkEnd w:id="127"/>
    <w:p w14:paraId="4FB89BED" w14:textId="77777777" w:rsidR="00D75FA8" w:rsidRPr="00C23771" w:rsidRDefault="001477DB" w:rsidP="00D75FA8">
      <w:pPr>
        <w:rPr>
          <w:color w:val="auto"/>
        </w:rPr>
      </w:pPr>
      <w:r w:rsidRPr="00C23771">
        <w:rPr>
          <w:color w:val="auto"/>
        </w:rPr>
        <w:t xml:space="preserve">Leverandøren garanterer, at denne ikke har påtaget sig, eller vil påtage sig, nogen anden opgave, som medfører, at der kan rejses rimelig tvivl om leverandørens evne til fuldt ud at udføre ydelsen omfattet af denne </w:t>
      </w:r>
      <w:r w:rsidR="004F6229" w:rsidRPr="00C23771">
        <w:rPr>
          <w:color w:val="auto"/>
        </w:rPr>
        <w:t>kontrakt</w:t>
      </w:r>
      <w:r w:rsidRPr="00C23771">
        <w:rPr>
          <w:color w:val="auto"/>
        </w:rPr>
        <w:t xml:space="preserve">. </w:t>
      </w:r>
    </w:p>
    <w:p w14:paraId="7842AD9C" w14:textId="77777777" w:rsidR="00D75FA8" w:rsidRPr="00C23771" w:rsidRDefault="001477DB" w:rsidP="00D75FA8">
      <w:pPr>
        <w:rPr>
          <w:color w:val="auto"/>
        </w:rPr>
      </w:pPr>
      <w:r w:rsidRPr="00C23771">
        <w:rPr>
          <w:color w:val="auto"/>
        </w:rPr>
        <w:t>Leverandøren kan i forbindelse med udførelsen af dennes ydelser, uden at være forpligtet til at informere kunden derom, være rådgiver for eller levere tjenesteydelser til andre kunder, hvis interesser måtte være i strid med kundens, under forudsætning af at der i denne forbindelse ikke opstår nogen interessekonflikt for leverandøren, for så vidt angår de ydelser, der skal udføres for kunden.</w:t>
      </w:r>
    </w:p>
    <w:p w14:paraId="310B23B2" w14:textId="77777777" w:rsidR="00D75FA8" w:rsidRPr="00C23771" w:rsidRDefault="001477DB" w:rsidP="00D75FA8">
      <w:pPr>
        <w:rPr>
          <w:color w:val="auto"/>
        </w:rPr>
      </w:pPr>
      <w:r w:rsidRPr="00C23771">
        <w:rPr>
          <w:color w:val="auto"/>
        </w:rPr>
        <w:t xml:space="preserve">Leverandøren må ikke anvende medarbejdere, hvis der kan rejses rimelig tvivl om disses mulighed for fuldt ud at udføre ydelsen omfattet af denne </w:t>
      </w:r>
      <w:r w:rsidR="004F6229" w:rsidRPr="00C23771">
        <w:rPr>
          <w:color w:val="auto"/>
        </w:rPr>
        <w:t>kontrakt</w:t>
      </w:r>
      <w:r w:rsidRPr="00C23771">
        <w:rPr>
          <w:color w:val="auto"/>
        </w:rPr>
        <w:t>. Tilsvarende krav gælder for leverandørens eventuelle underleverandører og disses medarbejdere.</w:t>
      </w:r>
    </w:p>
    <w:p w14:paraId="13653E68" w14:textId="77777777" w:rsidR="00D75FA8" w:rsidRPr="00C23771" w:rsidRDefault="001477DB" w:rsidP="00D75FA8">
      <w:pPr>
        <w:rPr>
          <w:color w:val="auto"/>
        </w:rPr>
      </w:pPr>
      <w:r w:rsidRPr="00C23771">
        <w:rPr>
          <w:color w:val="auto"/>
        </w:rPr>
        <w:t xml:space="preserve">Leverandøren har under denne </w:t>
      </w:r>
      <w:r w:rsidR="004F6229" w:rsidRPr="00C23771">
        <w:rPr>
          <w:color w:val="auto"/>
        </w:rPr>
        <w:t>kontrakt</w:t>
      </w:r>
      <w:r w:rsidRPr="00C23771">
        <w:rPr>
          <w:color w:val="auto"/>
        </w:rPr>
        <w:t xml:space="preserve"> pligt til straks at underrette kunden om ethvert forhold, der kan rejse tvivl om leverandørens eller eventuelle underleverandørers uvildighed.</w:t>
      </w:r>
    </w:p>
    <w:p w14:paraId="2E17CDFC" w14:textId="77777777" w:rsidR="00D75FA8" w:rsidRPr="00C23771" w:rsidRDefault="001477DB" w:rsidP="00C02096">
      <w:pPr>
        <w:pStyle w:val="Overskrift1"/>
      </w:pPr>
      <w:bookmarkStart w:id="128" w:name="_Toc14430698"/>
      <w:bookmarkStart w:id="129" w:name="_Toc4701169"/>
      <w:bookmarkStart w:id="130" w:name="_Toc98500041"/>
      <w:bookmarkStart w:id="131" w:name="_Toc40876744"/>
      <w:r w:rsidRPr="00C23771">
        <w:t>R</w:t>
      </w:r>
      <w:bookmarkEnd w:id="128"/>
      <w:bookmarkEnd w:id="129"/>
      <w:r w:rsidR="00FF2730" w:rsidRPr="00C23771">
        <w:t>ettigheder</w:t>
      </w:r>
      <w:bookmarkEnd w:id="130"/>
    </w:p>
    <w:bookmarkEnd w:id="131"/>
    <w:p w14:paraId="62460AD8" w14:textId="77777777" w:rsidR="00D75FA8" w:rsidRPr="00C23771" w:rsidRDefault="001477DB" w:rsidP="00D75FA8">
      <w:pPr>
        <w:rPr>
          <w:color w:val="auto"/>
        </w:rPr>
      </w:pPr>
      <w:r w:rsidRPr="00C23771">
        <w:rPr>
          <w:color w:val="auto"/>
        </w:rPr>
        <w:t>I det omfang leverandørens ydelser resulterer i immaterialretligt beskyttet materiale, erhverver kunden brugsret til dette materiale.</w:t>
      </w:r>
    </w:p>
    <w:p w14:paraId="341AF98E" w14:textId="77777777" w:rsidR="00D75FA8" w:rsidRPr="00C23771" w:rsidRDefault="001477DB" w:rsidP="00D75FA8">
      <w:pPr>
        <w:rPr>
          <w:color w:val="auto"/>
        </w:rPr>
      </w:pPr>
      <w:r w:rsidRPr="00C23771">
        <w:rPr>
          <w:color w:val="auto"/>
        </w:rPr>
        <w:t xml:space="preserve">Brugsretten erhverves i takt med materialets frembringelse, forudsat at leverandøren modtager vederlag i overensstemmelse med </w:t>
      </w:r>
      <w:r w:rsidR="00D85553" w:rsidRPr="00C23771">
        <w:rPr>
          <w:color w:val="auto"/>
        </w:rPr>
        <w:t>kontraktens</w:t>
      </w:r>
      <w:r w:rsidRPr="00C23771">
        <w:rPr>
          <w:color w:val="auto"/>
        </w:rPr>
        <w:t xml:space="preserve"> bestemmelser herom.</w:t>
      </w:r>
    </w:p>
    <w:p w14:paraId="09E48472" w14:textId="77777777" w:rsidR="00D75FA8" w:rsidRPr="00C23771" w:rsidRDefault="001477DB" w:rsidP="00D75FA8">
      <w:pPr>
        <w:rPr>
          <w:color w:val="auto"/>
        </w:rPr>
      </w:pPr>
      <w:r w:rsidRPr="00C23771">
        <w:rPr>
          <w:color w:val="auto"/>
        </w:rPr>
        <w:t>Vederlaget for brugsretten er indeholdt i vederlaget for de ydelser, der resulterer i det immaterialretligt beskyttede materiale.</w:t>
      </w:r>
    </w:p>
    <w:p w14:paraId="1EB9C44F" w14:textId="77777777" w:rsidR="00D75FA8" w:rsidRPr="00C23771" w:rsidRDefault="001477DB" w:rsidP="00D75FA8">
      <w:pPr>
        <w:rPr>
          <w:color w:val="auto"/>
        </w:rPr>
      </w:pPr>
      <w:r w:rsidRPr="00C23771">
        <w:rPr>
          <w:color w:val="auto"/>
        </w:rPr>
        <w:t xml:space="preserve">Kundens brugsret er uden nogen form for begrænsning af tidsmæssig, geografisk eller kvantitativ art. Kvalitativt omfatter kundens brugsret enhver brug af materialet internt og eksternt i forbindelse med kundens virksomhed. Fx kan kunden anvende materialet, herunder i forbindelse med udbud af ydelser svarende til leverandørens ydelser under denne </w:t>
      </w:r>
      <w:r w:rsidR="00D85553" w:rsidRPr="00C23771">
        <w:rPr>
          <w:color w:val="auto"/>
        </w:rPr>
        <w:t>kontrakt</w:t>
      </w:r>
      <w:r w:rsidRPr="00C23771">
        <w:rPr>
          <w:color w:val="auto"/>
        </w:rPr>
        <w:t>.</w:t>
      </w:r>
    </w:p>
    <w:p w14:paraId="1D752311" w14:textId="3D06655C" w:rsidR="00D75FA8" w:rsidRPr="00C23771" w:rsidRDefault="001477DB" w:rsidP="00D75FA8">
      <w:pPr>
        <w:rPr>
          <w:color w:val="auto"/>
        </w:rPr>
      </w:pPr>
      <w:r w:rsidRPr="00C23771">
        <w:rPr>
          <w:color w:val="auto"/>
        </w:rPr>
        <w:lastRenderedPageBreak/>
        <w:t>Kunden har også ret til frit at bearbejde, herunder vedligeholde og videreudvikle, materialet samt ret til at benytte resultatet heraf på samme måde som det oprindelige materiale.</w:t>
      </w:r>
    </w:p>
    <w:p w14:paraId="31CF1021" w14:textId="011D5699" w:rsidR="00D75FA8" w:rsidRPr="00C23771" w:rsidRDefault="001477DB" w:rsidP="00D75FA8">
      <w:pPr>
        <w:rPr>
          <w:color w:val="auto"/>
        </w:rPr>
      </w:pPr>
      <w:r w:rsidRPr="00C23771">
        <w:rPr>
          <w:color w:val="auto"/>
        </w:rPr>
        <w:t>Kunden kan overdrage sin brugsret helt eller de</w:t>
      </w:r>
      <w:r w:rsidR="008B2D68" w:rsidRPr="00C23771">
        <w:rPr>
          <w:color w:val="auto"/>
        </w:rPr>
        <w:t>lvist i overensstemmelse med p</w:t>
      </w:r>
      <w:r w:rsidRPr="00C23771">
        <w:rPr>
          <w:color w:val="auto"/>
        </w:rPr>
        <w:t>kt</w:t>
      </w:r>
      <w:r w:rsidR="008B2D68" w:rsidRPr="00C23771">
        <w:rPr>
          <w:color w:val="auto"/>
        </w:rPr>
        <w:t>.</w:t>
      </w:r>
      <w:r w:rsidRPr="00C23771">
        <w:rPr>
          <w:color w:val="auto"/>
        </w:rPr>
        <w:t xml:space="preserve"> </w:t>
      </w:r>
      <w:r w:rsidRPr="00C23771">
        <w:rPr>
          <w:color w:val="auto"/>
        </w:rPr>
        <w:fldChar w:fldCharType="begin"/>
      </w:r>
      <w:r w:rsidRPr="00C23771">
        <w:rPr>
          <w:color w:val="auto"/>
        </w:rPr>
        <w:instrText xml:space="preserve"> REF _Ref4677929 \r \h  \* MERGEFORMAT </w:instrText>
      </w:r>
      <w:r w:rsidRPr="00C23771">
        <w:rPr>
          <w:color w:val="auto"/>
        </w:rPr>
      </w:r>
      <w:r w:rsidRPr="00C23771">
        <w:rPr>
          <w:color w:val="auto"/>
        </w:rPr>
        <w:fldChar w:fldCharType="separate"/>
      </w:r>
      <w:r w:rsidR="00E558E9">
        <w:rPr>
          <w:color w:val="auto"/>
        </w:rPr>
        <w:t>25</w:t>
      </w:r>
      <w:r w:rsidRPr="00C23771">
        <w:rPr>
          <w:color w:val="auto"/>
        </w:rPr>
        <w:fldChar w:fldCharType="end"/>
      </w:r>
      <w:r w:rsidRPr="00C23771">
        <w:rPr>
          <w:color w:val="auto"/>
        </w:rPr>
        <w:t>. Herudover kan kunden – uanse</w:t>
      </w:r>
      <w:r w:rsidR="008B2D68" w:rsidRPr="00C23771">
        <w:rPr>
          <w:color w:val="auto"/>
        </w:rPr>
        <w:t xml:space="preserve">t pkt. </w:t>
      </w:r>
      <w:r w:rsidR="008B2D68" w:rsidRPr="00C23771">
        <w:rPr>
          <w:color w:val="auto"/>
        </w:rPr>
        <w:fldChar w:fldCharType="begin"/>
      </w:r>
      <w:r w:rsidR="008B2D68" w:rsidRPr="00C23771">
        <w:rPr>
          <w:color w:val="auto"/>
        </w:rPr>
        <w:instrText xml:space="preserve"> REF _Ref41396627 \r \h </w:instrText>
      </w:r>
      <w:r w:rsidR="008B2D68" w:rsidRPr="00C23771">
        <w:rPr>
          <w:color w:val="auto"/>
        </w:rPr>
      </w:r>
      <w:r w:rsidR="008B2D68" w:rsidRPr="00C23771">
        <w:rPr>
          <w:color w:val="auto"/>
        </w:rPr>
        <w:fldChar w:fldCharType="separate"/>
      </w:r>
      <w:r w:rsidR="00E558E9">
        <w:rPr>
          <w:color w:val="auto"/>
        </w:rPr>
        <w:t>14</w:t>
      </w:r>
      <w:r w:rsidR="008B2D68" w:rsidRPr="00C23771">
        <w:rPr>
          <w:color w:val="auto"/>
        </w:rPr>
        <w:fldChar w:fldCharType="end"/>
      </w:r>
      <w:r w:rsidRPr="00C23771">
        <w:rPr>
          <w:color w:val="auto"/>
        </w:rPr>
        <w:t xml:space="preserve"> – overdrage sin brugsret til tredjemand, i det omfang tredjemand bistår kunden i relation til kundens virksomhed. Tredjemand skal i givet fald også </w:t>
      </w:r>
      <w:r w:rsidR="008B2D68" w:rsidRPr="00C23771">
        <w:rPr>
          <w:color w:val="auto"/>
        </w:rPr>
        <w:t xml:space="preserve">overholde bestemmelserne i pkt. </w:t>
      </w:r>
      <w:r w:rsidR="008B2D68" w:rsidRPr="00C23771">
        <w:rPr>
          <w:color w:val="auto"/>
        </w:rPr>
        <w:fldChar w:fldCharType="begin"/>
      </w:r>
      <w:r w:rsidR="008B2D68" w:rsidRPr="00C23771">
        <w:rPr>
          <w:color w:val="auto"/>
        </w:rPr>
        <w:instrText xml:space="preserve"> REF _Ref41396661 \r \h </w:instrText>
      </w:r>
      <w:r w:rsidR="008B2D68" w:rsidRPr="00C23771">
        <w:rPr>
          <w:color w:val="auto"/>
        </w:rPr>
      </w:r>
      <w:r w:rsidR="008B2D68" w:rsidRPr="00C23771">
        <w:rPr>
          <w:color w:val="auto"/>
        </w:rPr>
        <w:fldChar w:fldCharType="separate"/>
      </w:r>
      <w:r w:rsidR="00E558E9">
        <w:rPr>
          <w:color w:val="auto"/>
        </w:rPr>
        <w:t>14</w:t>
      </w:r>
      <w:r w:rsidR="008B2D68" w:rsidRPr="00C23771">
        <w:rPr>
          <w:color w:val="auto"/>
        </w:rPr>
        <w:fldChar w:fldCharType="end"/>
      </w:r>
      <w:r w:rsidRPr="00C23771">
        <w:rPr>
          <w:color w:val="auto"/>
        </w:rPr>
        <w:t>.</w:t>
      </w:r>
    </w:p>
    <w:p w14:paraId="6FAA8A5E" w14:textId="77777777" w:rsidR="00D75FA8" w:rsidRPr="00C23771" w:rsidRDefault="001477DB" w:rsidP="00D75FA8">
      <w:pPr>
        <w:rPr>
          <w:color w:val="auto"/>
        </w:rPr>
      </w:pPr>
      <w:r w:rsidRPr="00C23771">
        <w:rPr>
          <w:color w:val="auto"/>
        </w:rPr>
        <w:t xml:space="preserve">Hvis tredjemand har rettigheder til materialet, garanterer leverandøren, at disse rettigheder er fuldt afklarede, således at kunden får de rettigheder, </w:t>
      </w:r>
      <w:r w:rsidR="00D85553" w:rsidRPr="00C23771">
        <w:rPr>
          <w:color w:val="auto"/>
        </w:rPr>
        <w:t>som er anført i nærværende bestemmelse</w:t>
      </w:r>
      <w:r w:rsidRPr="00C23771">
        <w:rPr>
          <w:color w:val="auto"/>
        </w:rPr>
        <w:t>. Leverandøren skal holde kunden skadesløs for ethvert krav, der måtte opstå, som følge af at tredjemands rettigheder ikke er fuldt af</w:t>
      </w:r>
      <w:r w:rsidR="00D85553" w:rsidRPr="00C23771">
        <w:rPr>
          <w:color w:val="auto"/>
        </w:rPr>
        <w:t>klarede som anført i denne bestemmelse</w:t>
      </w:r>
      <w:r w:rsidRPr="00C23771">
        <w:rPr>
          <w:color w:val="auto"/>
        </w:rPr>
        <w:t>.</w:t>
      </w:r>
    </w:p>
    <w:p w14:paraId="7C8B23D1" w14:textId="77777777" w:rsidR="00D75FA8" w:rsidRPr="00C23771" w:rsidRDefault="001477DB" w:rsidP="00D75FA8">
      <w:pPr>
        <w:rPr>
          <w:color w:val="auto"/>
        </w:rPr>
      </w:pPr>
      <w:r w:rsidRPr="00C23771">
        <w:rPr>
          <w:color w:val="auto"/>
        </w:rPr>
        <w:t xml:space="preserve">Foreligger der krænkelse af tredjemands ret, er leverandøren desuden pligtig for egen regning ved aftale med tredjemand eller ved ændring eller udskiftning af materiale at skaffe kunden de rettigheder, </w:t>
      </w:r>
      <w:r w:rsidR="00D85553" w:rsidRPr="00C23771">
        <w:rPr>
          <w:color w:val="auto"/>
        </w:rPr>
        <w:t>som er anført i nærværende bestemmelse</w:t>
      </w:r>
      <w:r w:rsidRPr="00C23771">
        <w:rPr>
          <w:color w:val="auto"/>
        </w:rPr>
        <w:t>.</w:t>
      </w:r>
    </w:p>
    <w:p w14:paraId="00EA09E2" w14:textId="77777777" w:rsidR="00D75FA8" w:rsidRPr="00C23771" w:rsidRDefault="001477DB" w:rsidP="00D75FA8">
      <w:pPr>
        <w:rPr>
          <w:color w:val="auto"/>
        </w:rPr>
      </w:pPr>
      <w:r w:rsidRPr="00C23771">
        <w:rPr>
          <w:rFonts w:cs="Tahoma"/>
          <w:color w:val="auto"/>
        </w:rPr>
        <w:t>Kundens retsstilling i medfør af de</w:t>
      </w:r>
      <w:r w:rsidR="00D85553" w:rsidRPr="00C23771">
        <w:rPr>
          <w:rFonts w:cs="Tahoma"/>
          <w:color w:val="auto"/>
        </w:rPr>
        <w:t>nne bestemmelse</w:t>
      </w:r>
      <w:r w:rsidRPr="00C23771">
        <w:rPr>
          <w:rFonts w:cs="Tahoma"/>
          <w:color w:val="auto"/>
        </w:rPr>
        <w:t xml:space="preserve"> ændres ikke, uanset om – og i givet fald hvorledes – </w:t>
      </w:r>
      <w:r w:rsidR="00D85553" w:rsidRPr="00C23771">
        <w:rPr>
          <w:rFonts w:cs="Tahoma"/>
          <w:color w:val="auto"/>
        </w:rPr>
        <w:t>kontrakten</w:t>
      </w:r>
      <w:r w:rsidRPr="00C23771">
        <w:rPr>
          <w:rFonts w:cs="Tahoma"/>
          <w:color w:val="auto"/>
        </w:rPr>
        <w:t xml:space="preserve"> bringes til ophør.</w:t>
      </w:r>
    </w:p>
    <w:p w14:paraId="2D89C771" w14:textId="77777777" w:rsidR="00E053B4" w:rsidRPr="00C23771" w:rsidRDefault="001477DB" w:rsidP="000E69E2">
      <w:pPr>
        <w:pStyle w:val="Overskrift1"/>
        <w:rPr>
          <w:lang w:eastAsia="en-US"/>
        </w:rPr>
      </w:pPr>
      <w:bookmarkStart w:id="132" w:name="_Toc40876745"/>
      <w:bookmarkStart w:id="133" w:name="_Toc40876746"/>
      <w:bookmarkStart w:id="134" w:name="_Toc40876747"/>
      <w:bookmarkStart w:id="135" w:name="_Toc40876748"/>
      <w:bookmarkStart w:id="136" w:name="_Ref40175874"/>
      <w:bookmarkStart w:id="137" w:name="_Toc98500042"/>
      <w:bookmarkStart w:id="138" w:name="_Toc26259919"/>
      <w:bookmarkStart w:id="139" w:name="_Toc10720734"/>
      <w:bookmarkStart w:id="140" w:name="_Toc40876749"/>
      <w:bookmarkStart w:id="141" w:name="_Ref3809083"/>
      <w:bookmarkStart w:id="142" w:name="_Toc457983815"/>
      <w:bookmarkStart w:id="143" w:name="_Toc435542513"/>
      <w:bookmarkStart w:id="144" w:name="_Toc437866908"/>
      <w:bookmarkStart w:id="145" w:name="_Ref419787573"/>
      <w:bookmarkStart w:id="146" w:name="_Ref419787546"/>
      <w:bookmarkEnd w:id="103"/>
      <w:bookmarkEnd w:id="104"/>
      <w:bookmarkEnd w:id="105"/>
      <w:bookmarkEnd w:id="132"/>
      <w:bookmarkEnd w:id="133"/>
      <w:bookmarkEnd w:id="134"/>
      <w:bookmarkEnd w:id="135"/>
      <w:bookmarkEnd w:id="136"/>
      <w:r w:rsidRPr="00C23771">
        <w:rPr>
          <w:lang w:eastAsia="en-US"/>
        </w:rPr>
        <w:t>A</w:t>
      </w:r>
      <w:r w:rsidR="00B87123" w:rsidRPr="00C23771">
        <w:rPr>
          <w:lang w:eastAsia="en-US"/>
        </w:rPr>
        <w:t>rbejdsklausul</w:t>
      </w:r>
      <w:bookmarkEnd w:id="137"/>
    </w:p>
    <w:bookmarkEnd w:id="138"/>
    <w:bookmarkEnd w:id="139"/>
    <w:bookmarkEnd w:id="140"/>
    <w:p w14:paraId="19B51791" w14:textId="77777777" w:rsidR="00D75FA8" w:rsidRPr="00C23771" w:rsidRDefault="001477DB" w:rsidP="00D75FA8">
      <w:pPr>
        <w:tabs>
          <w:tab w:val="left" w:pos="709"/>
        </w:tabs>
        <w:rPr>
          <w:szCs w:val="19"/>
        </w:rPr>
      </w:pPr>
      <w:r w:rsidRPr="00C23771">
        <w:rPr>
          <w:szCs w:val="19"/>
        </w:rPr>
        <w:t xml:space="preserve">Leverandøren skal sikre, at medarbejdere hos leverandøren og eventuelle underleverandører, som medvirker til at opfylde </w:t>
      </w:r>
      <w:r w:rsidR="00D63DBD" w:rsidRPr="00C23771">
        <w:rPr>
          <w:szCs w:val="19"/>
        </w:rPr>
        <w:t>kontrakten</w:t>
      </w:r>
      <w:r w:rsidRPr="00C23771">
        <w:rPr>
          <w:szCs w:val="19"/>
        </w:rPr>
        <w:t xml:space="preserve">,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w:t>
      </w:r>
      <w:r w:rsidR="00D63DBD" w:rsidRPr="00C23771">
        <w:rPr>
          <w:szCs w:val="19"/>
        </w:rPr>
        <w:t>kontrakten</w:t>
      </w:r>
      <w:r w:rsidRPr="00C23771">
        <w:rPr>
          <w:szCs w:val="19"/>
        </w:rPr>
        <w:t xml:space="preserve">. </w:t>
      </w:r>
    </w:p>
    <w:p w14:paraId="5355C8AA" w14:textId="77777777" w:rsidR="00D75FA8" w:rsidRPr="00C23771" w:rsidRDefault="001477DB" w:rsidP="00D75FA8">
      <w:pPr>
        <w:tabs>
          <w:tab w:val="left" w:pos="709"/>
        </w:tabs>
        <w:rPr>
          <w:szCs w:val="19"/>
        </w:rPr>
      </w:pPr>
      <w:r w:rsidRPr="00C23771">
        <w:rPr>
          <w:szCs w:val="19"/>
        </w:rPr>
        <w:t xml:space="preserve">Leverandøren skal sikre, at medarbejdere hos leverandør og eventuelle underleverandører, som medvirker til at opfylde </w:t>
      </w:r>
      <w:r w:rsidR="008143BB" w:rsidRPr="00C23771">
        <w:rPr>
          <w:szCs w:val="19"/>
        </w:rPr>
        <w:t>kontrakten</w:t>
      </w:r>
      <w:r w:rsidRPr="00C23771">
        <w:rPr>
          <w:szCs w:val="19"/>
        </w:rPr>
        <w:t>, bliver oplyst om de vilkår, der fremgår af arbejdsklausulen.</w:t>
      </w:r>
    </w:p>
    <w:p w14:paraId="1CFFFFAF" w14:textId="77777777" w:rsidR="00D75FA8" w:rsidRPr="00C23771" w:rsidRDefault="001477DB" w:rsidP="00D75FA8">
      <w:pPr>
        <w:tabs>
          <w:tab w:val="left" w:pos="709"/>
        </w:tabs>
        <w:rPr>
          <w:szCs w:val="19"/>
        </w:rPr>
      </w:pPr>
      <w:r w:rsidRPr="00C23771">
        <w:rPr>
          <w:szCs w:val="19"/>
        </w:rPr>
        <w:t>Kunden kan til enhver tid udbede sig relevant dokumentation for, at løn- og arbejdsvilkår for medarbejderne lever op til de forpligtelser, som arbejdsklausulen fastsætter.</w:t>
      </w:r>
    </w:p>
    <w:p w14:paraId="2400972C" w14:textId="77777777" w:rsidR="00D75FA8" w:rsidRPr="00C23771" w:rsidRDefault="001477DB" w:rsidP="00D75FA8">
      <w:pPr>
        <w:tabs>
          <w:tab w:val="left" w:pos="709"/>
        </w:tabs>
        <w:rPr>
          <w:szCs w:val="19"/>
        </w:rPr>
      </w:pPr>
      <w:r w:rsidRPr="00C23771">
        <w:rPr>
          <w:szCs w:val="19"/>
        </w:rPr>
        <w:t xml:space="preserve">Kunden kan kræve, at leverandøren, efter skriftligt påkrav herom, inden </w:t>
      </w:r>
      <w:r w:rsidRPr="006C324F">
        <w:rPr>
          <w:szCs w:val="19"/>
        </w:rPr>
        <w:t>for 10</w:t>
      </w:r>
      <w:r w:rsidRPr="00C23771">
        <w:rPr>
          <w:szCs w:val="19"/>
        </w:rPr>
        <w:t xml:space="preserve"> arbejdsdage fremskaffer relevant dokumentation, såsom løn- og timesedler, lønregnskab og ansættelseskontrakter fra såvel egne som eventuelle underleverandørers medarbejdere. </w:t>
      </w:r>
    </w:p>
    <w:p w14:paraId="45B4281C" w14:textId="77777777" w:rsidR="00D75FA8" w:rsidRPr="00C23771" w:rsidRDefault="001477DB" w:rsidP="00D75FA8">
      <w:pPr>
        <w:tabs>
          <w:tab w:val="left" w:pos="709"/>
        </w:tabs>
        <w:rPr>
          <w:szCs w:val="19"/>
        </w:rPr>
      </w:pPr>
      <w:r w:rsidRPr="00C23771">
        <w:rPr>
          <w:szCs w:val="19"/>
        </w:rPr>
        <w:lastRenderedPageBreak/>
        <w:t>Kunden kan til brug for sin vurdering af, om leverandøren eller underleverandører har overholdt arbejdsklausulen, søge rådgivning hos relevante arbejdsgiver- og/eller arbejdstagerorganisationer.</w:t>
      </w:r>
    </w:p>
    <w:p w14:paraId="2B738BB2" w14:textId="77777777" w:rsidR="00D75FA8" w:rsidRPr="00C23771" w:rsidRDefault="001477DB" w:rsidP="00D75FA8">
      <w:pPr>
        <w:tabs>
          <w:tab w:val="left" w:pos="709"/>
        </w:tabs>
        <w:rPr>
          <w:szCs w:val="19"/>
        </w:rPr>
      </w:pPr>
      <w:r w:rsidRPr="00C23771">
        <w:rPr>
          <w:szCs w:val="19"/>
        </w:rPr>
        <w:t>Hvis leverandøren ikke overholder sine forpligtelser i medfør af arbejdsklausulen, og hvis dette medfører et berettiget krav på yderligere løn fra medarbejderne, kan kunden tilbageholde honorar med henbli</w:t>
      </w:r>
      <w:r w:rsidR="00FF2730" w:rsidRPr="00C23771">
        <w:rPr>
          <w:szCs w:val="19"/>
        </w:rPr>
        <w:t>k på at tilgodese sådanne krav.</w:t>
      </w:r>
    </w:p>
    <w:p w14:paraId="0AC2F71F" w14:textId="77777777" w:rsidR="00E053B4" w:rsidRPr="00C23771" w:rsidRDefault="001477DB" w:rsidP="000E69E2">
      <w:pPr>
        <w:pStyle w:val="Overskrift1"/>
        <w:rPr>
          <w:lang w:eastAsia="en-US"/>
        </w:rPr>
      </w:pPr>
      <w:bookmarkStart w:id="147" w:name="_Toc26259920"/>
      <w:bookmarkStart w:id="148" w:name="_Toc40876750"/>
      <w:bookmarkStart w:id="149" w:name="_Toc98500043"/>
      <w:r w:rsidRPr="00C23771">
        <w:rPr>
          <w:lang w:eastAsia="en-US"/>
        </w:rPr>
        <w:t>O</w:t>
      </w:r>
      <w:r w:rsidR="00B87123" w:rsidRPr="00C23771">
        <w:rPr>
          <w:lang w:eastAsia="en-US"/>
        </w:rPr>
        <w:t>psigelse</w:t>
      </w:r>
      <w:bookmarkEnd w:id="141"/>
      <w:bookmarkEnd w:id="147"/>
      <w:bookmarkEnd w:id="148"/>
      <w:bookmarkEnd w:id="149"/>
    </w:p>
    <w:p w14:paraId="748F105D" w14:textId="77777777" w:rsidR="00E053B4" w:rsidRPr="00C23771" w:rsidRDefault="001477DB" w:rsidP="000E69E2">
      <w:pPr>
        <w:pStyle w:val="Overskrift2"/>
        <w:rPr>
          <w:lang w:eastAsia="en-US"/>
        </w:rPr>
      </w:pPr>
      <w:bookmarkStart w:id="150" w:name="_Toc40876751"/>
      <w:bookmarkStart w:id="151" w:name="_Toc98500044"/>
      <w:r w:rsidRPr="00C23771">
        <w:rPr>
          <w:lang w:eastAsia="en-US"/>
        </w:rPr>
        <w:t xml:space="preserve">Opsigelse af </w:t>
      </w:r>
      <w:r w:rsidR="00C02096" w:rsidRPr="00C23771">
        <w:rPr>
          <w:lang w:eastAsia="en-US"/>
        </w:rPr>
        <w:t>kontrakten</w:t>
      </w:r>
      <w:bookmarkEnd w:id="150"/>
      <w:bookmarkEnd w:id="151"/>
    </w:p>
    <w:p w14:paraId="2F73B127" w14:textId="77777777" w:rsidR="00E053B4" w:rsidRPr="00C23771" w:rsidRDefault="007F700C" w:rsidP="000E69E2">
      <w:pPr>
        <w:rPr>
          <w:rFonts w:eastAsia="Calibri"/>
          <w:lang w:eastAsia="en-US"/>
        </w:rPr>
      </w:pPr>
      <w:r w:rsidRPr="00C23771">
        <w:rPr>
          <w:rFonts w:eastAsia="Calibri"/>
          <w:lang w:eastAsia="en-US"/>
        </w:rPr>
        <w:t>Kontrakten</w:t>
      </w:r>
      <w:r w:rsidR="001477DB" w:rsidRPr="00C23771">
        <w:rPr>
          <w:rFonts w:eastAsia="Calibri"/>
          <w:lang w:eastAsia="en-US"/>
        </w:rPr>
        <w:t xml:space="preserve"> k</w:t>
      </w:r>
      <w:r w:rsidR="00DA6A36" w:rsidRPr="00C23771">
        <w:rPr>
          <w:rFonts w:eastAsia="Calibri"/>
          <w:lang w:eastAsia="en-US"/>
        </w:rPr>
        <w:t xml:space="preserve">an opsiges af begge parter </w:t>
      </w:r>
      <w:r w:rsidR="00DA6A36" w:rsidRPr="002851A8">
        <w:rPr>
          <w:rFonts w:eastAsia="Calibri"/>
          <w:lang w:eastAsia="en-US"/>
        </w:rPr>
        <w:t>med 1</w:t>
      </w:r>
      <w:r w:rsidR="00DA6A36" w:rsidRPr="00C23771">
        <w:rPr>
          <w:rFonts w:eastAsia="Calibri"/>
          <w:lang w:eastAsia="en-US"/>
        </w:rPr>
        <w:t xml:space="preserve"> </w:t>
      </w:r>
      <w:r w:rsidR="001477DB" w:rsidRPr="00C23771">
        <w:rPr>
          <w:rFonts w:eastAsia="Calibri"/>
          <w:lang w:eastAsia="en-US"/>
        </w:rPr>
        <w:t xml:space="preserve">måneders varsel. Leverandøren kan ved opsigelse af </w:t>
      </w:r>
      <w:r w:rsidRPr="00C23771">
        <w:rPr>
          <w:rFonts w:eastAsia="Calibri"/>
          <w:lang w:eastAsia="en-US"/>
        </w:rPr>
        <w:t>kontrakten</w:t>
      </w:r>
      <w:r w:rsidR="001477DB" w:rsidRPr="00C23771">
        <w:rPr>
          <w:rFonts w:eastAsia="Calibri"/>
          <w:lang w:eastAsia="en-US"/>
        </w:rPr>
        <w:t xml:space="preserve"> kræve betaling for </w:t>
      </w:r>
      <w:r w:rsidR="000635D8" w:rsidRPr="00C23771">
        <w:rPr>
          <w:rFonts w:eastAsia="Calibri"/>
          <w:color w:val="auto"/>
          <w:lang w:eastAsia="en-US"/>
        </w:rPr>
        <w:t>det arbejde</w:t>
      </w:r>
      <w:r w:rsidR="001477DB" w:rsidRPr="00C23771">
        <w:rPr>
          <w:rFonts w:eastAsia="Calibri"/>
          <w:lang w:eastAsia="en-US"/>
        </w:rPr>
        <w:t xml:space="preserve">, der er </w:t>
      </w:r>
      <w:r w:rsidR="000635D8" w:rsidRPr="00C23771">
        <w:rPr>
          <w:rFonts w:eastAsia="Calibri"/>
          <w:color w:val="auto"/>
          <w:lang w:eastAsia="en-US"/>
        </w:rPr>
        <w:t>udført</w:t>
      </w:r>
      <w:r w:rsidR="001477DB" w:rsidRPr="00C23771">
        <w:rPr>
          <w:rFonts w:eastAsia="Calibri"/>
          <w:color w:val="auto"/>
          <w:lang w:eastAsia="en-US"/>
        </w:rPr>
        <w:t xml:space="preserve"> op </w:t>
      </w:r>
      <w:r w:rsidR="001477DB" w:rsidRPr="00C23771">
        <w:rPr>
          <w:rFonts w:eastAsia="Calibri"/>
          <w:lang w:eastAsia="en-US"/>
        </w:rPr>
        <w:t xml:space="preserve">til tidspunktet for opsigelsens ikrafttræden. </w:t>
      </w:r>
    </w:p>
    <w:p w14:paraId="045FF844" w14:textId="41452451" w:rsidR="00E053B4" w:rsidRPr="00C23771" w:rsidRDefault="005F36E2" w:rsidP="000E69E2">
      <w:pPr>
        <w:rPr>
          <w:rFonts w:eastAsia="Calibri"/>
          <w:lang w:eastAsia="en-US"/>
        </w:rPr>
      </w:pPr>
      <w:r w:rsidRPr="00C23771">
        <w:rPr>
          <w:color w:val="auto"/>
        </w:rPr>
        <w:t>Leverandøren overdrager i dette tilfælde det materiale og de data, der er produceret i forbindelse med ydelsen, til kunden.</w:t>
      </w:r>
      <w:r w:rsidR="00DA6A36" w:rsidRPr="00C23771">
        <w:rPr>
          <w:color w:val="auto"/>
        </w:rPr>
        <w:t xml:space="preserve"> </w:t>
      </w:r>
      <w:r w:rsidR="00DA6A36" w:rsidRPr="00C23771">
        <w:rPr>
          <w:rFonts w:eastAsia="Calibri"/>
          <w:color w:val="auto"/>
          <w:lang w:eastAsia="en-US"/>
        </w:rPr>
        <w:t>Leverandøren vil</w:t>
      </w:r>
      <w:r w:rsidR="001477DB" w:rsidRPr="00C23771">
        <w:rPr>
          <w:rFonts w:eastAsia="Calibri"/>
          <w:color w:val="auto"/>
          <w:lang w:eastAsia="en-US"/>
        </w:rPr>
        <w:t xml:space="preserve"> </w:t>
      </w:r>
      <w:r w:rsidR="001477DB" w:rsidRPr="00C23771">
        <w:rPr>
          <w:rFonts w:eastAsia="Calibri"/>
          <w:lang w:eastAsia="en-US"/>
        </w:rPr>
        <w:t xml:space="preserve">ikke være berettiget til nogen form for godtgørelse eller erstatning, herunder erstatning for driftstab, avancetab eller andet indirekte tab, </w:t>
      </w:r>
      <w:r w:rsidR="00DA6A36" w:rsidRPr="00C23771">
        <w:rPr>
          <w:rFonts w:eastAsia="Calibri"/>
          <w:lang w:eastAsia="en-US"/>
        </w:rPr>
        <w:t>øvrigt vederlag eller lignende.</w:t>
      </w:r>
    </w:p>
    <w:p w14:paraId="70C40D09" w14:textId="77777777" w:rsidR="00E053B4" w:rsidRPr="00C23771" w:rsidRDefault="001477DB" w:rsidP="000E69E2">
      <w:pPr>
        <w:pStyle w:val="Overskrift2"/>
        <w:rPr>
          <w:lang w:eastAsia="en-US"/>
        </w:rPr>
      </w:pPr>
      <w:bookmarkStart w:id="152" w:name="_Toc40876752"/>
      <w:bookmarkStart w:id="153" w:name="_Toc40876753"/>
      <w:bookmarkStart w:id="154" w:name="_Toc26259923"/>
      <w:bookmarkStart w:id="155" w:name="_Ref13044062"/>
      <w:bookmarkStart w:id="156" w:name="_Toc40876754"/>
      <w:bookmarkStart w:id="157" w:name="_Toc98500045"/>
      <w:bookmarkEnd w:id="152"/>
      <w:bookmarkEnd w:id="153"/>
      <w:r w:rsidRPr="00C23771">
        <w:rPr>
          <w:lang w:eastAsia="en-US"/>
        </w:rPr>
        <w:t>Opsigelse som følge af kendelse eller dom</w:t>
      </w:r>
      <w:bookmarkEnd w:id="154"/>
      <w:bookmarkEnd w:id="155"/>
      <w:bookmarkEnd w:id="156"/>
      <w:bookmarkEnd w:id="157"/>
    </w:p>
    <w:p w14:paraId="2C350549" w14:textId="77777777" w:rsidR="00E053B4" w:rsidRPr="00C23771" w:rsidRDefault="001477DB" w:rsidP="000E69E2">
      <w:pPr>
        <w:rPr>
          <w:rFonts w:eastAsia="Calibri"/>
          <w:lang w:eastAsia="en-US"/>
        </w:rPr>
      </w:pPr>
      <w:r w:rsidRPr="00C23771">
        <w:rPr>
          <w:rFonts w:eastAsia="Calibri"/>
          <w:lang w:eastAsia="en-US"/>
        </w:rPr>
        <w:t>Hvis en domstol eller Klagenævnet for Udbud:</w:t>
      </w:r>
    </w:p>
    <w:p w14:paraId="09189478" w14:textId="77777777" w:rsidR="00E053B4" w:rsidRPr="00C23771" w:rsidRDefault="001477DB" w:rsidP="000E69E2">
      <w:pPr>
        <w:pStyle w:val="Opstillingmedbullet"/>
        <w:rPr>
          <w:rFonts w:eastAsia="Calibri"/>
          <w:lang w:eastAsia="en-US"/>
        </w:rPr>
      </w:pPr>
      <w:r w:rsidRPr="00C23771">
        <w:rPr>
          <w:rFonts w:eastAsia="Calibri"/>
          <w:lang w:eastAsia="en-US"/>
        </w:rPr>
        <w:t xml:space="preserve">annullerer kundens beslutning om at tildele leverandøren denne </w:t>
      </w:r>
      <w:r w:rsidR="002B18FB" w:rsidRPr="00C23771">
        <w:rPr>
          <w:rFonts w:eastAsia="Calibri"/>
          <w:lang w:eastAsia="en-US"/>
        </w:rPr>
        <w:t>kontrakt</w:t>
      </w:r>
      <w:r w:rsidRPr="00C23771">
        <w:rPr>
          <w:rFonts w:eastAsia="Calibri"/>
          <w:lang w:eastAsia="en-US"/>
        </w:rPr>
        <w:t>,</w:t>
      </w:r>
    </w:p>
    <w:p w14:paraId="0F0475FF" w14:textId="77777777" w:rsidR="00E053B4" w:rsidRPr="00C23771" w:rsidRDefault="001477DB" w:rsidP="000E69E2">
      <w:pPr>
        <w:pStyle w:val="Opstillingmedbullet"/>
        <w:rPr>
          <w:rFonts w:eastAsia="Calibri"/>
          <w:lang w:eastAsia="en-US"/>
        </w:rPr>
      </w:pPr>
      <w:r w:rsidRPr="00C23771">
        <w:rPr>
          <w:rFonts w:eastAsia="Calibri"/>
          <w:lang w:eastAsia="en-US"/>
        </w:rPr>
        <w:t xml:space="preserve">erklærer denne </w:t>
      </w:r>
      <w:r w:rsidR="001B6871" w:rsidRPr="00C23771">
        <w:rPr>
          <w:rFonts w:eastAsia="Calibri"/>
          <w:lang w:eastAsia="en-US"/>
        </w:rPr>
        <w:t>kontrakt</w:t>
      </w:r>
      <w:r w:rsidRPr="00C23771">
        <w:rPr>
          <w:rFonts w:eastAsia="Calibri"/>
          <w:lang w:eastAsia="en-US"/>
        </w:rPr>
        <w:t xml:space="preserve"> for ”uden virkning”, </w:t>
      </w:r>
    </w:p>
    <w:p w14:paraId="392F662B" w14:textId="77777777" w:rsidR="00E053B4" w:rsidRPr="00C23771" w:rsidRDefault="001477DB" w:rsidP="000E69E2">
      <w:pPr>
        <w:pStyle w:val="Opstillingmedbullet"/>
        <w:rPr>
          <w:rFonts w:eastAsia="Calibri"/>
          <w:lang w:eastAsia="en-US"/>
        </w:rPr>
      </w:pPr>
      <w:r w:rsidRPr="00C23771">
        <w:rPr>
          <w:rFonts w:eastAsia="Calibri"/>
          <w:lang w:eastAsia="en-US"/>
        </w:rPr>
        <w:t xml:space="preserve">anser en ændring af denne </w:t>
      </w:r>
      <w:r w:rsidR="001B6871" w:rsidRPr="00C23771">
        <w:rPr>
          <w:rFonts w:eastAsia="Calibri"/>
          <w:lang w:eastAsia="en-US"/>
        </w:rPr>
        <w:t>kontrakt</w:t>
      </w:r>
      <w:r w:rsidRPr="00C23771">
        <w:rPr>
          <w:rFonts w:eastAsia="Calibri"/>
          <w:lang w:eastAsia="en-US"/>
        </w:rPr>
        <w:t xml:space="preserve"> for en ændring af grundlæggende elementer, der ville have krævet en ny udbudsbekendtgørelse, eller </w:t>
      </w:r>
    </w:p>
    <w:p w14:paraId="6A6F51BE" w14:textId="77777777" w:rsidR="00E053B4" w:rsidRPr="00C23771" w:rsidRDefault="001477DB" w:rsidP="000E69E2">
      <w:pPr>
        <w:pStyle w:val="Opstillingmedbullet"/>
        <w:rPr>
          <w:rFonts w:eastAsia="Calibri"/>
          <w:lang w:eastAsia="en-US"/>
        </w:rPr>
      </w:pPr>
      <w:r w:rsidRPr="00C23771">
        <w:rPr>
          <w:rFonts w:eastAsia="Calibri"/>
          <w:lang w:eastAsia="en-US"/>
        </w:rPr>
        <w:t xml:space="preserve">i øvrigt pålægger kunden at bringe denne </w:t>
      </w:r>
      <w:r w:rsidR="001B6871" w:rsidRPr="00C23771">
        <w:rPr>
          <w:rFonts w:eastAsia="Calibri"/>
          <w:lang w:eastAsia="en-US"/>
        </w:rPr>
        <w:t>kontrakt</w:t>
      </w:r>
      <w:r w:rsidRPr="00C23771">
        <w:rPr>
          <w:rFonts w:eastAsia="Calibri"/>
          <w:lang w:eastAsia="en-US"/>
        </w:rPr>
        <w:t xml:space="preserve"> helt eller delvist til ophør, </w:t>
      </w:r>
    </w:p>
    <w:p w14:paraId="4B9FC2DC" w14:textId="32D030E9" w:rsidR="00E053B4" w:rsidRPr="00C23771" w:rsidRDefault="001477DB" w:rsidP="000E69E2">
      <w:pPr>
        <w:rPr>
          <w:rFonts w:ascii="Arial" w:eastAsia="Calibri" w:hAnsi="Arial"/>
          <w:sz w:val="22"/>
          <w:szCs w:val="22"/>
          <w:lang w:eastAsia="en-US"/>
        </w:rPr>
      </w:pPr>
      <w:r w:rsidRPr="00C23771">
        <w:rPr>
          <w:rFonts w:eastAsia="Calibri"/>
          <w:lang w:eastAsia="en-US"/>
        </w:rPr>
        <w:t xml:space="preserve">kan denne </w:t>
      </w:r>
      <w:r w:rsidR="001B6871" w:rsidRPr="00C23771">
        <w:rPr>
          <w:rFonts w:eastAsia="Calibri"/>
          <w:lang w:eastAsia="en-US"/>
        </w:rPr>
        <w:t>kontrakt</w:t>
      </w:r>
      <w:r w:rsidRPr="00C23771">
        <w:rPr>
          <w:rFonts w:eastAsia="Calibri"/>
          <w:lang w:eastAsia="en-US"/>
        </w:rPr>
        <w:t xml:space="preserve"> opsiges he</w:t>
      </w:r>
      <w:r w:rsidR="00BC3E81">
        <w:rPr>
          <w:rFonts w:eastAsia="Calibri"/>
          <w:lang w:eastAsia="en-US"/>
        </w:rPr>
        <w:t xml:space="preserve">lt eller delvist af kunden </w:t>
      </w:r>
      <w:r w:rsidR="00BC3E81" w:rsidRPr="002851A8">
        <w:rPr>
          <w:rFonts w:eastAsia="Calibri"/>
          <w:lang w:eastAsia="en-US"/>
        </w:rPr>
        <w:t xml:space="preserve">med </w:t>
      </w:r>
      <w:r w:rsidRPr="002851A8">
        <w:rPr>
          <w:rFonts w:eastAsia="Calibri"/>
          <w:lang w:eastAsia="en-US"/>
        </w:rPr>
        <w:t>30 dages varsel til den 1. i en måned. Uanset tidspunktet for opsigelse kan leverandøren ikke kræve erstatning som følge af opsigelsen</w:t>
      </w:r>
      <w:r w:rsidRPr="00C23771">
        <w:rPr>
          <w:rFonts w:eastAsia="Calibri"/>
          <w:lang w:eastAsia="en-US"/>
        </w:rPr>
        <w:t>.</w:t>
      </w:r>
    </w:p>
    <w:p w14:paraId="4B034DC9" w14:textId="77777777" w:rsidR="00E053B4" w:rsidRPr="00C23771" w:rsidRDefault="001477DB" w:rsidP="000E69E2">
      <w:pPr>
        <w:pStyle w:val="Overskrift1"/>
        <w:rPr>
          <w:lang w:eastAsia="en-US"/>
        </w:rPr>
      </w:pPr>
      <w:bookmarkStart w:id="158" w:name="_Toc26259924"/>
      <w:bookmarkStart w:id="159" w:name="_Toc40876755"/>
      <w:bookmarkStart w:id="160" w:name="_Toc98500046"/>
      <w:r w:rsidRPr="00C23771">
        <w:rPr>
          <w:lang w:eastAsia="en-US"/>
        </w:rPr>
        <w:t>S</w:t>
      </w:r>
      <w:r w:rsidR="00B87123" w:rsidRPr="00C23771">
        <w:rPr>
          <w:lang w:eastAsia="en-US"/>
        </w:rPr>
        <w:t>elvstændig aftale</w:t>
      </w:r>
      <w:bookmarkEnd w:id="158"/>
      <w:bookmarkEnd w:id="159"/>
      <w:bookmarkEnd w:id="160"/>
    </w:p>
    <w:p w14:paraId="58CBE605" w14:textId="75A07AC5" w:rsidR="00E053B4" w:rsidRPr="00C23771" w:rsidRDefault="001477DB" w:rsidP="000E69E2">
      <w:pPr>
        <w:rPr>
          <w:rFonts w:eastAsia="Calibri"/>
          <w:lang w:eastAsia="en-US"/>
        </w:rPr>
      </w:pPr>
      <w:r w:rsidRPr="00C23771">
        <w:rPr>
          <w:rFonts w:eastAsia="Calibri"/>
          <w:lang w:eastAsia="en-US"/>
        </w:rPr>
        <w:t xml:space="preserve">Parterne er enige om, at </w:t>
      </w:r>
      <w:r w:rsidR="001B6871" w:rsidRPr="00C23771">
        <w:rPr>
          <w:rFonts w:eastAsia="Calibri"/>
          <w:lang w:eastAsia="en-US"/>
        </w:rPr>
        <w:t>kontraktens</w:t>
      </w:r>
      <w:r w:rsidRPr="00C23771">
        <w:rPr>
          <w:rFonts w:eastAsia="Calibri"/>
          <w:lang w:eastAsia="en-US"/>
        </w:rPr>
        <w:t xml:space="preserve"> pkt. </w:t>
      </w:r>
      <w:r w:rsidRPr="00C23771">
        <w:rPr>
          <w:rFonts w:ascii="Arial" w:eastAsia="Calibri" w:hAnsi="Arial"/>
          <w:sz w:val="22"/>
          <w:lang w:eastAsia="en-US"/>
        </w:rPr>
        <w:fldChar w:fldCharType="begin"/>
      </w:r>
      <w:r w:rsidRPr="00C23771">
        <w:rPr>
          <w:rFonts w:eastAsia="Calibri"/>
          <w:lang w:eastAsia="en-US"/>
        </w:rPr>
        <w:instrText xml:space="preserve"> REF _Ref13044062 \r \h </w:instrText>
      </w:r>
      <w:r w:rsidRPr="00C23771">
        <w:rPr>
          <w:rFonts w:ascii="Arial" w:eastAsia="Calibri" w:hAnsi="Arial"/>
          <w:sz w:val="22"/>
          <w:lang w:eastAsia="en-US"/>
        </w:rPr>
      </w:r>
      <w:r w:rsidRPr="00C23771">
        <w:rPr>
          <w:rFonts w:ascii="Arial" w:eastAsia="Calibri" w:hAnsi="Arial"/>
          <w:sz w:val="22"/>
          <w:lang w:eastAsia="en-US"/>
        </w:rPr>
        <w:fldChar w:fldCharType="separate"/>
      </w:r>
      <w:r w:rsidR="00E558E9">
        <w:rPr>
          <w:rFonts w:eastAsia="Calibri"/>
          <w:lang w:eastAsia="en-US"/>
        </w:rPr>
        <w:t>19.2</w:t>
      </w:r>
      <w:r w:rsidRPr="00C23771">
        <w:rPr>
          <w:rFonts w:ascii="Arial" w:eastAsia="Calibri" w:hAnsi="Arial"/>
          <w:sz w:val="22"/>
          <w:lang w:eastAsia="en-US"/>
        </w:rPr>
        <w:fldChar w:fldCharType="end"/>
      </w:r>
      <w:r w:rsidRPr="00C23771">
        <w:rPr>
          <w:rFonts w:eastAsia="Calibri"/>
          <w:lang w:eastAsia="en-US"/>
        </w:rPr>
        <w:t xml:space="preserve"> udgør en selvstændig aftale mellem parterne, som er gældende, uanset om </w:t>
      </w:r>
      <w:r w:rsidR="001B6871" w:rsidRPr="00C23771">
        <w:rPr>
          <w:rFonts w:eastAsia="Calibri"/>
          <w:lang w:eastAsia="en-US"/>
        </w:rPr>
        <w:t>kontrakten</w:t>
      </w:r>
      <w:r w:rsidRPr="00C23771">
        <w:rPr>
          <w:rFonts w:eastAsia="Calibri"/>
          <w:lang w:eastAsia="en-US"/>
        </w:rPr>
        <w:t xml:space="preserve"> måtte blive erklæret for uden virkning. </w:t>
      </w:r>
    </w:p>
    <w:p w14:paraId="21442B08" w14:textId="77777777" w:rsidR="00E053B4" w:rsidRPr="00C23771" w:rsidRDefault="001477DB" w:rsidP="000E69E2">
      <w:pPr>
        <w:pStyle w:val="Overskrift1"/>
        <w:rPr>
          <w:lang w:eastAsia="en-US"/>
        </w:rPr>
      </w:pPr>
      <w:bookmarkStart w:id="161" w:name="_Toc26259925"/>
      <w:bookmarkStart w:id="162" w:name="_Toc40876756"/>
      <w:bookmarkStart w:id="163" w:name="_Toc98500047"/>
      <w:r w:rsidRPr="00C23771">
        <w:rPr>
          <w:lang w:eastAsia="en-US"/>
        </w:rPr>
        <w:lastRenderedPageBreak/>
        <w:t>F</w:t>
      </w:r>
      <w:r w:rsidR="00B87123" w:rsidRPr="00C23771">
        <w:rPr>
          <w:lang w:eastAsia="en-US"/>
        </w:rPr>
        <w:t>ortsat gyldighed</w:t>
      </w:r>
      <w:bookmarkEnd w:id="161"/>
      <w:bookmarkEnd w:id="162"/>
      <w:bookmarkEnd w:id="163"/>
    </w:p>
    <w:p w14:paraId="4F3383E2" w14:textId="1CC731A9" w:rsidR="00E053B4" w:rsidRPr="00C23771" w:rsidRDefault="001477DB" w:rsidP="000E69E2">
      <w:pPr>
        <w:rPr>
          <w:rFonts w:eastAsia="Calibri"/>
          <w:lang w:eastAsia="en-US"/>
        </w:rPr>
      </w:pPr>
      <w:r w:rsidRPr="00C23771">
        <w:rPr>
          <w:rFonts w:eastAsia="Calibri"/>
          <w:lang w:eastAsia="en-US"/>
        </w:rPr>
        <w:t xml:space="preserve">Alle bestemmelser i </w:t>
      </w:r>
      <w:r w:rsidR="001B6871" w:rsidRPr="00C23771">
        <w:rPr>
          <w:rFonts w:eastAsia="Calibri"/>
          <w:lang w:eastAsia="en-US"/>
        </w:rPr>
        <w:t>kontrakten</w:t>
      </w:r>
      <w:r w:rsidRPr="00C23771">
        <w:rPr>
          <w:rFonts w:eastAsia="Calibri"/>
          <w:lang w:eastAsia="en-US"/>
        </w:rPr>
        <w:t xml:space="preserve">, der ifølge deres natur skal fortsætte efter </w:t>
      </w:r>
      <w:r w:rsidR="001B6871" w:rsidRPr="00C23771">
        <w:rPr>
          <w:rFonts w:eastAsia="Calibri"/>
          <w:lang w:eastAsia="en-US"/>
        </w:rPr>
        <w:t>kontraktens</w:t>
      </w:r>
      <w:r w:rsidRPr="00C23771">
        <w:rPr>
          <w:rFonts w:eastAsia="Calibri"/>
          <w:lang w:eastAsia="en-US"/>
        </w:rPr>
        <w:t xml:space="preserve"> ophør, uanset ophørsgrunden, herunder, men ikke begrænset til, bestemmelser om</w:t>
      </w:r>
      <w:r w:rsidR="00881C67" w:rsidRPr="00C23771">
        <w:rPr>
          <w:rFonts w:eastAsia="Calibri"/>
          <w:color w:val="auto"/>
          <w:lang w:eastAsia="en-US"/>
        </w:rPr>
        <w:t xml:space="preserve"> e</w:t>
      </w:r>
      <w:r w:rsidR="001B6871" w:rsidRPr="00C23771">
        <w:rPr>
          <w:rFonts w:eastAsia="Calibri"/>
          <w:color w:val="auto"/>
          <w:lang w:eastAsia="en-US"/>
        </w:rPr>
        <w:t>rstatningsansvar, rettigheder</w:t>
      </w:r>
      <w:r w:rsidR="001B6871" w:rsidRPr="00C23771">
        <w:rPr>
          <w:rFonts w:eastAsia="Calibri"/>
          <w:lang w:eastAsia="en-US"/>
        </w:rPr>
        <w:t xml:space="preserve"> og t</w:t>
      </w:r>
      <w:r w:rsidRPr="00C23771">
        <w:rPr>
          <w:rFonts w:eastAsia="Calibri"/>
          <w:lang w:eastAsia="en-US"/>
        </w:rPr>
        <w:t xml:space="preserve">avshedspligt, skal fortsat gælde efter </w:t>
      </w:r>
      <w:r w:rsidR="001B6871" w:rsidRPr="00C23771">
        <w:rPr>
          <w:rFonts w:eastAsia="Calibri"/>
          <w:lang w:eastAsia="en-US"/>
        </w:rPr>
        <w:t>kontraktens</w:t>
      </w:r>
      <w:r w:rsidRPr="00C23771">
        <w:rPr>
          <w:rFonts w:eastAsia="Calibri"/>
          <w:lang w:eastAsia="en-US"/>
        </w:rPr>
        <w:t xml:space="preserve"> ophør.</w:t>
      </w:r>
    </w:p>
    <w:p w14:paraId="065754DD" w14:textId="77777777" w:rsidR="00E053B4" w:rsidRPr="00C23771" w:rsidRDefault="001477DB" w:rsidP="000E69E2">
      <w:pPr>
        <w:pStyle w:val="Overskrift1"/>
        <w:rPr>
          <w:lang w:eastAsia="en-US"/>
        </w:rPr>
      </w:pPr>
      <w:bookmarkStart w:id="164" w:name="_Toc26259926"/>
      <w:bookmarkStart w:id="165" w:name="_Toc40876757"/>
      <w:bookmarkStart w:id="166" w:name="_Toc98500048"/>
      <w:r w:rsidRPr="00C23771">
        <w:rPr>
          <w:lang w:eastAsia="en-US"/>
        </w:rPr>
        <w:t>M</w:t>
      </w:r>
      <w:r w:rsidR="00B87123" w:rsidRPr="00C23771">
        <w:rPr>
          <w:lang w:eastAsia="en-US"/>
        </w:rPr>
        <w:t>isligholdelse</w:t>
      </w:r>
      <w:bookmarkEnd w:id="142"/>
      <w:bookmarkEnd w:id="143"/>
      <w:bookmarkEnd w:id="144"/>
      <w:bookmarkEnd w:id="145"/>
      <w:bookmarkEnd w:id="146"/>
      <w:bookmarkEnd w:id="164"/>
      <w:bookmarkEnd w:id="165"/>
      <w:bookmarkEnd w:id="166"/>
    </w:p>
    <w:p w14:paraId="5F5F5B01" w14:textId="77777777" w:rsidR="00E053B4" w:rsidRPr="00C23771" w:rsidRDefault="001477DB" w:rsidP="000E69E2">
      <w:pPr>
        <w:rPr>
          <w:rFonts w:eastAsia="Calibri"/>
          <w:lang w:eastAsia="en-US"/>
        </w:rPr>
      </w:pPr>
      <w:r w:rsidRPr="00C23771">
        <w:rPr>
          <w:rFonts w:eastAsia="Calibri"/>
          <w:lang w:eastAsia="en-US"/>
        </w:rPr>
        <w:t xml:space="preserve">Hver part er forpligtet til straks ved enhver opstået misligholdelse, eller når misligholdelse må påregnes at opstå, skriftligt at meddele den anden part dette samt årsag hertil, og hvornår misligholdelsen forventes afhjulpet. </w:t>
      </w:r>
    </w:p>
    <w:p w14:paraId="68332275" w14:textId="77777777" w:rsidR="00E053B4" w:rsidRPr="00C23771" w:rsidRDefault="001477DB" w:rsidP="000E69E2">
      <w:pPr>
        <w:rPr>
          <w:rFonts w:eastAsia="Calibri" w:cs="Arial"/>
          <w:lang w:eastAsia="en-US"/>
        </w:rPr>
      </w:pPr>
      <w:r w:rsidRPr="00C23771">
        <w:rPr>
          <w:rFonts w:eastAsia="Calibri"/>
          <w:lang w:eastAsia="en-US"/>
        </w:rPr>
        <w:t xml:space="preserve">Såfremt en part i væsentlig grad eller gentagne gange har misligholdt sine forpligtelser i henhold til </w:t>
      </w:r>
      <w:r w:rsidR="001B6871" w:rsidRPr="00C23771">
        <w:rPr>
          <w:rFonts w:eastAsia="Calibri"/>
          <w:lang w:eastAsia="en-US"/>
        </w:rPr>
        <w:t>kontrakten</w:t>
      </w:r>
      <w:r w:rsidRPr="00C23771">
        <w:rPr>
          <w:rFonts w:eastAsia="Calibri"/>
          <w:lang w:eastAsia="en-US"/>
        </w:rPr>
        <w:t xml:space="preserve"> eller en ordre, uden at der isoleret set foreligger en væsentlig misligholdelse, kan den anden part skriftligt ophæve </w:t>
      </w:r>
      <w:r w:rsidR="001B6871" w:rsidRPr="00C23771">
        <w:rPr>
          <w:rFonts w:eastAsia="Calibri"/>
          <w:lang w:eastAsia="en-US"/>
        </w:rPr>
        <w:t xml:space="preserve">kontrakten eller </w:t>
      </w:r>
      <w:r w:rsidRPr="00C23771">
        <w:rPr>
          <w:rFonts w:eastAsia="Calibri"/>
          <w:lang w:eastAsia="en-US"/>
        </w:rPr>
        <w:t>ordre</w:t>
      </w:r>
      <w:r w:rsidR="001B6871" w:rsidRPr="00C23771">
        <w:rPr>
          <w:rFonts w:eastAsia="Calibri"/>
          <w:lang w:eastAsia="en-US"/>
        </w:rPr>
        <w:t>n</w:t>
      </w:r>
      <w:r w:rsidRPr="00C23771">
        <w:rPr>
          <w:rFonts w:eastAsia="Calibri"/>
          <w:lang w:eastAsia="en-US"/>
        </w:rPr>
        <w:t xml:space="preserve">. </w:t>
      </w:r>
    </w:p>
    <w:p w14:paraId="0CBDCE54" w14:textId="77777777" w:rsidR="00E053B4" w:rsidRPr="00C23771" w:rsidRDefault="001477DB" w:rsidP="000E69E2">
      <w:pPr>
        <w:rPr>
          <w:rFonts w:eastAsia="Calibri" w:cs="Arial"/>
          <w:lang w:eastAsia="en-US"/>
        </w:rPr>
      </w:pPr>
      <w:r w:rsidRPr="00C23771">
        <w:rPr>
          <w:rFonts w:eastAsia="Calibri" w:cs="Arial"/>
          <w:lang w:eastAsia="en-US"/>
        </w:rPr>
        <w:t xml:space="preserve">Følgende forhold anses altid for væsentlig misligholdelse, der berettiger kunden til ved skriftlig meddelelse til leverandøren med øjeblikkelig virkning at ophæve </w:t>
      </w:r>
      <w:r w:rsidR="001B6871" w:rsidRPr="00C23771">
        <w:rPr>
          <w:rFonts w:eastAsia="Calibri" w:cs="Arial"/>
          <w:lang w:eastAsia="en-US"/>
        </w:rPr>
        <w:t>kontrakten</w:t>
      </w:r>
      <w:r w:rsidRPr="00C23771">
        <w:rPr>
          <w:rFonts w:eastAsia="Calibri" w:cs="Arial"/>
          <w:lang w:eastAsia="en-US"/>
        </w:rPr>
        <w:t>:</w:t>
      </w:r>
    </w:p>
    <w:p w14:paraId="68A12E9A" w14:textId="77777777" w:rsidR="00E053B4" w:rsidRPr="00C23771" w:rsidRDefault="001477DB" w:rsidP="000E69E2">
      <w:pPr>
        <w:pStyle w:val="Opstillingmedbullet"/>
        <w:rPr>
          <w:rFonts w:eastAsia="Calibri"/>
          <w:lang w:eastAsia="en-US"/>
        </w:rPr>
      </w:pPr>
      <w:r w:rsidRPr="00C23771">
        <w:rPr>
          <w:rFonts w:eastAsia="Calibri"/>
          <w:lang w:eastAsia="en-US"/>
        </w:rPr>
        <w:t>Forhold, der er omfattet af udbudslovens § 185, stk. 1, nr. 2</w:t>
      </w:r>
    </w:p>
    <w:p w14:paraId="0A85ABBB" w14:textId="77777777" w:rsidR="00E053B4" w:rsidRPr="00C23771" w:rsidRDefault="001477DB" w:rsidP="000E69E2">
      <w:pPr>
        <w:pStyle w:val="Opstillingmedbullet"/>
        <w:rPr>
          <w:rFonts w:eastAsia="Calibri"/>
          <w:lang w:eastAsia="en-US"/>
        </w:rPr>
      </w:pPr>
      <w:r w:rsidRPr="00C23771">
        <w:rPr>
          <w:rFonts w:eastAsia="Calibri"/>
          <w:lang w:eastAsia="en-US"/>
        </w:rPr>
        <w:t xml:space="preserve">Leverandøren indleder rekonstruktionsforhandlinger, eller der sker væsentlige forringelser af leverandørens økonomiske forhold i øvrigt, der bringer </w:t>
      </w:r>
      <w:r w:rsidR="003A60A5" w:rsidRPr="00C23771">
        <w:rPr>
          <w:rFonts w:eastAsia="Calibri"/>
          <w:lang w:eastAsia="en-US"/>
        </w:rPr>
        <w:t>kontraktens</w:t>
      </w:r>
      <w:r w:rsidRPr="00C23771">
        <w:rPr>
          <w:rFonts w:eastAsia="Calibri"/>
          <w:lang w:eastAsia="en-US"/>
        </w:rPr>
        <w:t xml:space="preserve"> rette opfyldelse i fare</w:t>
      </w:r>
    </w:p>
    <w:p w14:paraId="4519D9FC" w14:textId="77777777" w:rsidR="00E053B4" w:rsidRPr="00C23771" w:rsidRDefault="001477DB" w:rsidP="000E69E2">
      <w:pPr>
        <w:pStyle w:val="Opstillingmedbullet"/>
        <w:rPr>
          <w:rFonts w:eastAsia="Calibri"/>
          <w:lang w:eastAsia="en-US"/>
        </w:rPr>
      </w:pPr>
      <w:r w:rsidRPr="00C23771">
        <w:rPr>
          <w:rFonts w:eastAsia="Calibri"/>
          <w:lang w:eastAsia="en-US"/>
        </w:rPr>
        <w:t xml:space="preserve">Leverandørens konkurs, såfremt konkursboet ikke på baggrund af skriftlig henvendelse fra kunden inden 10 arbejdsdage tilkendegiver, at boet indtræder i denne </w:t>
      </w:r>
      <w:r w:rsidR="003A60A5" w:rsidRPr="00C23771">
        <w:rPr>
          <w:rFonts w:eastAsia="Calibri"/>
          <w:lang w:eastAsia="en-US"/>
        </w:rPr>
        <w:t>kontrakt</w:t>
      </w:r>
    </w:p>
    <w:p w14:paraId="0BCC631B" w14:textId="77777777" w:rsidR="00E053B4" w:rsidRPr="00C23771" w:rsidRDefault="001477DB" w:rsidP="000E69E2">
      <w:pPr>
        <w:pStyle w:val="Opstillingmedbullet"/>
        <w:rPr>
          <w:rFonts w:eastAsia="Calibri"/>
          <w:lang w:eastAsia="en-US"/>
        </w:rPr>
      </w:pPr>
      <w:r w:rsidRPr="00C23771">
        <w:rPr>
          <w:rFonts w:eastAsia="Calibri"/>
          <w:lang w:eastAsia="en-US"/>
        </w:rPr>
        <w:t xml:space="preserve">Leverandøren ophører med den virksomhed, som </w:t>
      </w:r>
      <w:r w:rsidR="003A60A5" w:rsidRPr="00C23771">
        <w:rPr>
          <w:rFonts w:eastAsia="Calibri"/>
          <w:lang w:eastAsia="en-US"/>
        </w:rPr>
        <w:t>kontrakten</w:t>
      </w:r>
      <w:r w:rsidRPr="00C23771">
        <w:rPr>
          <w:rFonts w:eastAsia="Calibri"/>
          <w:lang w:eastAsia="en-US"/>
        </w:rPr>
        <w:t xml:space="preserve"> vedrører, eller der indtræder andre omstændigheder, der bringer </w:t>
      </w:r>
      <w:r w:rsidR="003A60A5" w:rsidRPr="00C23771">
        <w:rPr>
          <w:rFonts w:eastAsia="Calibri"/>
          <w:lang w:eastAsia="en-US"/>
        </w:rPr>
        <w:t>kontraktens</w:t>
      </w:r>
      <w:r w:rsidRPr="00C23771">
        <w:rPr>
          <w:rFonts w:eastAsia="Calibri"/>
          <w:lang w:eastAsia="en-US"/>
        </w:rPr>
        <w:t xml:space="preserve"> rette opfyldelse i fare</w:t>
      </w:r>
    </w:p>
    <w:p w14:paraId="3B02AC05" w14:textId="7A087D05" w:rsidR="00E053B4" w:rsidRPr="00C23771" w:rsidRDefault="001477DB" w:rsidP="000E69E2">
      <w:pPr>
        <w:pStyle w:val="Opstillingmedbullet"/>
        <w:rPr>
          <w:rFonts w:eastAsia="Calibri"/>
          <w:lang w:eastAsia="en-US"/>
        </w:rPr>
      </w:pPr>
      <w:r w:rsidRPr="00C23771">
        <w:rPr>
          <w:rFonts w:eastAsia="Calibri"/>
          <w:lang w:eastAsia="en-US"/>
        </w:rPr>
        <w:t xml:space="preserve">Bestemmelser om kvalitet ikke overholdes, jf. pkt. </w:t>
      </w:r>
      <w:r w:rsidRPr="00C23771">
        <w:rPr>
          <w:rFonts w:eastAsia="Calibri"/>
          <w:lang w:eastAsia="en-US"/>
        </w:rPr>
        <w:fldChar w:fldCharType="begin"/>
      </w:r>
      <w:r w:rsidRPr="00C23771">
        <w:rPr>
          <w:rFonts w:eastAsia="Calibri"/>
          <w:lang w:eastAsia="en-US"/>
        </w:rPr>
        <w:instrText xml:space="preserve"> REF _Ref4678033 \r \h  \* MERGEFORMAT </w:instrText>
      </w:r>
      <w:r w:rsidRPr="00C23771">
        <w:rPr>
          <w:rFonts w:eastAsia="Calibri"/>
          <w:lang w:eastAsia="en-US"/>
        </w:rPr>
      </w:r>
      <w:r w:rsidRPr="00C23771">
        <w:rPr>
          <w:rFonts w:eastAsia="Calibri"/>
          <w:lang w:eastAsia="en-US"/>
        </w:rPr>
        <w:fldChar w:fldCharType="separate"/>
      </w:r>
      <w:r w:rsidR="00E558E9">
        <w:rPr>
          <w:rFonts w:eastAsia="Calibri"/>
          <w:lang w:eastAsia="en-US"/>
        </w:rPr>
        <w:t>6</w:t>
      </w:r>
      <w:r w:rsidRPr="00C23771">
        <w:rPr>
          <w:rFonts w:eastAsia="Calibri"/>
          <w:lang w:eastAsia="en-US"/>
        </w:rPr>
        <w:fldChar w:fldCharType="end"/>
      </w:r>
    </w:p>
    <w:p w14:paraId="708E11E8" w14:textId="4FBC2AF1" w:rsidR="00E053B4" w:rsidRPr="00C23771" w:rsidRDefault="001477DB" w:rsidP="000E69E2">
      <w:pPr>
        <w:pStyle w:val="Opstillingmedbullet"/>
        <w:rPr>
          <w:rFonts w:eastAsia="Calibri"/>
          <w:lang w:eastAsia="en-US"/>
        </w:rPr>
      </w:pPr>
      <w:r w:rsidRPr="00C23771">
        <w:rPr>
          <w:rFonts w:eastAsia="Calibri"/>
          <w:lang w:eastAsia="en-US"/>
        </w:rPr>
        <w:t xml:space="preserve">Manglende overholdelse af tavshedspligten, jf. pkt. </w:t>
      </w:r>
      <w:r w:rsidR="00E93008" w:rsidRPr="00C23771">
        <w:rPr>
          <w:rFonts w:eastAsia="Calibri"/>
          <w:lang w:eastAsia="en-US"/>
        </w:rPr>
        <w:fldChar w:fldCharType="begin"/>
      </w:r>
      <w:r w:rsidR="00E93008" w:rsidRPr="00C23771">
        <w:rPr>
          <w:rFonts w:eastAsia="Calibri"/>
          <w:lang w:eastAsia="en-US"/>
        </w:rPr>
        <w:instrText xml:space="preserve"> REF _Ref41296392 \r \h </w:instrText>
      </w:r>
      <w:r w:rsidR="00E93008" w:rsidRPr="00C23771">
        <w:rPr>
          <w:rFonts w:eastAsia="Calibri"/>
          <w:lang w:eastAsia="en-US"/>
        </w:rPr>
      </w:r>
      <w:r w:rsidR="00E93008" w:rsidRPr="00C23771">
        <w:rPr>
          <w:rFonts w:eastAsia="Calibri"/>
          <w:lang w:eastAsia="en-US"/>
        </w:rPr>
        <w:fldChar w:fldCharType="separate"/>
      </w:r>
      <w:r w:rsidR="00E558E9">
        <w:rPr>
          <w:rFonts w:eastAsia="Calibri"/>
          <w:lang w:eastAsia="en-US"/>
        </w:rPr>
        <w:t>14</w:t>
      </w:r>
      <w:r w:rsidR="00E93008" w:rsidRPr="00C23771">
        <w:rPr>
          <w:rFonts w:eastAsia="Calibri"/>
          <w:lang w:eastAsia="en-US"/>
        </w:rPr>
        <w:fldChar w:fldCharType="end"/>
      </w:r>
    </w:p>
    <w:p w14:paraId="1551E62C" w14:textId="1D8D94A6" w:rsidR="00E053B4" w:rsidRPr="00C23771" w:rsidRDefault="001477DB" w:rsidP="000E69E2">
      <w:pPr>
        <w:pStyle w:val="Opstillingmedbullet"/>
        <w:rPr>
          <w:rFonts w:eastAsia="Calibri"/>
          <w:lang w:eastAsia="en-US"/>
        </w:rPr>
      </w:pPr>
      <w:r w:rsidRPr="00C23771">
        <w:rPr>
          <w:rFonts w:eastAsia="Calibri"/>
          <w:lang w:eastAsia="en-US"/>
        </w:rPr>
        <w:t xml:space="preserve">Manglende overholdelse af bestemmelse om samarbejde, jf. pkt. </w:t>
      </w:r>
      <w:r w:rsidRPr="00C23771">
        <w:rPr>
          <w:rFonts w:eastAsia="Calibri"/>
          <w:lang w:eastAsia="en-US"/>
        </w:rPr>
        <w:fldChar w:fldCharType="begin"/>
      </w:r>
      <w:r w:rsidRPr="00C23771">
        <w:rPr>
          <w:rFonts w:eastAsia="Calibri"/>
          <w:lang w:eastAsia="en-US"/>
        </w:rPr>
        <w:instrText xml:space="preserve"> REF _Ref4678064 \r \h  \* MERGEFORMAT </w:instrText>
      </w:r>
      <w:r w:rsidRPr="00C23771">
        <w:rPr>
          <w:rFonts w:eastAsia="Calibri"/>
          <w:lang w:eastAsia="en-US"/>
        </w:rPr>
      </w:r>
      <w:r w:rsidRPr="00C23771">
        <w:rPr>
          <w:rFonts w:eastAsia="Calibri"/>
          <w:lang w:eastAsia="en-US"/>
        </w:rPr>
        <w:fldChar w:fldCharType="separate"/>
      </w:r>
      <w:r w:rsidR="00E558E9">
        <w:rPr>
          <w:rFonts w:eastAsia="Calibri"/>
          <w:lang w:eastAsia="en-US"/>
        </w:rPr>
        <w:t>10</w:t>
      </w:r>
      <w:r w:rsidRPr="00C23771">
        <w:rPr>
          <w:rFonts w:eastAsia="Calibri"/>
          <w:lang w:eastAsia="en-US"/>
        </w:rPr>
        <w:fldChar w:fldCharType="end"/>
      </w:r>
    </w:p>
    <w:p w14:paraId="01F7E740" w14:textId="326F4C90" w:rsidR="00E053B4" w:rsidRPr="00C23771" w:rsidRDefault="001477DB" w:rsidP="000E69E2">
      <w:pPr>
        <w:pStyle w:val="Opstillingmedbullet"/>
        <w:rPr>
          <w:rFonts w:eastAsia="Calibri"/>
          <w:lang w:eastAsia="en-US"/>
        </w:rPr>
      </w:pPr>
      <w:r>
        <w:rPr>
          <w:rFonts w:eastAsia="Calibri"/>
          <w:lang w:eastAsia="en-US"/>
        </w:rPr>
        <w:t>Manglende overholdelse</w:t>
      </w:r>
      <w:r w:rsidRPr="00C23771">
        <w:rPr>
          <w:rFonts w:eastAsia="Calibri"/>
          <w:lang w:eastAsia="en-US"/>
        </w:rPr>
        <w:t xml:space="preserve"> af bestemmelse om persondata, jf. pkt. </w:t>
      </w:r>
      <w:r w:rsidRPr="00C23771">
        <w:rPr>
          <w:rFonts w:eastAsia="Calibri"/>
          <w:lang w:eastAsia="en-US"/>
        </w:rPr>
        <w:fldChar w:fldCharType="begin"/>
      </w:r>
      <w:r w:rsidRPr="00C23771">
        <w:rPr>
          <w:rFonts w:eastAsia="Calibri"/>
          <w:lang w:eastAsia="en-US"/>
        </w:rPr>
        <w:instrText xml:space="preserve"> REF _Ref26275848 \r \h </w:instrText>
      </w:r>
      <w:r w:rsidRPr="00C23771">
        <w:rPr>
          <w:rFonts w:eastAsia="Calibri"/>
          <w:lang w:eastAsia="en-US"/>
        </w:rPr>
      </w:r>
      <w:r w:rsidRPr="00C23771">
        <w:rPr>
          <w:rFonts w:eastAsia="Calibri"/>
          <w:lang w:eastAsia="en-US"/>
        </w:rPr>
        <w:fldChar w:fldCharType="separate"/>
      </w:r>
      <w:r w:rsidR="00E558E9">
        <w:rPr>
          <w:rFonts w:eastAsia="Calibri"/>
          <w:lang w:eastAsia="en-US"/>
        </w:rPr>
        <w:t>13</w:t>
      </w:r>
      <w:r w:rsidRPr="00C23771">
        <w:rPr>
          <w:rFonts w:eastAsia="Calibri"/>
          <w:lang w:eastAsia="en-US"/>
        </w:rPr>
        <w:fldChar w:fldCharType="end"/>
      </w:r>
    </w:p>
    <w:p w14:paraId="1E6F3DBF" w14:textId="77777777" w:rsidR="00E053B4" w:rsidRPr="00C23771" w:rsidRDefault="001477DB" w:rsidP="000E69E2">
      <w:pPr>
        <w:rPr>
          <w:rFonts w:eastAsia="Calibri"/>
          <w:lang w:eastAsia="en-US"/>
        </w:rPr>
      </w:pPr>
      <w:r w:rsidRPr="00C23771">
        <w:rPr>
          <w:rFonts w:eastAsia="Calibri"/>
          <w:lang w:eastAsia="en-US"/>
        </w:rPr>
        <w:t>Ovenstående punkter er ikke udtømmende.</w:t>
      </w:r>
    </w:p>
    <w:p w14:paraId="2CA08468" w14:textId="77777777" w:rsidR="00E053B4" w:rsidRPr="00C23771" w:rsidRDefault="001477DB" w:rsidP="000E69E2">
      <w:pPr>
        <w:rPr>
          <w:rFonts w:eastAsia="Calibri"/>
          <w:lang w:eastAsia="en-US"/>
        </w:rPr>
      </w:pPr>
      <w:r w:rsidRPr="00C23771">
        <w:rPr>
          <w:rFonts w:eastAsia="Calibri"/>
          <w:lang w:eastAsia="en-US"/>
        </w:rPr>
        <w:t>I øvrigt gælder dansk rets almindelige regler om misligholdelse, herunder de almindelige regler om forsinket eller udeblevet levering. Såfremt kunden, som følge af forsinkelse, vælger at hæve en ordre helt eller delvist, er kunden berettiget til at foretage dækningskøb for leverandørens regning. Evt. merudgifter i forbindelse med dækningskøb kan modregnes i enhver fordring fra leverandøren.</w:t>
      </w:r>
    </w:p>
    <w:p w14:paraId="25046738" w14:textId="77777777" w:rsidR="00E053B4" w:rsidRPr="00C23771" w:rsidRDefault="001477DB" w:rsidP="000E69E2">
      <w:pPr>
        <w:rPr>
          <w:rFonts w:eastAsia="Calibri"/>
          <w:lang w:eastAsia="en-US"/>
        </w:rPr>
      </w:pPr>
      <w:r w:rsidRPr="00C23771">
        <w:rPr>
          <w:rFonts w:eastAsia="Calibri"/>
          <w:lang w:eastAsia="en-US"/>
        </w:rPr>
        <w:lastRenderedPageBreak/>
        <w:t xml:space="preserve">Der foreligger altid en mangel ved leverandørens </w:t>
      </w:r>
      <w:r w:rsidR="00A3021F" w:rsidRPr="00C23771">
        <w:rPr>
          <w:rFonts w:eastAsia="Calibri"/>
          <w:color w:val="auto"/>
          <w:lang w:eastAsia="en-US"/>
        </w:rPr>
        <w:t>ydelse</w:t>
      </w:r>
      <w:r w:rsidRPr="00C23771">
        <w:rPr>
          <w:rFonts w:eastAsia="Calibri"/>
          <w:color w:val="auto"/>
          <w:lang w:eastAsia="en-US"/>
        </w:rPr>
        <w:t xml:space="preserve">, såfremt </w:t>
      </w:r>
      <w:r w:rsidR="00A3021F" w:rsidRPr="00C23771">
        <w:rPr>
          <w:rFonts w:eastAsia="Calibri"/>
          <w:color w:val="auto"/>
          <w:lang w:eastAsia="en-US"/>
        </w:rPr>
        <w:t>ydelsen</w:t>
      </w:r>
      <w:r w:rsidRPr="00C23771">
        <w:rPr>
          <w:rFonts w:eastAsia="Calibri"/>
          <w:color w:val="auto"/>
          <w:lang w:eastAsia="en-US"/>
        </w:rPr>
        <w:t xml:space="preserve"> ikke opfylder denne </w:t>
      </w:r>
      <w:r w:rsidR="003A60A5" w:rsidRPr="00C23771">
        <w:rPr>
          <w:rFonts w:eastAsia="Calibri"/>
          <w:color w:val="auto"/>
          <w:lang w:eastAsia="en-US"/>
        </w:rPr>
        <w:t>kontrakt</w:t>
      </w:r>
      <w:r w:rsidRPr="00C23771">
        <w:rPr>
          <w:rFonts w:eastAsia="Calibri"/>
          <w:color w:val="auto"/>
          <w:lang w:eastAsia="en-US"/>
        </w:rPr>
        <w:t xml:space="preserve"> med tilhørende bilag, eller </w:t>
      </w:r>
      <w:r w:rsidR="00A3021F" w:rsidRPr="00C23771">
        <w:rPr>
          <w:rFonts w:eastAsia="Calibri"/>
          <w:color w:val="auto"/>
          <w:lang w:eastAsia="en-US"/>
        </w:rPr>
        <w:t>ydelse</w:t>
      </w:r>
      <w:r w:rsidRPr="00C23771">
        <w:rPr>
          <w:rFonts w:eastAsia="Calibri"/>
          <w:color w:val="auto"/>
          <w:lang w:eastAsia="en-US"/>
        </w:rPr>
        <w:t xml:space="preserve"> ikke er, so</w:t>
      </w:r>
      <w:r w:rsidRPr="00C23771">
        <w:rPr>
          <w:rFonts w:eastAsia="Calibri"/>
          <w:lang w:eastAsia="en-US"/>
        </w:rPr>
        <w:t>m kunden med rette kunne forvente.</w:t>
      </w:r>
    </w:p>
    <w:p w14:paraId="34F8963A" w14:textId="77777777" w:rsidR="00E053B4" w:rsidRPr="00C23771" w:rsidRDefault="001477DB" w:rsidP="000E69E2">
      <w:pPr>
        <w:rPr>
          <w:rFonts w:eastAsia="Calibri"/>
          <w:lang w:eastAsia="en-US"/>
        </w:rPr>
      </w:pPr>
      <w:r w:rsidRPr="00C23771">
        <w:rPr>
          <w:rFonts w:eastAsia="Calibri"/>
          <w:lang w:eastAsia="en-US"/>
        </w:rPr>
        <w:t>Leverandøren har på kundens anmodning pligt til at afhjælpe påpegede mangler snarest. Såfremt afhjælpning ikke er mulig, eller leverandøren forgæves har forsøgt at afhjælpe en mangel gentagne gange, kan kunden vælge i stedet at kræve et forholdsmæssigt afslag i betalingen til leverandøren. Det forholdsmæssige afslag fastsættes under hensyn til manglens omfang og karakter, men kan ikke overstige betalingen for leverancen.</w:t>
      </w:r>
    </w:p>
    <w:p w14:paraId="3FA80277" w14:textId="77777777" w:rsidR="00E053B4" w:rsidRPr="00C23771" w:rsidRDefault="001477DB" w:rsidP="000E69E2">
      <w:pPr>
        <w:pStyle w:val="Overskrift1"/>
        <w:rPr>
          <w:lang w:eastAsia="en-US"/>
        </w:rPr>
      </w:pPr>
      <w:bookmarkStart w:id="167" w:name="_Toc40876758"/>
      <w:bookmarkStart w:id="168" w:name="_Toc40876759"/>
      <w:bookmarkStart w:id="169" w:name="_Toc40876760"/>
      <w:bookmarkStart w:id="170" w:name="_Toc40876761"/>
      <w:bookmarkStart w:id="171" w:name="_Toc40876762"/>
      <w:bookmarkStart w:id="172" w:name="_Toc26259928"/>
      <w:bookmarkStart w:id="173" w:name="_Toc98500049"/>
      <w:bookmarkStart w:id="174" w:name="_Toc457983819"/>
      <w:bookmarkStart w:id="175" w:name="_Toc435542517"/>
      <w:bookmarkEnd w:id="167"/>
      <w:bookmarkEnd w:id="168"/>
      <w:bookmarkEnd w:id="169"/>
      <w:bookmarkEnd w:id="170"/>
      <w:r w:rsidRPr="00C23771">
        <w:rPr>
          <w:lang w:eastAsia="en-US"/>
        </w:rPr>
        <w:t>F</w:t>
      </w:r>
      <w:r w:rsidR="00B87123" w:rsidRPr="00C23771">
        <w:rPr>
          <w:lang w:eastAsia="en-US"/>
        </w:rPr>
        <w:t>orce majeure</w:t>
      </w:r>
      <w:bookmarkEnd w:id="171"/>
      <w:bookmarkEnd w:id="172"/>
      <w:bookmarkEnd w:id="173"/>
    </w:p>
    <w:p w14:paraId="2B736F71" w14:textId="77777777" w:rsidR="00E053B4" w:rsidRPr="00C23771" w:rsidRDefault="001477DB" w:rsidP="000E69E2">
      <w:pPr>
        <w:rPr>
          <w:rFonts w:eastAsia="Calibri"/>
          <w:lang w:eastAsia="en-US"/>
        </w:rPr>
      </w:pPr>
      <w:r w:rsidRPr="00C23771">
        <w:rPr>
          <w:rFonts w:eastAsia="Calibri"/>
          <w:lang w:eastAsia="en-US"/>
        </w:rPr>
        <w:t xml:space="preserve">En part er i henhold til denne </w:t>
      </w:r>
      <w:r w:rsidR="005F7F5B" w:rsidRPr="00C23771">
        <w:rPr>
          <w:rFonts w:eastAsia="Calibri"/>
          <w:lang w:eastAsia="en-US"/>
        </w:rPr>
        <w:t>kontrakt</w:t>
      </w:r>
      <w:r w:rsidRPr="00C23771">
        <w:rPr>
          <w:rFonts w:eastAsia="Calibri"/>
          <w:lang w:eastAsia="en-US"/>
        </w:rPr>
        <w:t xml:space="preserve"> ikke ansvarlig over for den anden part, for så vidt det skyldes forhold, der ligger uden for partens kontrol, og som parten ikke ved denne </w:t>
      </w:r>
      <w:r w:rsidR="005F7F5B" w:rsidRPr="00C23771">
        <w:rPr>
          <w:rFonts w:eastAsia="Calibri"/>
          <w:lang w:eastAsia="en-US"/>
        </w:rPr>
        <w:t>kontrakts</w:t>
      </w:r>
      <w:r w:rsidRPr="00C23771">
        <w:rPr>
          <w:rFonts w:eastAsia="Calibri"/>
          <w:lang w:eastAsia="en-US"/>
        </w:rPr>
        <w:t xml:space="preserve"> indgåelse burde have taget i betragtning og ej heller efter </w:t>
      </w:r>
      <w:r w:rsidR="005F7F5B" w:rsidRPr="00C23771">
        <w:rPr>
          <w:rFonts w:eastAsia="Calibri"/>
          <w:lang w:eastAsia="en-US"/>
        </w:rPr>
        <w:t>kontrakts</w:t>
      </w:r>
      <w:r w:rsidRPr="00C23771">
        <w:rPr>
          <w:rFonts w:eastAsia="Calibri"/>
          <w:lang w:eastAsia="en-US"/>
        </w:rPr>
        <w:t xml:space="preserve"> indgåelse burde have undgået eller overvundet.</w:t>
      </w:r>
    </w:p>
    <w:p w14:paraId="0686FE39" w14:textId="50C56EE9" w:rsidR="00E053B4" w:rsidRPr="00C23771" w:rsidRDefault="001477DB" w:rsidP="000E69E2">
      <w:pPr>
        <w:rPr>
          <w:rFonts w:eastAsia="Calibri"/>
          <w:lang w:eastAsia="en-US"/>
        </w:rPr>
      </w:pPr>
      <w:r w:rsidRPr="002851A8">
        <w:rPr>
          <w:rFonts w:eastAsia="Calibri"/>
          <w:lang w:eastAsia="en-US"/>
        </w:rPr>
        <w:t>Den, der ønsker at påberåbe sig force majeure, skal give skriftlig meddelelse herom uden ugrundet ophold, dog senest fem arbejdsdage efter at force majeure er indtrådt.</w:t>
      </w:r>
    </w:p>
    <w:p w14:paraId="03D37EB8" w14:textId="3182F6CA" w:rsidR="00E053B4" w:rsidRPr="00C23771" w:rsidRDefault="001477DB" w:rsidP="000E69E2">
      <w:pPr>
        <w:rPr>
          <w:rFonts w:eastAsia="Calibri"/>
          <w:lang w:eastAsia="en-US"/>
        </w:rPr>
      </w:pPr>
      <w:r w:rsidRPr="009D6FD7">
        <w:rPr>
          <w:rFonts w:eastAsia="Calibri"/>
          <w:lang w:eastAsia="en-US"/>
        </w:rPr>
        <w:t>Varer en forc</w:t>
      </w:r>
      <w:r w:rsidR="002717EA" w:rsidRPr="009D6FD7">
        <w:rPr>
          <w:rFonts w:eastAsia="Calibri"/>
          <w:lang w:eastAsia="en-US"/>
        </w:rPr>
        <w:t xml:space="preserve">e majeure-situation i mere end </w:t>
      </w:r>
      <w:r w:rsidRPr="009D6FD7">
        <w:rPr>
          <w:rFonts w:eastAsia="Calibri"/>
          <w:lang w:eastAsia="en-US"/>
        </w:rPr>
        <w:t xml:space="preserve">40 arbejdsdage, eller er force majeure-situationen af en sådan karakter eller har en sådan varighed, at </w:t>
      </w:r>
      <w:r w:rsidR="005F7F5B" w:rsidRPr="009D6FD7">
        <w:rPr>
          <w:rFonts w:eastAsia="Calibri"/>
          <w:lang w:eastAsia="en-US"/>
        </w:rPr>
        <w:t>kontraktens</w:t>
      </w:r>
      <w:r w:rsidRPr="009D6FD7">
        <w:rPr>
          <w:rFonts w:eastAsia="Calibri"/>
          <w:lang w:eastAsia="en-US"/>
        </w:rPr>
        <w:t xml:space="preserve"> endelige opfyldelse må anses for umulig, er den anden part berettiget til at bringe denne </w:t>
      </w:r>
      <w:r w:rsidR="005F7F5B" w:rsidRPr="009D6FD7">
        <w:rPr>
          <w:rFonts w:eastAsia="Calibri"/>
          <w:lang w:eastAsia="en-US"/>
        </w:rPr>
        <w:t>kontrakt</w:t>
      </w:r>
      <w:r w:rsidRPr="009D6FD7">
        <w:rPr>
          <w:rFonts w:eastAsia="Calibri"/>
          <w:lang w:eastAsia="en-US"/>
        </w:rPr>
        <w:t xml:space="preserve"> til ophør uden varsel. Ingen af parterne kan gøre krav gældende i anledning heraf.</w:t>
      </w:r>
    </w:p>
    <w:p w14:paraId="63B0FA2F" w14:textId="77777777" w:rsidR="00E053B4" w:rsidRPr="00C23771" w:rsidRDefault="001477DB" w:rsidP="000E69E2">
      <w:pPr>
        <w:pStyle w:val="Overskrift1"/>
        <w:rPr>
          <w:lang w:eastAsia="en-US"/>
        </w:rPr>
      </w:pPr>
      <w:bookmarkStart w:id="176" w:name="_Toc26259929"/>
      <w:bookmarkStart w:id="177" w:name="_Toc40876763"/>
      <w:bookmarkStart w:id="178" w:name="_Toc98500050"/>
      <w:r w:rsidRPr="00C23771">
        <w:rPr>
          <w:lang w:eastAsia="en-US"/>
        </w:rPr>
        <w:t>E</w:t>
      </w:r>
      <w:r w:rsidR="00B87123" w:rsidRPr="00C23771">
        <w:rPr>
          <w:lang w:eastAsia="en-US"/>
        </w:rPr>
        <w:t>rstatningsansvar og forsikring</w:t>
      </w:r>
      <w:bookmarkEnd w:id="174"/>
      <w:bookmarkEnd w:id="175"/>
      <w:bookmarkEnd w:id="176"/>
      <w:bookmarkEnd w:id="177"/>
      <w:bookmarkEnd w:id="178"/>
    </w:p>
    <w:p w14:paraId="177AD6C3" w14:textId="77777777" w:rsidR="00E053B4" w:rsidRPr="00C23771" w:rsidRDefault="001477DB" w:rsidP="000E69E2">
      <w:pPr>
        <w:rPr>
          <w:rFonts w:eastAsia="Calibri"/>
          <w:lang w:eastAsia="en-US"/>
        </w:rPr>
      </w:pPr>
      <w:r w:rsidRPr="00C23771">
        <w:rPr>
          <w:rFonts w:eastAsia="Calibri"/>
          <w:lang w:eastAsia="en-US"/>
        </w:rPr>
        <w:t xml:space="preserve">Parterne er erstatningsansvarlige efter dansk rets almindelige regler. </w:t>
      </w:r>
    </w:p>
    <w:p w14:paraId="5E8DA9B7" w14:textId="4A3928C5" w:rsidR="00D26B59" w:rsidRPr="00C23771" w:rsidRDefault="001477DB" w:rsidP="00D26B59">
      <w:pPr>
        <w:rPr>
          <w:color w:val="auto"/>
        </w:rPr>
      </w:pPr>
      <w:r w:rsidRPr="003F2B9A">
        <w:rPr>
          <w:color w:val="auto"/>
        </w:rPr>
        <w:t xml:space="preserve">Parterne kan dog ikke kræve erstatning for driftstab, avancetab eller andet indirekte tab, og hver parts samlede erstatningsansvar i henhold til denne </w:t>
      </w:r>
      <w:r w:rsidR="00AA5C61" w:rsidRPr="003F2B9A">
        <w:rPr>
          <w:color w:val="auto"/>
        </w:rPr>
        <w:t>kontrakt</w:t>
      </w:r>
      <w:r w:rsidRPr="003F2B9A">
        <w:rPr>
          <w:color w:val="auto"/>
        </w:rPr>
        <w:t xml:space="preserve"> kan maksimalt udgøre et beløb s</w:t>
      </w:r>
      <w:r w:rsidR="006C324F" w:rsidRPr="003F2B9A">
        <w:rPr>
          <w:color w:val="auto"/>
        </w:rPr>
        <w:t xml:space="preserve">varende til </w:t>
      </w:r>
      <w:r w:rsidRPr="003F2B9A">
        <w:rPr>
          <w:color w:val="auto"/>
        </w:rPr>
        <w:t>to</w:t>
      </w:r>
      <w:r w:rsidR="00AA5C61" w:rsidRPr="003F2B9A">
        <w:rPr>
          <w:color w:val="auto"/>
        </w:rPr>
        <w:t xml:space="preserve"> gange honoraret for den konkrete ordre</w:t>
      </w:r>
      <w:r w:rsidRPr="003F2B9A">
        <w:rPr>
          <w:color w:val="auto"/>
        </w:rPr>
        <w:t xml:space="preserve"> inklusive vederlag for evt. udnyttede optioner. Disse begrænsninger i erstatningsansvaret omfatter imidlertid ikke groft uagtsomme eller forsætlige ansvarspådragende handlinger eller undladelser.</w:t>
      </w:r>
      <w:r w:rsidRPr="00C23771">
        <w:rPr>
          <w:color w:val="auto"/>
        </w:rPr>
        <w:t xml:space="preserve"> </w:t>
      </w:r>
    </w:p>
    <w:p w14:paraId="7BB4B821" w14:textId="77777777" w:rsidR="00D26B59" w:rsidRPr="00C23771" w:rsidRDefault="001477DB" w:rsidP="00D26B59">
      <w:pPr>
        <w:rPr>
          <w:color w:val="auto"/>
        </w:rPr>
      </w:pPr>
      <w:r w:rsidRPr="00C23771">
        <w:rPr>
          <w:color w:val="auto"/>
        </w:rPr>
        <w:t xml:space="preserve">Leverandøren skal i hele </w:t>
      </w:r>
      <w:r w:rsidR="00AA5C61" w:rsidRPr="00C23771">
        <w:rPr>
          <w:color w:val="auto"/>
        </w:rPr>
        <w:t>kontraktens</w:t>
      </w:r>
      <w:r w:rsidRPr="00C23771">
        <w:rPr>
          <w:color w:val="auto"/>
        </w:rPr>
        <w:t xml:space="preserve"> løbetid opretholde en ansvarsforsikring, som dækker de skader, som medarbejderne kan forvolde i forbindelse med ydelserne, samt være forsikret mod fejlagtig rådgivning, hvis </w:t>
      </w:r>
      <w:r w:rsidR="00AA5C61" w:rsidRPr="00C23771">
        <w:rPr>
          <w:color w:val="auto"/>
        </w:rPr>
        <w:t>kontrakten</w:t>
      </w:r>
      <w:r w:rsidRPr="00C23771">
        <w:rPr>
          <w:color w:val="auto"/>
        </w:rPr>
        <w:t xml:space="preserve"> omfatter en rådgivningsydelse. </w:t>
      </w:r>
    </w:p>
    <w:p w14:paraId="5F08C458" w14:textId="48A5B796" w:rsidR="00D26B59" w:rsidRPr="00C23771" w:rsidRDefault="001477DB" w:rsidP="00D26B59">
      <w:pPr>
        <w:rPr>
          <w:color w:val="auto"/>
        </w:rPr>
      </w:pPr>
      <w:r w:rsidRPr="00C23771">
        <w:rPr>
          <w:color w:val="auto"/>
        </w:rPr>
        <w:t xml:space="preserve">Dækningsomfanget for leverandørens forsikringer skal stå i rimeligt forhold til </w:t>
      </w:r>
      <w:r w:rsidR="00AA5C61" w:rsidRPr="00C23771">
        <w:rPr>
          <w:color w:val="auto"/>
        </w:rPr>
        <w:t>kontraktens</w:t>
      </w:r>
      <w:r w:rsidRPr="00C23771">
        <w:rPr>
          <w:color w:val="auto"/>
        </w:rPr>
        <w:t xml:space="preserve"> omfang og svare til det sædvanlige i branchen. </w:t>
      </w:r>
    </w:p>
    <w:p w14:paraId="6E6155A2" w14:textId="77777777" w:rsidR="00D26B59" w:rsidRPr="00C23771" w:rsidRDefault="001477DB" w:rsidP="000E69E2">
      <w:pPr>
        <w:rPr>
          <w:rFonts w:eastAsia="Calibri" w:cs="Arial"/>
          <w:lang w:eastAsia="en-US"/>
        </w:rPr>
      </w:pPr>
      <w:r w:rsidRPr="00C23771">
        <w:rPr>
          <w:color w:val="auto"/>
        </w:rPr>
        <w:lastRenderedPageBreak/>
        <w:t>Leverandøren skal desuden have tegnet enhver anden lovpligtig forsikring, herunder arbejdsskadeforsikring for medarbejderne.</w:t>
      </w:r>
    </w:p>
    <w:p w14:paraId="271F16BF" w14:textId="77777777" w:rsidR="00E053B4" w:rsidRPr="00C23771" w:rsidRDefault="001477DB" w:rsidP="000E69E2">
      <w:pPr>
        <w:pStyle w:val="Overskrift1"/>
        <w:rPr>
          <w:lang w:eastAsia="en-US"/>
        </w:rPr>
      </w:pPr>
      <w:bookmarkStart w:id="179" w:name="_Toc26259930"/>
      <w:bookmarkStart w:id="180" w:name="_Ref4677929"/>
      <w:bookmarkStart w:id="181" w:name="_Toc435542520"/>
      <w:bookmarkStart w:id="182" w:name="_Toc457983822"/>
      <w:bookmarkStart w:id="183" w:name="_Toc40876764"/>
      <w:bookmarkStart w:id="184" w:name="_Toc98500051"/>
      <w:bookmarkStart w:id="185" w:name="_Ref419788440"/>
      <w:bookmarkStart w:id="186" w:name="_Toc437866912"/>
      <w:bookmarkStart w:id="187" w:name="_Toc435542518"/>
      <w:bookmarkStart w:id="188" w:name="_Toc457983820"/>
      <w:r w:rsidRPr="00C23771">
        <w:rPr>
          <w:lang w:eastAsia="en-US"/>
        </w:rPr>
        <w:t>O</w:t>
      </w:r>
      <w:bookmarkEnd w:id="179"/>
      <w:bookmarkEnd w:id="180"/>
      <w:bookmarkEnd w:id="181"/>
      <w:bookmarkEnd w:id="182"/>
      <w:r w:rsidR="00B87123" w:rsidRPr="00C23771">
        <w:rPr>
          <w:lang w:eastAsia="en-US"/>
        </w:rPr>
        <w:t>verdragelse</w:t>
      </w:r>
      <w:bookmarkEnd w:id="183"/>
      <w:bookmarkEnd w:id="184"/>
    </w:p>
    <w:p w14:paraId="6EB870A1" w14:textId="77777777" w:rsidR="00E053B4" w:rsidRPr="00C23771" w:rsidRDefault="001477DB" w:rsidP="000E69E2">
      <w:pPr>
        <w:rPr>
          <w:rFonts w:eastAsia="Calibri"/>
          <w:lang w:eastAsia="en-US"/>
        </w:rPr>
      </w:pPr>
      <w:r w:rsidRPr="00E83B2E">
        <w:rPr>
          <w:rFonts w:eastAsia="Calibri"/>
          <w:lang w:eastAsia="en-US"/>
        </w:rPr>
        <w:t>Kunden har ret til</w:t>
      </w:r>
      <w:r w:rsidR="00B34FD1" w:rsidRPr="00E83B2E">
        <w:rPr>
          <w:rFonts w:eastAsia="Calibri"/>
          <w:lang w:eastAsia="en-US"/>
        </w:rPr>
        <w:t xml:space="preserve">, under overholdelse af de til enhver tid gældende udbudsregler, </w:t>
      </w:r>
      <w:r w:rsidRPr="00E83B2E">
        <w:rPr>
          <w:rFonts w:eastAsia="Calibri"/>
          <w:lang w:eastAsia="en-US"/>
        </w:rPr>
        <w:t xml:space="preserve">at overdrage sine rettigheder og forpligtelser under denne </w:t>
      </w:r>
      <w:r w:rsidR="00AA5C61" w:rsidRPr="00E83B2E">
        <w:rPr>
          <w:rFonts w:eastAsia="Calibri"/>
          <w:lang w:eastAsia="en-US"/>
        </w:rPr>
        <w:t>kontrakt</w:t>
      </w:r>
      <w:r w:rsidRPr="00E83B2E">
        <w:rPr>
          <w:rFonts w:eastAsia="Calibri"/>
          <w:lang w:eastAsia="en-US"/>
        </w:rPr>
        <w:t xml:space="preserve"> helt eller delvist til en anden offentlig myndighed</w:t>
      </w:r>
      <w:r w:rsidR="00B34FD1" w:rsidRPr="00E83B2E">
        <w:rPr>
          <w:rFonts w:eastAsia="Calibri"/>
          <w:lang w:eastAsia="en-US"/>
        </w:rPr>
        <w:t>, hvis ansvaret for ydelser omfattet af denne kontrakt helt eller delvist overgår til den pågældende myndighed</w:t>
      </w:r>
      <w:r w:rsidRPr="00E83B2E">
        <w:rPr>
          <w:rFonts w:eastAsia="Calibri"/>
          <w:lang w:eastAsia="en-US"/>
        </w:rPr>
        <w:t>.</w:t>
      </w:r>
      <w:r w:rsidRPr="00C23771">
        <w:rPr>
          <w:rFonts w:eastAsia="Calibri"/>
          <w:lang w:eastAsia="en-US"/>
        </w:rPr>
        <w:t xml:space="preserve"> </w:t>
      </w:r>
    </w:p>
    <w:p w14:paraId="34C5C920" w14:textId="77777777" w:rsidR="00E053B4" w:rsidRPr="00C23771" w:rsidRDefault="001477DB" w:rsidP="000E69E2">
      <w:pPr>
        <w:rPr>
          <w:rFonts w:eastAsia="Calibri"/>
          <w:i/>
          <w:lang w:eastAsia="en-US"/>
        </w:rPr>
      </w:pPr>
      <w:r w:rsidRPr="00C23771">
        <w:rPr>
          <w:rFonts w:eastAsia="Calibri"/>
          <w:lang w:eastAsia="en-US"/>
        </w:rPr>
        <w:t xml:space="preserve">Leverandøren kan ikke overdrage sine rettigheder eller forpligtelser under denne </w:t>
      </w:r>
      <w:r w:rsidR="00AA5C61" w:rsidRPr="00C23771">
        <w:rPr>
          <w:rFonts w:eastAsia="Calibri"/>
          <w:lang w:eastAsia="en-US"/>
        </w:rPr>
        <w:t>kontrakt</w:t>
      </w:r>
      <w:r w:rsidRPr="00C23771">
        <w:rPr>
          <w:rFonts w:eastAsia="Calibri"/>
          <w:lang w:eastAsia="en-US"/>
        </w:rPr>
        <w:t xml:space="preserve"> helt eller delvist til tredjemand, medmindre kunden har givet sit skriftlige samtykke hertil. </w:t>
      </w:r>
      <w:bookmarkStart w:id="189" w:name="_Toc437866915"/>
      <w:bookmarkStart w:id="190" w:name="_Toc435542527"/>
      <w:bookmarkStart w:id="191" w:name="_Toc457983829"/>
      <w:bookmarkEnd w:id="185"/>
      <w:bookmarkEnd w:id="186"/>
      <w:bookmarkEnd w:id="187"/>
      <w:bookmarkEnd w:id="188"/>
    </w:p>
    <w:p w14:paraId="22C19530" w14:textId="77777777" w:rsidR="00E053B4" w:rsidRPr="00C23771" w:rsidRDefault="001477DB" w:rsidP="000E69E2">
      <w:pPr>
        <w:pStyle w:val="Overskrift1"/>
        <w:rPr>
          <w:lang w:eastAsia="en-US"/>
        </w:rPr>
      </w:pPr>
      <w:bookmarkStart w:id="192" w:name="_Toc26259931"/>
      <w:bookmarkStart w:id="193" w:name="_Toc40876765"/>
      <w:bookmarkStart w:id="194" w:name="_Toc98500052"/>
      <w:r w:rsidRPr="00C23771">
        <w:rPr>
          <w:lang w:eastAsia="en-US"/>
        </w:rPr>
        <w:t>L</w:t>
      </w:r>
      <w:r w:rsidR="00B87123" w:rsidRPr="00C23771">
        <w:rPr>
          <w:lang w:eastAsia="en-US"/>
        </w:rPr>
        <w:t>ovvalg og værneting</w:t>
      </w:r>
      <w:bookmarkEnd w:id="189"/>
      <w:bookmarkEnd w:id="190"/>
      <w:bookmarkEnd w:id="191"/>
      <w:bookmarkEnd w:id="192"/>
      <w:bookmarkEnd w:id="193"/>
      <w:bookmarkEnd w:id="194"/>
    </w:p>
    <w:p w14:paraId="77850DA1" w14:textId="77777777" w:rsidR="00E053B4" w:rsidRPr="00C23771" w:rsidRDefault="001477DB" w:rsidP="000E69E2">
      <w:pPr>
        <w:rPr>
          <w:rFonts w:eastAsia="Calibri"/>
          <w:lang w:eastAsia="en-US"/>
        </w:rPr>
      </w:pPr>
      <w:r w:rsidRPr="00C23771">
        <w:rPr>
          <w:rFonts w:eastAsia="Calibri"/>
          <w:lang w:eastAsia="en-US"/>
        </w:rPr>
        <w:t xml:space="preserve">Denne </w:t>
      </w:r>
      <w:r w:rsidR="00FA1C7E" w:rsidRPr="00C23771">
        <w:rPr>
          <w:rFonts w:eastAsia="Calibri"/>
          <w:lang w:eastAsia="en-US"/>
        </w:rPr>
        <w:t>kontrakt</w:t>
      </w:r>
      <w:r w:rsidRPr="00C23771">
        <w:rPr>
          <w:rFonts w:eastAsia="Calibri"/>
          <w:lang w:eastAsia="en-US"/>
        </w:rPr>
        <w:t xml:space="preserve"> er undergivet dansk ret.</w:t>
      </w:r>
    </w:p>
    <w:p w14:paraId="4668C65C" w14:textId="77777777" w:rsidR="00E053B4" w:rsidRPr="00C23771" w:rsidRDefault="001477DB" w:rsidP="000E69E2">
      <w:pPr>
        <w:rPr>
          <w:rFonts w:eastAsia="Calibri"/>
          <w:lang w:eastAsia="en-US"/>
        </w:rPr>
      </w:pPr>
      <w:bookmarkStart w:id="195" w:name="_Ref212972122"/>
      <w:r w:rsidRPr="00C23771">
        <w:rPr>
          <w:rFonts w:eastAsia="Calibri"/>
          <w:lang w:eastAsia="en-US"/>
        </w:rPr>
        <w:t xml:space="preserve">Såfremt der opstår uoverensstemmelse mellem parterne i forbindelse med denne </w:t>
      </w:r>
      <w:r w:rsidR="00AA5C61" w:rsidRPr="00C23771">
        <w:rPr>
          <w:rFonts w:eastAsia="Calibri"/>
          <w:lang w:eastAsia="en-US"/>
        </w:rPr>
        <w:t>kontrakt</w:t>
      </w:r>
      <w:r w:rsidRPr="00C23771">
        <w:rPr>
          <w:rFonts w:eastAsia="Calibri"/>
          <w:lang w:eastAsia="en-US"/>
        </w:rPr>
        <w:t>, skal parterne med en positiv, samarbejdende og ansvarlig holdning forsøge at indlede forhandlinger med henblik på at løse tvisten.</w:t>
      </w:r>
      <w:bookmarkEnd w:id="195"/>
      <w:r w:rsidRPr="00C23771">
        <w:rPr>
          <w:rFonts w:eastAsia="Calibri"/>
          <w:lang w:eastAsia="en-US"/>
        </w:rPr>
        <w:t xml:space="preserve"> Om nødvendigt skal forhandlingerne søges løftet op på højeste plan i parternes organisationer.</w:t>
      </w:r>
    </w:p>
    <w:p w14:paraId="3C8E8E6A" w14:textId="77777777" w:rsidR="00E053B4" w:rsidRPr="00C23771" w:rsidRDefault="001477DB" w:rsidP="000E69E2">
      <w:pPr>
        <w:rPr>
          <w:rFonts w:eastAsia="Calibri"/>
          <w:lang w:eastAsia="en-US"/>
        </w:rPr>
      </w:pPr>
      <w:r w:rsidRPr="00C23771">
        <w:rPr>
          <w:rFonts w:eastAsia="Calibri"/>
          <w:lang w:eastAsia="en-US"/>
        </w:rPr>
        <w:t>Kan parterne ikke opnå en løsning ved forhandling inden for 30 dage fra første henvendelse,</w:t>
      </w:r>
      <w:r w:rsidR="00D67929" w:rsidRPr="00C23771">
        <w:rPr>
          <w:rFonts w:eastAsia="Calibri"/>
          <w:lang w:eastAsia="en-US"/>
        </w:rPr>
        <w:t xml:space="preserve"> s</w:t>
      </w:r>
      <w:r w:rsidRPr="00C23771">
        <w:rPr>
          <w:rFonts w:eastAsia="Calibri"/>
          <w:lang w:eastAsia="en-US"/>
        </w:rPr>
        <w:t>kal tvisten på begæring fra en part søges løst ved mediation ledet af en mediator udpeget af parterne. Har parterne ikke opnået enighed om valg af mediator inden 10 arbejdsdage efter, at en af dem har fremsat ønske om mediation, kan enhver af parterne indgive begæring til foreningen Mediationsinstituttet om at udpege en mediator. Mediation udføres i overensstemmelse med regler for behandling af sager ved Mediationsinstituttet.</w:t>
      </w:r>
      <w:r w:rsidR="00926B4F" w:rsidRPr="00C23771">
        <w:rPr>
          <w:rFonts w:eastAsia="Calibri"/>
          <w:lang w:eastAsia="en-US"/>
        </w:rPr>
        <w:t xml:space="preserve">    </w:t>
      </w:r>
    </w:p>
    <w:p w14:paraId="43FA4DED" w14:textId="77777777" w:rsidR="00E053B4" w:rsidRPr="00C23771" w:rsidRDefault="001477DB" w:rsidP="000E69E2">
      <w:pPr>
        <w:rPr>
          <w:rFonts w:eastAsia="Calibri"/>
          <w:lang w:eastAsia="en-US"/>
        </w:rPr>
      </w:pPr>
      <w:r w:rsidRPr="00C23771">
        <w:rPr>
          <w:rFonts w:eastAsia="Calibri"/>
          <w:lang w:eastAsia="en-US"/>
        </w:rPr>
        <w:t>Mediation indledes ved, at en af parterne sender et skriftligt påkrav om mediation til den anden part med kopi til Mediationsinstituttet. Mediator skal udpeges senest 8 (otte) arbejdsdage efter Mediationsinstituttets modtagelse af anmodning om mediation. Som minimum har en part pligt til at deltage i det første møde, som mediator indkalder til. En part er dog berettiget til at indlede retssag, såfremt en udsættelse deraf kan føre til retsfortabelse, fx på grund af forældelse.</w:t>
      </w:r>
    </w:p>
    <w:p w14:paraId="748C59A2" w14:textId="77777777" w:rsidR="00A22F37" w:rsidRPr="00C23771" w:rsidRDefault="00E053B4" w:rsidP="000E69E2">
      <w:pPr>
        <w:rPr>
          <w:rFonts w:eastAsia="Calibri"/>
          <w:lang w:eastAsia="en-US"/>
        </w:rPr>
      </w:pPr>
      <w:r w:rsidRPr="00C23771">
        <w:rPr>
          <w:rFonts w:eastAsia="Calibri"/>
          <w:lang w:eastAsia="en-US"/>
        </w:rPr>
        <w:t>Kan parterne efter forsøgt mediation ikke finde en løsning, kan</w:t>
      </w:r>
      <w:r w:rsidR="00926B4F" w:rsidRPr="00C23771">
        <w:rPr>
          <w:rFonts w:eastAsia="Calibri"/>
          <w:lang w:eastAsia="en-US"/>
        </w:rPr>
        <w:t xml:space="preserve"> </w:t>
      </w:r>
      <w:r w:rsidR="001477DB" w:rsidRPr="00C23771">
        <w:rPr>
          <w:rFonts w:eastAsia="Calibri"/>
          <w:lang w:eastAsia="en-US"/>
        </w:rPr>
        <w:t>parterne indbringe tvisten for voldgiftretten</w:t>
      </w:r>
      <w:r w:rsidR="0063118D" w:rsidRPr="00C23771">
        <w:rPr>
          <w:rFonts w:eastAsia="Calibri"/>
          <w:lang w:eastAsia="en-US"/>
        </w:rPr>
        <w:t>.</w:t>
      </w:r>
    </w:p>
    <w:p w14:paraId="47578234" w14:textId="77777777" w:rsidR="00E053B4" w:rsidRPr="00C23771" w:rsidRDefault="001477DB" w:rsidP="000E69E2">
      <w:pPr>
        <w:rPr>
          <w:rFonts w:eastAsia="Calibri"/>
          <w:lang w:eastAsia="en-US"/>
        </w:rPr>
      </w:pPr>
      <w:r w:rsidRPr="00C23771">
        <w:rPr>
          <w:rFonts w:eastAsia="Calibri"/>
          <w:lang w:eastAsia="en-US"/>
        </w:rPr>
        <w:t>Værneting er, hvor kunden har hjemting.</w:t>
      </w:r>
    </w:p>
    <w:p w14:paraId="032AE387" w14:textId="77777777" w:rsidR="00E053B4" w:rsidRPr="00C23771" w:rsidRDefault="001477DB" w:rsidP="000E69E2">
      <w:pPr>
        <w:pStyle w:val="Overskrift1"/>
        <w:rPr>
          <w:lang w:eastAsia="en-US"/>
        </w:rPr>
      </w:pPr>
      <w:bookmarkStart w:id="196" w:name="_Toc26259932"/>
      <w:bookmarkStart w:id="197" w:name="_Toc437866916"/>
      <w:bookmarkStart w:id="198" w:name="_Toc435542528"/>
      <w:bookmarkStart w:id="199" w:name="_Toc457983830"/>
      <w:bookmarkStart w:id="200" w:name="_Toc40876766"/>
      <w:bookmarkStart w:id="201" w:name="_Toc98500053"/>
      <w:r w:rsidRPr="00C23771">
        <w:rPr>
          <w:lang w:eastAsia="en-US"/>
        </w:rPr>
        <w:lastRenderedPageBreak/>
        <w:t>U</w:t>
      </w:r>
      <w:r w:rsidR="00B87123" w:rsidRPr="00C23771">
        <w:rPr>
          <w:lang w:eastAsia="en-US"/>
        </w:rPr>
        <w:t>nderskrifter</w:t>
      </w:r>
      <w:bookmarkEnd w:id="196"/>
      <w:bookmarkEnd w:id="197"/>
      <w:bookmarkEnd w:id="198"/>
      <w:bookmarkEnd w:id="199"/>
      <w:bookmarkEnd w:id="200"/>
      <w:bookmarkEnd w:id="201"/>
    </w:p>
    <w:p w14:paraId="1F677555" w14:textId="77777777" w:rsidR="00E053B4" w:rsidRPr="00C23771" w:rsidRDefault="001477DB" w:rsidP="000E69E2">
      <w:pPr>
        <w:rPr>
          <w:rFonts w:eastAsia="Calibri"/>
          <w:b/>
          <w:bCs/>
          <w:lang w:eastAsia="en-US"/>
        </w:rPr>
      </w:pPr>
      <w:r w:rsidRPr="00C23771">
        <w:rPr>
          <w:rFonts w:eastAsia="Calibri"/>
          <w:b/>
          <w:bCs/>
          <w:lang w:eastAsia="en-US"/>
        </w:rPr>
        <w:t>For kunden</w:t>
      </w:r>
      <w:r w:rsidR="00A22F37" w:rsidRPr="00C23771">
        <w:rPr>
          <w:rFonts w:eastAsia="Calibri"/>
          <w:b/>
          <w:bCs/>
          <w:lang w:eastAsia="en-US"/>
        </w:rPr>
        <w:t>:</w:t>
      </w:r>
      <w:r w:rsidRPr="00C23771">
        <w:rPr>
          <w:rFonts w:eastAsia="Calibri"/>
          <w:b/>
          <w:bCs/>
          <w:lang w:eastAsia="en-US"/>
        </w:rPr>
        <w:tab/>
      </w:r>
      <w:r w:rsidRPr="00C23771">
        <w:rPr>
          <w:rFonts w:eastAsia="Calibri"/>
          <w:b/>
          <w:bCs/>
          <w:lang w:eastAsia="en-US"/>
        </w:rPr>
        <w:tab/>
      </w:r>
      <w:r w:rsidRPr="00C23771">
        <w:rPr>
          <w:rFonts w:eastAsia="Calibri"/>
          <w:b/>
          <w:bCs/>
          <w:lang w:eastAsia="en-US"/>
        </w:rPr>
        <w:tab/>
        <w:t>For leverandøren</w:t>
      </w:r>
      <w:r w:rsidR="00A22F37" w:rsidRPr="00C23771">
        <w:rPr>
          <w:rFonts w:eastAsia="Calibri"/>
          <w:b/>
          <w:bCs/>
          <w:lang w:eastAsia="en-US"/>
        </w:rPr>
        <w:t>:</w:t>
      </w:r>
    </w:p>
    <w:p w14:paraId="5F0CF5B4" w14:textId="77777777" w:rsidR="00E053B4" w:rsidRPr="00D31F8D" w:rsidRDefault="001477DB" w:rsidP="000E69E2">
      <w:pPr>
        <w:rPr>
          <w:rFonts w:eastAsia="Calibri"/>
          <w:lang w:val="en-US" w:eastAsia="en-US"/>
        </w:rPr>
      </w:pPr>
      <w:r w:rsidRPr="00D31F8D">
        <w:rPr>
          <w:rFonts w:eastAsia="Calibri"/>
          <w:lang w:val="en-US" w:eastAsia="en-US"/>
        </w:rPr>
        <w:t>Dato</w:t>
      </w:r>
      <w:r w:rsidRPr="00D31F8D">
        <w:rPr>
          <w:rFonts w:eastAsia="Calibri"/>
          <w:lang w:val="en-US" w:eastAsia="en-US"/>
        </w:rPr>
        <w:tab/>
      </w:r>
      <w:r w:rsidRPr="00D31F8D">
        <w:rPr>
          <w:rFonts w:eastAsia="Calibri"/>
          <w:lang w:val="en-US" w:eastAsia="en-US"/>
        </w:rPr>
        <w:tab/>
      </w:r>
      <w:r w:rsidRPr="00D31F8D">
        <w:rPr>
          <w:rFonts w:eastAsia="Calibri"/>
          <w:lang w:val="en-US" w:eastAsia="en-US"/>
        </w:rPr>
        <w:tab/>
        <w:t>Dato</w:t>
      </w:r>
    </w:p>
    <w:p w14:paraId="0F3AD13C" w14:textId="77777777" w:rsidR="00E053B4" w:rsidRPr="00D31F8D" w:rsidRDefault="00E053B4" w:rsidP="000E69E2">
      <w:pPr>
        <w:rPr>
          <w:rFonts w:eastAsia="Calibri"/>
          <w:lang w:val="en-US" w:eastAsia="en-US"/>
        </w:rPr>
      </w:pPr>
    </w:p>
    <w:p w14:paraId="5E79B247" w14:textId="77777777" w:rsidR="00E053B4" w:rsidRPr="00D31F8D" w:rsidRDefault="00E053B4" w:rsidP="000E69E2">
      <w:pPr>
        <w:rPr>
          <w:rFonts w:eastAsia="Calibri"/>
          <w:lang w:val="en-US" w:eastAsia="en-US"/>
        </w:rPr>
      </w:pPr>
    </w:p>
    <w:p w14:paraId="7DB93291" w14:textId="77777777" w:rsidR="00E053B4" w:rsidRPr="00D31F8D" w:rsidRDefault="001477DB" w:rsidP="000E69E2">
      <w:pPr>
        <w:rPr>
          <w:rFonts w:eastAsia="Calibri"/>
          <w:lang w:val="en-US" w:eastAsia="en-US"/>
        </w:rPr>
      </w:pPr>
      <w:r w:rsidRPr="00D31F8D">
        <w:rPr>
          <w:rFonts w:eastAsia="Calibri"/>
          <w:lang w:val="en-US" w:eastAsia="en-US"/>
        </w:rPr>
        <w:t xml:space="preserve">__________________________________   </w:t>
      </w:r>
      <w:r w:rsidRPr="00D31F8D">
        <w:rPr>
          <w:rFonts w:eastAsia="Calibri"/>
          <w:lang w:val="en-US" w:eastAsia="en-US"/>
        </w:rPr>
        <w:tab/>
        <w:t>__________________________________</w:t>
      </w:r>
    </w:p>
    <w:p w14:paraId="44D5F0A4" w14:textId="77777777" w:rsidR="00E053B4" w:rsidRPr="00D31F8D" w:rsidRDefault="001477DB" w:rsidP="000E69E2">
      <w:pPr>
        <w:rPr>
          <w:rFonts w:eastAsia="Calibri"/>
          <w:lang w:val="en-US" w:eastAsia="en-US"/>
        </w:rPr>
      </w:pPr>
      <w:r w:rsidRPr="00D31F8D">
        <w:rPr>
          <w:rFonts w:eastAsia="Calibri"/>
          <w:lang w:val="en-US" w:eastAsia="en-US"/>
        </w:rPr>
        <w:t>Underskrift</w:t>
      </w:r>
      <w:r w:rsidRPr="00D31F8D">
        <w:rPr>
          <w:rFonts w:eastAsia="Calibri"/>
          <w:lang w:val="en-US" w:eastAsia="en-US"/>
        </w:rPr>
        <w:tab/>
      </w:r>
      <w:r w:rsidRPr="00D31F8D">
        <w:rPr>
          <w:rFonts w:eastAsia="Calibri"/>
          <w:lang w:val="en-US" w:eastAsia="en-US"/>
        </w:rPr>
        <w:tab/>
      </w:r>
      <w:r w:rsidRPr="00D31F8D">
        <w:rPr>
          <w:rFonts w:eastAsia="Calibri"/>
          <w:lang w:val="en-US" w:eastAsia="en-US"/>
        </w:rPr>
        <w:tab/>
        <w:t>Underskrift</w:t>
      </w:r>
    </w:p>
    <w:p w14:paraId="5E7DA91B" w14:textId="77777777" w:rsidR="00E053B4" w:rsidRPr="00D31F8D" w:rsidRDefault="00E053B4" w:rsidP="000E69E2">
      <w:pPr>
        <w:rPr>
          <w:rFonts w:eastAsia="Calibri"/>
          <w:lang w:val="en-US" w:eastAsia="en-US"/>
        </w:rPr>
      </w:pPr>
    </w:p>
    <w:p w14:paraId="15CD4F5F" w14:textId="77777777" w:rsidR="00E053B4" w:rsidRPr="00C23771" w:rsidRDefault="001477DB" w:rsidP="000E69E2">
      <w:pPr>
        <w:rPr>
          <w:rFonts w:eastAsia="Calibri"/>
          <w:lang w:eastAsia="en-US"/>
        </w:rPr>
      </w:pPr>
      <w:r w:rsidRPr="00C23771">
        <w:rPr>
          <w:rFonts w:eastAsia="Calibri"/>
          <w:lang w:eastAsia="en-US"/>
        </w:rPr>
        <w:t>__________________________________</w:t>
      </w:r>
      <w:r w:rsidRPr="00C23771">
        <w:rPr>
          <w:rFonts w:eastAsia="Calibri"/>
          <w:lang w:eastAsia="en-US"/>
        </w:rPr>
        <w:tab/>
        <w:t>__________________________________</w:t>
      </w:r>
    </w:p>
    <w:p w14:paraId="13168A79" w14:textId="27261028" w:rsidR="00A22F37" w:rsidRPr="000959C8" w:rsidRDefault="001477DB" w:rsidP="00A22F37">
      <w:pPr>
        <w:rPr>
          <w:rFonts w:eastAsia="Calibri"/>
          <w:lang w:eastAsia="en-US"/>
        </w:rPr>
      </w:pPr>
      <w:r w:rsidRPr="00C23771">
        <w:rPr>
          <w:rFonts w:eastAsia="Calibri"/>
          <w:lang w:eastAsia="en-US"/>
        </w:rPr>
        <w:t>Titel og navn på underskriver</w:t>
      </w:r>
      <w:r w:rsidRPr="00C23771">
        <w:rPr>
          <w:rFonts w:eastAsia="Calibri"/>
          <w:lang w:eastAsia="en-US"/>
        </w:rPr>
        <w:tab/>
      </w:r>
      <w:r w:rsidRPr="00C23771">
        <w:rPr>
          <w:rFonts w:eastAsia="Calibri"/>
          <w:lang w:eastAsia="en-US"/>
        </w:rPr>
        <w:tab/>
        <w:t>Titel og navn på underskriver</w:t>
      </w:r>
      <w:r w:rsidRPr="000959C8">
        <w:rPr>
          <w:rFonts w:eastAsia="Calibri"/>
          <w:lang w:eastAsia="en-US"/>
        </w:rPr>
        <w:tab/>
        <w:t xml:space="preserve">           </w:t>
      </w:r>
      <w:r w:rsidRPr="000959C8">
        <w:rPr>
          <w:rFonts w:eastAsia="Calibri"/>
          <w:lang w:eastAsia="en-US"/>
        </w:rPr>
        <w:tab/>
      </w:r>
    </w:p>
    <w:p w14:paraId="62CAF75B" w14:textId="77777777" w:rsidR="00A22F37" w:rsidRPr="000959C8" w:rsidRDefault="00A22F37" w:rsidP="00A22F37">
      <w:pPr>
        <w:rPr>
          <w:rFonts w:eastAsia="Calibri"/>
          <w:lang w:eastAsia="en-US"/>
        </w:rPr>
      </w:pPr>
    </w:p>
    <w:p w14:paraId="1F804F21" w14:textId="77777777" w:rsidR="00546AB6" w:rsidRPr="00C23771" w:rsidRDefault="00546AB6" w:rsidP="000E69E2"/>
    <w:sectPr w:rsidR="00546AB6" w:rsidRPr="00C23771"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2DA7E" w14:textId="77777777" w:rsidR="001E72B7" w:rsidRDefault="001E72B7">
      <w:pPr>
        <w:spacing w:after="0"/>
      </w:pPr>
      <w:r>
        <w:separator/>
      </w:r>
    </w:p>
  </w:endnote>
  <w:endnote w:type="continuationSeparator" w:id="0">
    <w:p w14:paraId="43D69D29" w14:textId="77777777" w:rsidR="001E72B7" w:rsidRDefault="001E72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2E03A" w14:textId="77777777" w:rsidR="003C689C" w:rsidRDefault="003C689C">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3C689C" w14:paraId="438FBF68" w14:textId="77777777" w:rsidTr="00F121C9">
      <w:trPr>
        <w:trHeight w:val="284"/>
      </w:trPr>
      <w:tc>
        <w:tcPr>
          <w:tcW w:w="8505" w:type="dxa"/>
          <w:vAlign w:val="bottom"/>
          <w:hideMark/>
        </w:tcPr>
        <w:p w14:paraId="2320FCD2" w14:textId="77777777" w:rsidR="003C689C" w:rsidRPr="00432DC3" w:rsidRDefault="003C689C"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14:paraId="7CAEDEAE" w14:textId="5238DD20" w:rsidR="003C689C" w:rsidRDefault="003C689C">
    <w:pPr>
      <w:jc w:val="right"/>
    </w:pPr>
    <w:r>
      <w:rPr>
        <w:noProof/>
      </w:rPr>
      <w:drawing>
        <wp:anchor distT="0" distB="0" distL="114300" distR="114300" simplePos="0" relativeHeight="251659264" behindDoc="1" locked="0" layoutInCell="1" allowOverlap="1" wp14:anchorId="1177D00C" wp14:editId="3C7528F0">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2C1649">
          <w:rPr>
            <w:noProof/>
          </w:rPr>
          <w:t>8</w:t>
        </w:r>
        <w:r>
          <w:fldChar w:fldCharType="end"/>
        </w:r>
      </w:sdtContent>
    </w:sdt>
  </w:p>
  <w:p w14:paraId="5BA1BA9C" w14:textId="77777777" w:rsidR="003C689C" w:rsidRDefault="003C689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1E138" w14:textId="77777777" w:rsidR="003C689C" w:rsidRDefault="003C689C"/>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3C689C" w14:paraId="40901A6B" w14:textId="77777777" w:rsidTr="00DA7972">
      <w:trPr>
        <w:trHeight w:val="284"/>
      </w:trPr>
      <w:tc>
        <w:tcPr>
          <w:tcW w:w="8505" w:type="dxa"/>
          <w:vAlign w:val="bottom"/>
          <w:hideMark/>
        </w:tcPr>
        <w:p w14:paraId="669A17CE" w14:textId="77777777" w:rsidR="003C689C" w:rsidRPr="0084203F" w:rsidRDefault="003C689C" w:rsidP="00F67B0E">
          <w:pPr>
            <w:rPr>
              <w:color w:val="502534"/>
            </w:rPr>
          </w:pPr>
          <w:r>
            <w:rPr>
              <w:noProof/>
            </w:rPr>
            <w:drawing>
              <wp:anchor distT="0" distB="0" distL="114300" distR="114300" simplePos="0" relativeHeight="251658240" behindDoc="1" locked="0" layoutInCell="1" allowOverlap="1" wp14:anchorId="75B04B16" wp14:editId="073D8B46">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735259E1" w14:textId="77777777" w:rsidR="003C689C" w:rsidRDefault="003C689C"/>
  <w:p w14:paraId="394EF2DE" w14:textId="77777777" w:rsidR="003C689C" w:rsidRDefault="003C689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88269" w14:textId="77777777" w:rsidR="001E72B7" w:rsidRDefault="001E72B7" w:rsidP="00291615">
      <w:r>
        <w:separator/>
      </w:r>
    </w:p>
  </w:footnote>
  <w:footnote w:type="continuationSeparator" w:id="0">
    <w:p w14:paraId="1E195316" w14:textId="77777777" w:rsidR="001E72B7" w:rsidRDefault="001E72B7" w:rsidP="00291615">
      <w:r>
        <w:continuationSeparator/>
      </w:r>
    </w:p>
  </w:footnote>
  <w:footnote w:id="1">
    <w:p w14:paraId="5F14AEB4" w14:textId="77777777" w:rsidR="003C689C" w:rsidRPr="00800F37" w:rsidRDefault="003C689C" w:rsidP="00E053B4">
      <w:pPr>
        <w:pStyle w:val="Fodnotetekst"/>
        <w:ind w:firstLine="6"/>
        <w:rPr>
          <w:rFonts w:ascii="Times New Roman" w:hAnsi="Times New Roman"/>
          <w:sz w:val="16"/>
          <w:szCs w:val="16"/>
        </w:rPr>
      </w:pPr>
      <w:r>
        <w:rPr>
          <w:rStyle w:val="Fodnotehenvisning"/>
        </w:rPr>
        <w:footnoteRef/>
      </w:r>
      <w:r>
        <w:t xml:space="preserve"> </w:t>
      </w:r>
      <w:r w:rsidRPr="00800F37">
        <w:rPr>
          <w:sz w:val="16"/>
          <w:szCs w:val="16"/>
        </w:rPr>
        <w:t>Europa-Parlamentets og Europarådets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377F2B06" w14:textId="77777777" w:rsidR="003C689C" w:rsidRDefault="003C689C" w:rsidP="00E053B4">
      <w:pPr>
        <w:pStyle w:val="Fodnotetekst"/>
        <w:ind w:firstLine="6"/>
      </w:pPr>
      <w:r w:rsidRPr="00800F37">
        <w:rPr>
          <w:rStyle w:val="Fodnotehenvisning"/>
          <w:sz w:val="16"/>
          <w:szCs w:val="16"/>
        </w:rPr>
        <w:footnoteRef/>
      </w:r>
      <w:r w:rsidRPr="00800F37">
        <w:rPr>
          <w:sz w:val="16"/>
          <w:szCs w:val="16"/>
        </w:rPr>
        <w:t xml:space="preserve"> Lov nr. 502 af 23. maj 2018 om supplerende bestemmelser til forordning om beskyttelse af fysiske personer i forbindelse med behandling af personoplysninger og om fri udveksling af sådanne oplysninger (databeskyttelsesloven).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81583" w14:textId="77777777" w:rsidR="003C689C" w:rsidRPr="00437318" w:rsidRDefault="003C689C" w:rsidP="00437318">
    <w:pPr>
      <w:jc w:val="center"/>
      <w:rPr>
        <w:sz w:val="18"/>
      </w:rPr>
    </w:pPr>
    <w:r>
      <w:rPr>
        <w:noProof/>
      </w:rPr>
      <w:drawing>
        <wp:anchor distT="0" distB="0" distL="114300" distR="114300" simplePos="0" relativeHeight="251661312" behindDoc="0" locked="0" layoutInCell="1" allowOverlap="1" wp14:anchorId="200127A3" wp14:editId="675A623E">
          <wp:simplePos x="0" y="0"/>
          <wp:positionH relativeFrom="margin">
            <wp:align>right</wp:align>
          </wp:positionH>
          <wp:positionV relativeFrom="paragraph">
            <wp:posOffset>-59157</wp:posOffset>
          </wp:positionV>
          <wp:extent cx="1256045" cy="58483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ish grey gre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045" cy="5848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64EE5CD8">
      <w:start w:val="1"/>
      <w:numFmt w:val="bullet"/>
      <w:pStyle w:val="Opstillingmedbullet"/>
      <w:lvlText w:val=""/>
      <w:lvlJc w:val="left"/>
      <w:pPr>
        <w:ind w:left="720" w:hanging="360"/>
      </w:pPr>
      <w:rPr>
        <w:rFonts w:ascii="Symbol" w:hAnsi="Symbol" w:hint="default"/>
      </w:rPr>
    </w:lvl>
    <w:lvl w:ilvl="1" w:tplc="3E1407E0" w:tentative="1">
      <w:start w:val="1"/>
      <w:numFmt w:val="bullet"/>
      <w:lvlText w:val="o"/>
      <w:lvlJc w:val="left"/>
      <w:pPr>
        <w:ind w:left="1440" w:hanging="360"/>
      </w:pPr>
      <w:rPr>
        <w:rFonts w:ascii="Courier New" w:hAnsi="Courier New" w:cs="Courier New" w:hint="default"/>
      </w:rPr>
    </w:lvl>
    <w:lvl w:ilvl="2" w:tplc="8C70452E" w:tentative="1">
      <w:start w:val="1"/>
      <w:numFmt w:val="bullet"/>
      <w:lvlText w:val=""/>
      <w:lvlJc w:val="left"/>
      <w:pPr>
        <w:ind w:left="2160" w:hanging="360"/>
      </w:pPr>
      <w:rPr>
        <w:rFonts w:ascii="Wingdings" w:hAnsi="Wingdings" w:hint="default"/>
      </w:rPr>
    </w:lvl>
    <w:lvl w:ilvl="3" w:tplc="4D34341A" w:tentative="1">
      <w:start w:val="1"/>
      <w:numFmt w:val="bullet"/>
      <w:lvlText w:val=""/>
      <w:lvlJc w:val="left"/>
      <w:pPr>
        <w:ind w:left="2880" w:hanging="360"/>
      </w:pPr>
      <w:rPr>
        <w:rFonts w:ascii="Symbol" w:hAnsi="Symbol" w:hint="default"/>
      </w:rPr>
    </w:lvl>
    <w:lvl w:ilvl="4" w:tplc="27F2F1CA" w:tentative="1">
      <w:start w:val="1"/>
      <w:numFmt w:val="bullet"/>
      <w:lvlText w:val="o"/>
      <w:lvlJc w:val="left"/>
      <w:pPr>
        <w:ind w:left="3600" w:hanging="360"/>
      </w:pPr>
      <w:rPr>
        <w:rFonts w:ascii="Courier New" w:hAnsi="Courier New" w:cs="Courier New" w:hint="default"/>
      </w:rPr>
    </w:lvl>
    <w:lvl w:ilvl="5" w:tplc="8636694E" w:tentative="1">
      <w:start w:val="1"/>
      <w:numFmt w:val="bullet"/>
      <w:lvlText w:val=""/>
      <w:lvlJc w:val="left"/>
      <w:pPr>
        <w:ind w:left="4320" w:hanging="360"/>
      </w:pPr>
      <w:rPr>
        <w:rFonts w:ascii="Wingdings" w:hAnsi="Wingdings" w:hint="default"/>
      </w:rPr>
    </w:lvl>
    <w:lvl w:ilvl="6" w:tplc="7182208E" w:tentative="1">
      <w:start w:val="1"/>
      <w:numFmt w:val="bullet"/>
      <w:lvlText w:val=""/>
      <w:lvlJc w:val="left"/>
      <w:pPr>
        <w:ind w:left="5040" w:hanging="360"/>
      </w:pPr>
      <w:rPr>
        <w:rFonts w:ascii="Symbol" w:hAnsi="Symbol" w:hint="default"/>
      </w:rPr>
    </w:lvl>
    <w:lvl w:ilvl="7" w:tplc="3C52AA9A" w:tentative="1">
      <w:start w:val="1"/>
      <w:numFmt w:val="bullet"/>
      <w:lvlText w:val="o"/>
      <w:lvlJc w:val="left"/>
      <w:pPr>
        <w:ind w:left="5760" w:hanging="360"/>
      </w:pPr>
      <w:rPr>
        <w:rFonts w:ascii="Courier New" w:hAnsi="Courier New" w:cs="Courier New" w:hint="default"/>
      </w:rPr>
    </w:lvl>
    <w:lvl w:ilvl="8" w:tplc="4404D8E6"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65447EAC">
      <w:start w:val="1"/>
      <w:numFmt w:val="bullet"/>
      <w:lvlText w:val=""/>
      <w:lvlJc w:val="left"/>
      <w:pPr>
        <w:ind w:left="720" w:hanging="360"/>
      </w:pPr>
      <w:rPr>
        <w:rFonts w:ascii="Symbol" w:hAnsi="Symbol" w:hint="default"/>
        <w:color w:val="auto"/>
      </w:rPr>
    </w:lvl>
    <w:lvl w:ilvl="1" w:tplc="1A6E5A40">
      <w:start w:val="1"/>
      <w:numFmt w:val="bullet"/>
      <w:lvlText w:val="o"/>
      <w:lvlJc w:val="left"/>
      <w:pPr>
        <w:ind w:left="1440" w:hanging="360"/>
      </w:pPr>
      <w:rPr>
        <w:rFonts w:ascii="Courier New" w:hAnsi="Courier New" w:cs="Courier New" w:hint="default"/>
      </w:rPr>
    </w:lvl>
    <w:lvl w:ilvl="2" w:tplc="D9AE70F4">
      <w:start w:val="1"/>
      <w:numFmt w:val="bullet"/>
      <w:lvlText w:val=""/>
      <w:lvlJc w:val="left"/>
      <w:pPr>
        <w:ind w:left="2160" w:hanging="360"/>
      </w:pPr>
      <w:rPr>
        <w:rFonts w:ascii="Wingdings" w:hAnsi="Wingdings" w:hint="default"/>
      </w:rPr>
    </w:lvl>
    <w:lvl w:ilvl="3" w:tplc="E3BE8C5A">
      <w:start w:val="1"/>
      <w:numFmt w:val="bullet"/>
      <w:lvlText w:val=""/>
      <w:lvlJc w:val="left"/>
      <w:pPr>
        <w:ind w:left="2880" w:hanging="360"/>
      </w:pPr>
      <w:rPr>
        <w:rFonts w:ascii="Symbol" w:hAnsi="Symbol" w:hint="default"/>
      </w:rPr>
    </w:lvl>
    <w:lvl w:ilvl="4" w:tplc="0012FEF4">
      <w:start w:val="1"/>
      <w:numFmt w:val="bullet"/>
      <w:lvlText w:val="o"/>
      <w:lvlJc w:val="left"/>
      <w:pPr>
        <w:ind w:left="3600" w:hanging="360"/>
      </w:pPr>
      <w:rPr>
        <w:rFonts w:ascii="Courier New" w:hAnsi="Courier New" w:cs="Courier New" w:hint="default"/>
      </w:rPr>
    </w:lvl>
    <w:lvl w:ilvl="5" w:tplc="9EDC07BA">
      <w:start w:val="1"/>
      <w:numFmt w:val="bullet"/>
      <w:lvlText w:val=""/>
      <w:lvlJc w:val="left"/>
      <w:pPr>
        <w:ind w:left="4320" w:hanging="360"/>
      </w:pPr>
      <w:rPr>
        <w:rFonts w:ascii="Wingdings" w:hAnsi="Wingdings" w:hint="default"/>
      </w:rPr>
    </w:lvl>
    <w:lvl w:ilvl="6" w:tplc="C8CE1A7C">
      <w:start w:val="1"/>
      <w:numFmt w:val="bullet"/>
      <w:lvlText w:val=""/>
      <w:lvlJc w:val="left"/>
      <w:pPr>
        <w:ind w:left="5040" w:hanging="360"/>
      </w:pPr>
      <w:rPr>
        <w:rFonts w:ascii="Symbol" w:hAnsi="Symbol" w:hint="default"/>
      </w:rPr>
    </w:lvl>
    <w:lvl w:ilvl="7" w:tplc="4C26A700">
      <w:start w:val="1"/>
      <w:numFmt w:val="bullet"/>
      <w:lvlText w:val="o"/>
      <w:lvlJc w:val="left"/>
      <w:pPr>
        <w:ind w:left="5760" w:hanging="360"/>
      </w:pPr>
      <w:rPr>
        <w:rFonts w:ascii="Courier New" w:hAnsi="Courier New" w:cs="Courier New" w:hint="default"/>
      </w:rPr>
    </w:lvl>
    <w:lvl w:ilvl="8" w:tplc="1D8040B2">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6172CBFE">
      <w:start w:val="1"/>
      <w:numFmt w:val="bullet"/>
      <w:pStyle w:val="Tablebulletindent1"/>
      <w:lvlText w:val=""/>
      <w:lvlJc w:val="left"/>
      <w:pPr>
        <w:ind w:left="530" w:hanging="360"/>
      </w:pPr>
      <w:rPr>
        <w:rFonts w:ascii="Symbol" w:hAnsi="Symbol" w:hint="default"/>
      </w:rPr>
    </w:lvl>
    <w:lvl w:ilvl="1" w:tplc="89F0623A" w:tentative="1">
      <w:start w:val="1"/>
      <w:numFmt w:val="bullet"/>
      <w:lvlText w:val="o"/>
      <w:lvlJc w:val="left"/>
      <w:pPr>
        <w:ind w:left="1610" w:hanging="360"/>
      </w:pPr>
      <w:rPr>
        <w:rFonts w:ascii="Courier New" w:hAnsi="Courier New" w:cs="Courier New" w:hint="default"/>
      </w:rPr>
    </w:lvl>
    <w:lvl w:ilvl="2" w:tplc="E374761E" w:tentative="1">
      <w:start w:val="1"/>
      <w:numFmt w:val="bullet"/>
      <w:lvlText w:val=""/>
      <w:lvlJc w:val="left"/>
      <w:pPr>
        <w:ind w:left="2330" w:hanging="360"/>
      </w:pPr>
      <w:rPr>
        <w:rFonts w:ascii="Wingdings" w:hAnsi="Wingdings" w:hint="default"/>
      </w:rPr>
    </w:lvl>
    <w:lvl w:ilvl="3" w:tplc="D83CF0E2" w:tentative="1">
      <w:start w:val="1"/>
      <w:numFmt w:val="bullet"/>
      <w:lvlText w:val=""/>
      <w:lvlJc w:val="left"/>
      <w:pPr>
        <w:ind w:left="3050" w:hanging="360"/>
      </w:pPr>
      <w:rPr>
        <w:rFonts w:ascii="Symbol" w:hAnsi="Symbol" w:hint="default"/>
      </w:rPr>
    </w:lvl>
    <w:lvl w:ilvl="4" w:tplc="BA608E00" w:tentative="1">
      <w:start w:val="1"/>
      <w:numFmt w:val="bullet"/>
      <w:lvlText w:val="o"/>
      <w:lvlJc w:val="left"/>
      <w:pPr>
        <w:ind w:left="3770" w:hanging="360"/>
      </w:pPr>
      <w:rPr>
        <w:rFonts w:ascii="Courier New" w:hAnsi="Courier New" w:cs="Courier New" w:hint="default"/>
      </w:rPr>
    </w:lvl>
    <w:lvl w:ilvl="5" w:tplc="1750AF2C" w:tentative="1">
      <w:start w:val="1"/>
      <w:numFmt w:val="bullet"/>
      <w:lvlText w:val=""/>
      <w:lvlJc w:val="left"/>
      <w:pPr>
        <w:ind w:left="4490" w:hanging="360"/>
      </w:pPr>
      <w:rPr>
        <w:rFonts w:ascii="Wingdings" w:hAnsi="Wingdings" w:hint="default"/>
      </w:rPr>
    </w:lvl>
    <w:lvl w:ilvl="6" w:tplc="A1664F74" w:tentative="1">
      <w:start w:val="1"/>
      <w:numFmt w:val="bullet"/>
      <w:lvlText w:val=""/>
      <w:lvlJc w:val="left"/>
      <w:pPr>
        <w:ind w:left="5210" w:hanging="360"/>
      </w:pPr>
      <w:rPr>
        <w:rFonts w:ascii="Symbol" w:hAnsi="Symbol" w:hint="default"/>
      </w:rPr>
    </w:lvl>
    <w:lvl w:ilvl="7" w:tplc="A8E017EE" w:tentative="1">
      <w:start w:val="1"/>
      <w:numFmt w:val="bullet"/>
      <w:lvlText w:val="o"/>
      <w:lvlJc w:val="left"/>
      <w:pPr>
        <w:ind w:left="5930" w:hanging="360"/>
      </w:pPr>
      <w:rPr>
        <w:rFonts w:ascii="Courier New" w:hAnsi="Courier New" w:cs="Courier New" w:hint="default"/>
      </w:rPr>
    </w:lvl>
    <w:lvl w:ilvl="8" w:tplc="66121EFE"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641E71B2">
      <w:start w:val="1"/>
      <w:numFmt w:val="upperLetter"/>
      <w:lvlText w:val="%1."/>
      <w:lvlJc w:val="left"/>
      <w:pPr>
        <w:ind w:left="360" w:hanging="360"/>
      </w:pPr>
      <w:rPr>
        <w:b w:val="0"/>
      </w:rPr>
    </w:lvl>
    <w:lvl w:ilvl="1" w:tplc="57E6A540" w:tentative="1">
      <w:start w:val="1"/>
      <w:numFmt w:val="lowerLetter"/>
      <w:lvlText w:val="%2."/>
      <w:lvlJc w:val="left"/>
      <w:pPr>
        <w:ind w:left="1080" w:hanging="360"/>
      </w:pPr>
    </w:lvl>
    <w:lvl w:ilvl="2" w:tplc="26F022B2" w:tentative="1">
      <w:start w:val="1"/>
      <w:numFmt w:val="lowerRoman"/>
      <w:lvlText w:val="%3."/>
      <w:lvlJc w:val="right"/>
      <w:pPr>
        <w:ind w:left="1800" w:hanging="180"/>
      </w:pPr>
    </w:lvl>
    <w:lvl w:ilvl="3" w:tplc="4C444388" w:tentative="1">
      <w:start w:val="1"/>
      <w:numFmt w:val="decimal"/>
      <w:lvlText w:val="%4."/>
      <w:lvlJc w:val="left"/>
      <w:pPr>
        <w:ind w:left="2520" w:hanging="360"/>
      </w:pPr>
    </w:lvl>
    <w:lvl w:ilvl="4" w:tplc="3418D384" w:tentative="1">
      <w:start w:val="1"/>
      <w:numFmt w:val="lowerLetter"/>
      <w:lvlText w:val="%5."/>
      <w:lvlJc w:val="left"/>
      <w:pPr>
        <w:ind w:left="3240" w:hanging="360"/>
      </w:pPr>
    </w:lvl>
    <w:lvl w:ilvl="5" w:tplc="09B6C5AC" w:tentative="1">
      <w:start w:val="1"/>
      <w:numFmt w:val="lowerRoman"/>
      <w:lvlText w:val="%6."/>
      <w:lvlJc w:val="right"/>
      <w:pPr>
        <w:ind w:left="3960" w:hanging="180"/>
      </w:pPr>
    </w:lvl>
    <w:lvl w:ilvl="6" w:tplc="FA0E75FC" w:tentative="1">
      <w:start w:val="1"/>
      <w:numFmt w:val="decimal"/>
      <w:lvlText w:val="%7."/>
      <w:lvlJc w:val="left"/>
      <w:pPr>
        <w:ind w:left="4680" w:hanging="360"/>
      </w:pPr>
    </w:lvl>
    <w:lvl w:ilvl="7" w:tplc="E312EA8E" w:tentative="1">
      <w:start w:val="1"/>
      <w:numFmt w:val="lowerLetter"/>
      <w:lvlText w:val="%8."/>
      <w:lvlJc w:val="left"/>
      <w:pPr>
        <w:ind w:left="5400" w:hanging="360"/>
      </w:pPr>
    </w:lvl>
    <w:lvl w:ilvl="8" w:tplc="0C6CCCD2"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3F3418D0">
      <w:start w:val="1"/>
      <w:numFmt w:val="bullet"/>
      <w:lvlText w:val=""/>
      <w:lvlJc w:val="left"/>
      <w:pPr>
        <w:ind w:left="768" w:hanging="360"/>
      </w:pPr>
      <w:rPr>
        <w:rFonts w:ascii="Symbol" w:hAnsi="Symbol" w:hint="default"/>
      </w:rPr>
    </w:lvl>
    <w:lvl w:ilvl="1" w:tplc="3ACC2044">
      <w:start w:val="1"/>
      <w:numFmt w:val="bullet"/>
      <w:lvlText w:val="o"/>
      <w:lvlJc w:val="left"/>
      <w:pPr>
        <w:ind w:left="1488" w:hanging="360"/>
      </w:pPr>
      <w:rPr>
        <w:rFonts w:ascii="Courier New" w:hAnsi="Courier New" w:cs="Courier New" w:hint="default"/>
      </w:rPr>
    </w:lvl>
    <w:lvl w:ilvl="2" w:tplc="175C8024">
      <w:start w:val="1"/>
      <w:numFmt w:val="bullet"/>
      <w:lvlText w:val=""/>
      <w:lvlJc w:val="left"/>
      <w:pPr>
        <w:ind w:left="2208" w:hanging="360"/>
      </w:pPr>
      <w:rPr>
        <w:rFonts w:ascii="Wingdings" w:hAnsi="Wingdings" w:hint="default"/>
      </w:rPr>
    </w:lvl>
    <w:lvl w:ilvl="3" w:tplc="7BA600E2">
      <w:start w:val="1"/>
      <w:numFmt w:val="bullet"/>
      <w:lvlText w:val=""/>
      <w:lvlJc w:val="left"/>
      <w:pPr>
        <w:ind w:left="2928" w:hanging="360"/>
      </w:pPr>
      <w:rPr>
        <w:rFonts w:ascii="Symbol" w:hAnsi="Symbol" w:hint="default"/>
      </w:rPr>
    </w:lvl>
    <w:lvl w:ilvl="4" w:tplc="2BF6F1D4">
      <w:start w:val="1"/>
      <w:numFmt w:val="bullet"/>
      <w:lvlText w:val="o"/>
      <w:lvlJc w:val="left"/>
      <w:pPr>
        <w:ind w:left="3648" w:hanging="360"/>
      </w:pPr>
      <w:rPr>
        <w:rFonts w:ascii="Courier New" w:hAnsi="Courier New" w:cs="Courier New" w:hint="default"/>
      </w:rPr>
    </w:lvl>
    <w:lvl w:ilvl="5" w:tplc="1308602E">
      <w:start w:val="1"/>
      <w:numFmt w:val="bullet"/>
      <w:lvlText w:val=""/>
      <w:lvlJc w:val="left"/>
      <w:pPr>
        <w:ind w:left="4368" w:hanging="360"/>
      </w:pPr>
      <w:rPr>
        <w:rFonts w:ascii="Wingdings" w:hAnsi="Wingdings" w:hint="default"/>
      </w:rPr>
    </w:lvl>
    <w:lvl w:ilvl="6" w:tplc="356CB84A">
      <w:start w:val="1"/>
      <w:numFmt w:val="bullet"/>
      <w:lvlText w:val=""/>
      <w:lvlJc w:val="left"/>
      <w:pPr>
        <w:ind w:left="5088" w:hanging="360"/>
      </w:pPr>
      <w:rPr>
        <w:rFonts w:ascii="Symbol" w:hAnsi="Symbol" w:hint="default"/>
      </w:rPr>
    </w:lvl>
    <w:lvl w:ilvl="7" w:tplc="7E84FE78">
      <w:start w:val="1"/>
      <w:numFmt w:val="bullet"/>
      <w:lvlText w:val="o"/>
      <w:lvlJc w:val="left"/>
      <w:pPr>
        <w:ind w:left="5808" w:hanging="360"/>
      </w:pPr>
      <w:rPr>
        <w:rFonts w:ascii="Courier New" w:hAnsi="Courier New" w:cs="Courier New" w:hint="default"/>
      </w:rPr>
    </w:lvl>
    <w:lvl w:ilvl="8" w:tplc="EC1A2284">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04707F94">
      <w:start w:val="1"/>
      <w:numFmt w:val="decimal"/>
      <w:lvlText w:val="%1."/>
      <w:lvlJc w:val="left"/>
      <w:pPr>
        <w:ind w:left="720" w:hanging="360"/>
      </w:pPr>
    </w:lvl>
    <w:lvl w:ilvl="1" w:tplc="EC4A8F62">
      <w:start w:val="1"/>
      <w:numFmt w:val="lowerLetter"/>
      <w:lvlText w:val="%2."/>
      <w:lvlJc w:val="left"/>
      <w:pPr>
        <w:ind w:left="1440" w:hanging="360"/>
      </w:pPr>
    </w:lvl>
    <w:lvl w:ilvl="2" w:tplc="16B43A9C">
      <w:start w:val="1"/>
      <w:numFmt w:val="lowerRoman"/>
      <w:lvlText w:val="%3."/>
      <w:lvlJc w:val="right"/>
      <w:pPr>
        <w:ind w:left="2160" w:hanging="180"/>
      </w:pPr>
    </w:lvl>
    <w:lvl w:ilvl="3" w:tplc="D46A6DEC">
      <w:start w:val="1"/>
      <w:numFmt w:val="decimal"/>
      <w:lvlText w:val="%4."/>
      <w:lvlJc w:val="left"/>
      <w:pPr>
        <w:ind w:left="2880" w:hanging="360"/>
      </w:pPr>
    </w:lvl>
    <w:lvl w:ilvl="4" w:tplc="6FDE1FE2">
      <w:start w:val="1"/>
      <w:numFmt w:val="lowerLetter"/>
      <w:lvlText w:val="%5."/>
      <w:lvlJc w:val="left"/>
      <w:pPr>
        <w:ind w:left="3600" w:hanging="360"/>
      </w:pPr>
    </w:lvl>
    <w:lvl w:ilvl="5" w:tplc="A20662E6">
      <w:start w:val="1"/>
      <w:numFmt w:val="lowerRoman"/>
      <w:lvlText w:val="%6."/>
      <w:lvlJc w:val="right"/>
      <w:pPr>
        <w:ind w:left="4320" w:hanging="180"/>
      </w:pPr>
    </w:lvl>
    <w:lvl w:ilvl="6" w:tplc="AC526BEC">
      <w:start w:val="1"/>
      <w:numFmt w:val="decimal"/>
      <w:lvlText w:val="%7."/>
      <w:lvlJc w:val="left"/>
      <w:pPr>
        <w:ind w:left="5040" w:hanging="360"/>
      </w:pPr>
    </w:lvl>
    <w:lvl w:ilvl="7" w:tplc="DDB069FE">
      <w:start w:val="1"/>
      <w:numFmt w:val="lowerLetter"/>
      <w:lvlText w:val="%8."/>
      <w:lvlJc w:val="left"/>
      <w:pPr>
        <w:ind w:left="5760" w:hanging="360"/>
      </w:pPr>
    </w:lvl>
    <w:lvl w:ilvl="8" w:tplc="957E97DE">
      <w:start w:val="1"/>
      <w:numFmt w:val="lowerRoman"/>
      <w:lvlText w:val="%9."/>
      <w:lvlJc w:val="right"/>
      <w:pPr>
        <w:ind w:left="6480" w:hanging="180"/>
      </w:pPr>
    </w:lvl>
  </w:abstractNum>
  <w:abstractNum w:abstractNumId="9" w15:restartNumberingAfterBreak="0">
    <w:nsid w:val="36476DC8"/>
    <w:multiLevelType w:val="hybridMultilevel"/>
    <w:tmpl w:val="A9300832"/>
    <w:lvl w:ilvl="0" w:tplc="EDE29E10">
      <w:start w:val="1"/>
      <w:numFmt w:val="bullet"/>
      <w:lvlText w:val=""/>
      <w:lvlJc w:val="left"/>
      <w:pPr>
        <w:ind w:left="1080" w:hanging="360"/>
      </w:pPr>
      <w:rPr>
        <w:rFonts w:ascii="Symbol" w:hAnsi="Symbol" w:hint="default"/>
      </w:rPr>
    </w:lvl>
    <w:lvl w:ilvl="1" w:tplc="61B014AE">
      <w:start w:val="1"/>
      <w:numFmt w:val="bullet"/>
      <w:lvlText w:val="o"/>
      <w:lvlJc w:val="left"/>
      <w:pPr>
        <w:ind w:left="1800" w:hanging="360"/>
      </w:pPr>
      <w:rPr>
        <w:rFonts w:ascii="Courier New" w:hAnsi="Courier New" w:cs="Courier New" w:hint="default"/>
      </w:rPr>
    </w:lvl>
    <w:lvl w:ilvl="2" w:tplc="998E6AE4">
      <w:start w:val="1"/>
      <w:numFmt w:val="bullet"/>
      <w:lvlText w:val=""/>
      <w:lvlJc w:val="left"/>
      <w:pPr>
        <w:ind w:left="2520" w:hanging="360"/>
      </w:pPr>
      <w:rPr>
        <w:rFonts w:ascii="Wingdings" w:hAnsi="Wingdings" w:hint="default"/>
      </w:rPr>
    </w:lvl>
    <w:lvl w:ilvl="3" w:tplc="1C02BF72">
      <w:start w:val="1"/>
      <w:numFmt w:val="bullet"/>
      <w:lvlText w:val=""/>
      <w:lvlJc w:val="left"/>
      <w:pPr>
        <w:ind w:left="3240" w:hanging="360"/>
      </w:pPr>
      <w:rPr>
        <w:rFonts w:ascii="Symbol" w:hAnsi="Symbol" w:hint="default"/>
      </w:rPr>
    </w:lvl>
    <w:lvl w:ilvl="4" w:tplc="2A94DFC6">
      <w:start w:val="1"/>
      <w:numFmt w:val="bullet"/>
      <w:lvlText w:val="o"/>
      <w:lvlJc w:val="left"/>
      <w:pPr>
        <w:ind w:left="3960" w:hanging="360"/>
      </w:pPr>
      <w:rPr>
        <w:rFonts w:ascii="Courier New" w:hAnsi="Courier New" w:cs="Courier New" w:hint="default"/>
      </w:rPr>
    </w:lvl>
    <w:lvl w:ilvl="5" w:tplc="6BA0794E">
      <w:start w:val="1"/>
      <w:numFmt w:val="bullet"/>
      <w:lvlText w:val=""/>
      <w:lvlJc w:val="left"/>
      <w:pPr>
        <w:ind w:left="4680" w:hanging="360"/>
      </w:pPr>
      <w:rPr>
        <w:rFonts w:ascii="Wingdings" w:hAnsi="Wingdings" w:hint="default"/>
      </w:rPr>
    </w:lvl>
    <w:lvl w:ilvl="6" w:tplc="173EEB32">
      <w:start w:val="1"/>
      <w:numFmt w:val="bullet"/>
      <w:lvlText w:val=""/>
      <w:lvlJc w:val="left"/>
      <w:pPr>
        <w:ind w:left="5400" w:hanging="360"/>
      </w:pPr>
      <w:rPr>
        <w:rFonts w:ascii="Symbol" w:hAnsi="Symbol" w:hint="default"/>
      </w:rPr>
    </w:lvl>
    <w:lvl w:ilvl="7" w:tplc="A484C6BA">
      <w:start w:val="1"/>
      <w:numFmt w:val="bullet"/>
      <w:lvlText w:val="o"/>
      <w:lvlJc w:val="left"/>
      <w:pPr>
        <w:ind w:left="6120" w:hanging="360"/>
      </w:pPr>
      <w:rPr>
        <w:rFonts w:ascii="Courier New" w:hAnsi="Courier New" w:cs="Courier New" w:hint="default"/>
      </w:rPr>
    </w:lvl>
    <w:lvl w:ilvl="8" w:tplc="7E423BBC">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C1CE725A">
      <w:start w:val="1"/>
      <w:numFmt w:val="bullet"/>
      <w:pStyle w:val="Tabelbullit"/>
      <w:lvlText w:val=""/>
      <w:lvlJc w:val="left"/>
      <w:pPr>
        <w:tabs>
          <w:tab w:val="num" w:pos="360"/>
        </w:tabs>
        <w:ind w:left="284" w:hanging="284"/>
      </w:pPr>
      <w:rPr>
        <w:rFonts w:ascii="Symbol" w:hAnsi="Symbol" w:hint="default"/>
        <w:b w:val="0"/>
        <w:i w:val="0"/>
        <w:sz w:val="16"/>
      </w:rPr>
    </w:lvl>
    <w:lvl w:ilvl="1" w:tplc="8820DC2E">
      <w:start w:val="1"/>
      <w:numFmt w:val="bullet"/>
      <w:lvlText w:val=""/>
      <w:lvlJc w:val="left"/>
      <w:pPr>
        <w:tabs>
          <w:tab w:val="num" w:pos="1440"/>
        </w:tabs>
        <w:ind w:left="1437" w:hanging="357"/>
      </w:pPr>
      <w:rPr>
        <w:rFonts w:ascii="Symbol" w:hAnsi="Symbol" w:hint="default"/>
        <w:b w:val="0"/>
        <w:i w:val="0"/>
        <w:sz w:val="16"/>
      </w:rPr>
    </w:lvl>
    <w:lvl w:ilvl="2" w:tplc="7ED40A82" w:tentative="1">
      <w:start w:val="1"/>
      <w:numFmt w:val="bullet"/>
      <w:lvlText w:val=""/>
      <w:lvlJc w:val="left"/>
      <w:pPr>
        <w:tabs>
          <w:tab w:val="num" w:pos="2160"/>
        </w:tabs>
        <w:ind w:left="2160" w:hanging="360"/>
      </w:pPr>
      <w:rPr>
        <w:rFonts w:ascii="Wingdings" w:hAnsi="Wingdings" w:hint="default"/>
      </w:rPr>
    </w:lvl>
    <w:lvl w:ilvl="3" w:tplc="645ED836" w:tentative="1">
      <w:start w:val="1"/>
      <w:numFmt w:val="bullet"/>
      <w:lvlText w:val=""/>
      <w:lvlJc w:val="left"/>
      <w:pPr>
        <w:tabs>
          <w:tab w:val="num" w:pos="2880"/>
        </w:tabs>
        <w:ind w:left="2880" w:hanging="360"/>
      </w:pPr>
      <w:rPr>
        <w:rFonts w:ascii="Symbol" w:hAnsi="Symbol" w:hint="default"/>
      </w:rPr>
    </w:lvl>
    <w:lvl w:ilvl="4" w:tplc="18D04E88" w:tentative="1">
      <w:start w:val="1"/>
      <w:numFmt w:val="bullet"/>
      <w:lvlText w:val="o"/>
      <w:lvlJc w:val="left"/>
      <w:pPr>
        <w:tabs>
          <w:tab w:val="num" w:pos="3600"/>
        </w:tabs>
        <w:ind w:left="3600" w:hanging="360"/>
      </w:pPr>
      <w:rPr>
        <w:rFonts w:ascii="Courier New" w:hAnsi="Courier New" w:hint="default"/>
      </w:rPr>
    </w:lvl>
    <w:lvl w:ilvl="5" w:tplc="1C7C305C" w:tentative="1">
      <w:start w:val="1"/>
      <w:numFmt w:val="bullet"/>
      <w:lvlText w:val=""/>
      <w:lvlJc w:val="left"/>
      <w:pPr>
        <w:tabs>
          <w:tab w:val="num" w:pos="4320"/>
        </w:tabs>
        <w:ind w:left="4320" w:hanging="360"/>
      </w:pPr>
      <w:rPr>
        <w:rFonts w:ascii="Wingdings" w:hAnsi="Wingdings" w:hint="default"/>
      </w:rPr>
    </w:lvl>
    <w:lvl w:ilvl="6" w:tplc="9906FB58" w:tentative="1">
      <w:start w:val="1"/>
      <w:numFmt w:val="bullet"/>
      <w:lvlText w:val=""/>
      <w:lvlJc w:val="left"/>
      <w:pPr>
        <w:tabs>
          <w:tab w:val="num" w:pos="5040"/>
        </w:tabs>
        <w:ind w:left="5040" w:hanging="360"/>
      </w:pPr>
      <w:rPr>
        <w:rFonts w:ascii="Symbol" w:hAnsi="Symbol" w:hint="default"/>
      </w:rPr>
    </w:lvl>
    <w:lvl w:ilvl="7" w:tplc="21D085E0" w:tentative="1">
      <w:start w:val="1"/>
      <w:numFmt w:val="bullet"/>
      <w:lvlText w:val="o"/>
      <w:lvlJc w:val="left"/>
      <w:pPr>
        <w:tabs>
          <w:tab w:val="num" w:pos="5760"/>
        </w:tabs>
        <w:ind w:left="5760" w:hanging="360"/>
      </w:pPr>
      <w:rPr>
        <w:rFonts w:ascii="Courier New" w:hAnsi="Courier New" w:hint="default"/>
      </w:rPr>
    </w:lvl>
    <w:lvl w:ilvl="8" w:tplc="6914A95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1312167C">
      <w:start w:val="1"/>
      <w:numFmt w:val="upperLetter"/>
      <w:lvlText w:val="%1."/>
      <w:lvlJc w:val="left"/>
      <w:pPr>
        <w:ind w:left="720" w:hanging="360"/>
      </w:pPr>
    </w:lvl>
    <w:lvl w:ilvl="1" w:tplc="E38AD390" w:tentative="1">
      <w:start w:val="1"/>
      <w:numFmt w:val="lowerLetter"/>
      <w:lvlText w:val="%2."/>
      <w:lvlJc w:val="left"/>
      <w:pPr>
        <w:ind w:left="1440" w:hanging="360"/>
      </w:pPr>
    </w:lvl>
    <w:lvl w:ilvl="2" w:tplc="E4009A64" w:tentative="1">
      <w:start w:val="1"/>
      <w:numFmt w:val="lowerRoman"/>
      <w:lvlText w:val="%3."/>
      <w:lvlJc w:val="right"/>
      <w:pPr>
        <w:ind w:left="2160" w:hanging="180"/>
      </w:pPr>
    </w:lvl>
    <w:lvl w:ilvl="3" w:tplc="59A475AA" w:tentative="1">
      <w:start w:val="1"/>
      <w:numFmt w:val="decimal"/>
      <w:lvlText w:val="%4."/>
      <w:lvlJc w:val="left"/>
      <w:pPr>
        <w:ind w:left="2880" w:hanging="360"/>
      </w:pPr>
    </w:lvl>
    <w:lvl w:ilvl="4" w:tplc="760C4FAA" w:tentative="1">
      <w:start w:val="1"/>
      <w:numFmt w:val="lowerLetter"/>
      <w:lvlText w:val="%5."/>
      <w:lvlJc w:val="left"/>
      <w:pPr>
        <w:ind w:left="3600" w:hanging="360"/>
      </w:pPr>
    </w:lvl>
    <w:lvl w:ilvl="5" w:tplc="8520BE18" w:tentative="1">
      <w:start w:val="1"/>
      <w:numFmt w:val="lowerRoman"/>
      <w:lvlText w:val="%6."/>
      <w:lvlJc w:val="right"/>
      <w:pPr>
        <w:ind w:left="4320" w:hanging="180"/>
      </w:pPr>
    </w:lvl>
    <w:lvl w:ilvl="6" w:tplc="4684AB76" w:tentative="1">
      <w:start w:val="1"/>
      <w:numFmt w:val="decimal"/>
      <w:lvlText w:val="%7."/>
      <w:lvlJc w:val="left"/>
      <w:pPr>
        <w:ind w:left="5040" w:hanging="360"/>
      </w:pPr>
    </w:lvl>
    <w:lvl w:ilvl="7" w:tplc="52BA08F4" w:tentative="1">
      <w:start w:val="1"/>
      <w:numFmt w:val="lowerLetter"/>
      <w:lvlText w:val="%8."/>
      <w:lvlJc w:val="left"/>
      <w:pPr>
        <w:ind w:left="5760" w:hanging="360"/>
      </w:pPr>
    </w:lvl>
    <w:lvl w:ilvl="8" w:tplc="F5BA8856"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119260D6">
      <w:start w:val="1"/>
      <w:numFmt w:val="bullet"/>
      <w:lvlText w:val=""/>
      <w:lvlJc w:val="left"/>
      <w:pPr>
        <w:ind w:left="720" w:hanging="360"/>
      </w:pPr>
      <w:rPr>
        <w:rFonts w:ascii="Symbol" w:hAnsi="Symbol" w:hint="default"/>
      </w:rPr>
    </w:lvl>
    <w:lvl w:ilvl="1" w:tplc="58E6D01E" w:tentative="1">
      <w:start w:val="1"/>
      <w:numFmt w:val="bullet"/>
      <w:lvlText w:val="o"/>
      <w:lvlJc w:val="left"/>
      <w:pPr>
        <w:ind w:left="1440" w:hanging="360"/>
      </w:pPr>
      <w:rPr>
        <w:rFonts w:ascii="Courier New" w:hAnsi="Courier New" w:cs="Courier New" w:hint="default"/>
      </w:rPr>
    </w:lvl>
    <w:lvl w:ilvl="2" w:tplc="88BE4B3E" w:tentative="1">
      <w:start w:val="1"/>
      <w:numFmt w:val="bullet"/>
      <w:lvlText w:val=""/>
      <w:lvlJc w:val="left"/>
      <w:pPr>
        <w:ind w:left="2160" w:hanging="360"/>
      </w:pPr>
      <w:rPr>
        <w:rFonts w:ascii="Wingdings" w:hAnsi="Wingdings" w:hint="default"/>
      </w:rPr>
    </w:lvl>
    <w:lvl w:ilvl="3" w:tplc="FFAE4700" w:tentative="1">
      <w:start w:val="1"/>
      <w:numFmt w:val="bullet"/>
      <w:lvlText w:val=""/>
      <w:lvlJc w:val="left"/>
      <w:pPr>
        <w:ind w:left="2880" w:hanging="360"/>
      </w:pPr>
      <w:rPr>
        <w:rFonts w:ascii="Symbol" w:hAnsi="Symbol" w:hint="default"/>
      </w:rPr>
    </w:lvl>
    <w:lvl w:ilvl="4" w:tplc="1ECE1EB0" w:tentative="1">
      <w:start w:val="1"/>
      <w:numFmt w:val="bullet"/>
      <w:lvlText w:val="o"/>
      <w:lvlJc w:val="left"/>
      <w:pPr>
        <w:ind w:left="3600" w:hanging="360"/>
      </w:pPr>
      <w:rPr>
        <w:rFonts w:ascii="Courier New" w:hAnsi="Courier New" w:cs="Courier New" w:hint="default"/>
      </w:rPr>
    </w:lvl>
    <w:lvl w:ilvl="5" w:tplc="A81A7752" w:tentative="1">
      <w:start w:val="1"/>
      <w:numFmt w:val="bullet"/>
      <w:lvlText w:val=""/>
      <w:lvlJc w:val="left"/>
      <w:pPr>
        <w:ind w:left="4320" w:hanging="360"/>
      </w:pPr>
      <w:rPr>
        <w:rFonts w:ascii="Wingdings" w:hAnsi="Wingdings" w:hint="default"/>
      </w:rPr>
    </w:lvl>
    <w:lvl w:ilvl="6" w:tplc="FD3801DE" w:tentative="1">
      <w:start w:val="1"/>
      <w:numFmt w:val="bullet"/>
      <w:lvlText w:val=""/>
      <w:lvlJc w:val="left"/>
      <w:pPr>
        <w:ind w:left="5040" w:hanging="360"/>
      </w:pPr>
      <w:rPr>
        <w:rFonts w:ascii="Symbol" w:hAnsi="Symbol" w:hint="default"/>
      </w:rPr>
    </w:lvl>
    <w:lvl w:ilvl="7" w:tplc="0360E5BC" w:tentative="1">
      <w:start w:val="1"/>
      <w:numFmt w:val="bullet"/>
      <w:lvlText w:val="o"/>
      <w:lvlJc w:val="left"/>
      <w:pPr>
        <w:ind w:left="5760" w:hanging="360"/>
      </w:pPr>
      <w:rPr>
        <w:rFonts w:ascii="Courier New" w:hAnsi="Courier New" w:cs="Courier New" w:hint="default"/>
      </w:rPr>
    </w:lvl>
    <w:lvl w:ilvl="8" w:tplc="024EB0DC"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B0AEAD06">
      <w:start w:val="1"/>
      <w:numFmt w:val="bullet"/>
      <w:lvlText w:val=""/>
      <w:lvlJc w:val="left"/>
      <w:pPr>
        <w:tabs>
          <w:tab w:val="num" w:pos="720"/>
        </w:tabs>
        <w:ind w:left="720" w:hanging="360"/>
      </w:pPr>
      <w:rPr>
        <w:rFonts w:ascii="Wingdings" w:hAnsi="Wingdings" w:hint="default"/>
      </w:rPr>
    </w:lvl>
    <w:lvl w:ilvl="1" w:tplc="6D886586">
      <w:start w:val="1"/>
      <w:numFmt w:val="bullet"/>
      <w:lvlText w:val="o"/>
      <w:lvlJc w:val="left"/>
      <w:pPr>
        <w:tabs>
          <w:tab w:val="num" w:pos="1440"/>
        </w:tabs>
        <w:ind w:left="1440" w:hanging="360"/>
      </w:pPr>
      <w:rPr>
        <w:rFonts w:ascii="Courier New" w:hAnsi="Courier New" w:cs="Courier New" w:hint="default"/>
      </w:rPr>
    </w:lvl>
    <w:lvl w:ilvl="2" w:tplc="4A700652">
      <w:start w:val="1"/>
      <w:numFmt w:val="bullet"/>
      <w:lvlText w:val=""/>
      <w:lvlJc w:val="left"/>
      <w:pPr>
        <w:tabs>
          <w:tab w:val="num" w:pos="2160"/>
        </w:tabs>
        <w:ind w:left="2160" w:hanging="360"/>
      </w:pPr>
      <w:rPr>
        <w:rFonts w:ascii="Wingdings" w:hAnsi="Wingdings" w:hint="default"/>
      </w:rPr>
    </w:lvl>
    <w:lvl w:ilvl="3" w:tplc="C6A42120">
      <w:start w:val="1"/>
      <w:numFmt w:val="bullet"/>
      <w:lvlText w:val=""/>
      <w:lvlJc w:val="left"/>
      <w:pPr>
        <w:tabs>
          <w:tab w:val="num" w:pos="2880"/>
        </w:tabs>
        <w:ind w:left="2880" w:hanging="360"/>
      </w:pPr>
      <w:rPr>
        <w:rFonts w:ascii="Symbol" w:hAnsi="Symbol" w:hint="default"/>
      </w:rPr>
    </w:lvl>
    <w:lvl w:ilvl="4" w:tplc="44BC6C3E">
      <w:start w:val="1"/>
      <w:numFmt w:val="bullet"/>
      <w:lvlText w:val="o"/>
      <w:lvlJc w:val="left"/>
      <w:pPr>
        <w:tabs>
          <w:tab w:val="num" w:pos="3600"/>
        </w:tabs>
        <w:ind w:left="3600" w:hanging="360"/>
      </w:pPr>
      <w:rPr>
        <w:rFonts w:ascii="Courier New" w:hAnsi="Courier New" w:cs="Courier New" w:hint="default"/>
      </w:rPr>
    </w:lvl>
    <w:lvl w:ilvl="5" w:tplc="0C3CA00A">
      <w:start w:val="1"/>
      <w:numFmt w:val="bullet"/>
      <w:lvlText w:val=""/>
      <w:lvlJc w:val="left"/>
      <w:pPr>
        <w:tabs>
          <w:tab w:val="num" w:pos="4320"/>
        </w:tabs>
        <w:ind w:left="4320" w:hanging="360"/>
      </w:pPr>
      <w:rPr>
        <w:rFonts w:ascii="Wingdings" w:hAnsi="Wingdings" w:hint="default"/>
      </w:rPr>
    </w:lvl>
    <w:lvl w:ilvl="6" w:tplc="2AB231D4">
      <w:start w:val="1"/>
      <w:numFmt w:val="bullet"/>
      <w:lvlText w:val=""/>
      <w:lvlJc w:val="left"/>
      <w:pPr>
        <w:tabs>
          <w:tab w:val="num" w:pos="5040"/>
        </w:tabs>
        <w:ind w:left="5040" w:hanging="360"/>
      </w:pPr>
      <w:rPr>
        <w:rFonts w:ascii="Symbol" w:hAnsi="Symbol" w:hint="default"/>
      </w:rPr>
    </w:lvl>
    <w:lvl w:ilvl="7" w:tplc="F7AAF540">
      <w:start w:val="1"/>
      <w:numFmt w:val="bullet"/>
      <w:lvlText w:val="o"/>
      <w:lvlJc w:val="left"/>
      <w:pPr>
        <w:tabs>
          <w:tab w:val="num" w:pos="5760"/>
        </w:tabs>
        <w:ind w:left="5760" w:hanging="360"/>
      </w:pPr>
      <w:rPr>
        <w:rFonts w:ascii="Courier New" w:hAnsi="Courier New" w:cs="Courier New" w:hint="default"/>
      </w:rPr>
    </w:lvl>
    <w:lvl w:ilvl="8" w:tplc="3550B87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E61A1D2C">
      <w:start w:val="1"/>
      <w:numFmt w:val="bullet"/>
      <w:lvlText w:val=""/>
      <w:lvlJc w:val="left"/>
      <w:pPr>
        <w:ind w:left="720" w:hanging="360"/>
      </w:pPr>
      <w:rPr>
        <w:rFonts w:ascii="Symbol" w:hAnsi="Symbol" w:hint="default"/>
      </w:rPr>
    </w:lvl>
    <w:lvl w:ilvl="1" w:tplc="62FE2C44">
      <w:start w:val="1"/>
      <w:numFmt w:val="bullet"/>
      <w:lvlText w:val="o"/>
      <w:lvlJc w:val="left"/>
      <w:pPr>
        <w:ind w:left="1440" w:hanging="360"/>
      </w:pPr>
      <w:rPr>
        <w:rFonts w:ascii="Courier New" w:hAnsi="Courier New" w:cs="Courier New" w:hint="default"/>
      </w:rPr>
    </w:lvl>
    <w:lvl w:ilvl="2" w:tplc="AEA8CFD4">
      <w:start w:val="1"/>
      <w:numFmt w:val="bullet"/>
      <w:lvlText w:val=""/>
      <w:lvlJc w:val="left"/>
      <w:pPr>
        <w:ind w:left="2160" w:hanging="360"/>
      </w:pPr>
      <w:rPr>
        <w:rFonts w:ascii="Wingdings" w:hAnsi="Wingdings" w:hint="default"/>
      </w:rPr>
    </w:lvl>
    <w:lvl w:ilvl="3" w:tplc="76868236">
      <w:start w:val="1"/>
      <w:numFmt w:val="bullet"/>
      <w:lvlText w:val=""/>
      <w:lvlJc w:val="left"/>
      <w:pPr>
        <w:ind w:left="2880" w:hanging="360"/>
      </w:pPr>
      <w:rPr>
        <w:rFonts w:ascii="Symbol" w:hAnsi="Symbol" w:hint="default"/>
      </w:rPr>
    </w:lvl>
    <w:lvl w:ilvl="4" w:tplc="DA4C11A8">
      <w:start w:val="1"/>
      <w:numFmt w:val="bullet"/>
      <w:lvlText w:val="o"/>
      <w:lvlJc w:val="left"/>
      <w:pPr>
        <w:ind w:left="3600" w:hanging="360"/>
      </w:pPr>
      <w:rPr>
        <w:rFonts w:ascii="Courier New" w:hAnsi="Courier New" w:cs="Courier New" w:hint="default"/>
      </w:rPr>
    </w:lvl>
    <w:lvl w:ilvl="5" w:tplc="DE4A5DE4">
      <w:start w:val="1"/>
      <w:numFmt w:val="bullet"/>
      <w:lvlText w:val=""/>
      <w:lvlJc w:val="left"/>
      <w:pPr>
        <w:ind w:left="4320" w:hanging="360"/>
      </w:pPr>
      <w:rPr>
        <w:rFonts w:ascii="Wingdings" w:hAnsi="Wingdings" w:hint="default"/>
      </w:rPr>
    </w:lvl>
    <w:lvl w:ilvl="6" w:tplc="6B32CCD2">
      <w:start w:val="1"/>
      <w:numFmt w:val="bullet"/>
      <w:lvlText w:val=""/>
      <w:lvlJc w:val="left"/>
      <w:pPr>
        <w:ind w:left="5040" w:hanging="360"/>
      </w:pPr>
      <w:rPr>
        <w:rFonts w:ascii="Symbol" w:hAnsi="Symbol" w:hint="default"/>
      </w:rPr>
    </w:lvl>
    <w:lvl w:ilvl="7" w:tplc="323450F8">
      <w:start w:val="1"/>
      <w:numFmt w:val="bullet"/>
      <w:lvlText w:val="o"/>
      <w:lvlJc w:val="left"/>
      <w:pPr>
        <w:ind w:left="5760" w:hanging="360"/>
      </w:pPr>
      <w:rPr>
        <w:rFonts w:ascii="Courier New" w:hAnsi="Courier New" w:cs="Courier New" w:hint="default"/>
      </w:rPr>
    </w:lvl>
    <w:lvl w:ilvl="8" w:tplc="953A5BE8">
      <w:start w:val="1"/>
      <w:numFmt w:val="bullet"/>
      <w:lvlText w:val=""/>
      <w:lvlJc w:val="left"/>
      <w:pPr>
        <w:ind w:left="6480" w:hanging="360"/>
      </w:pPr>
      <w:rPr>
        <w:rFonts w:ascii="Wingdings" w:hAnsi="Wingdings" w:hint="default"/>
      </w:rPr>
    </w:lvl>
  </w:abstractNum>
  <w:abstractNum w:abstractNumId="17" w15:restartNumberingAfterBreak="0">
    <w:nsid w:val="72EC1BF9"/>
    <w:multiLevelType w:val="hybridMultilevel"/>
    <w:tmpl w:val="02222426"/>
    <w:lvl w:ilvl="0" w:tplc="385A3FD6">
      <w:start w:val="1"/>
      <w:numFmt w:val="bullet"/>
      <w:pStyle w:val="Tablebullets"/>
      <w:lvlText w:val="•"/>
      <w:lvlJc w:val="left"/>
      <w:pPr>
        <w:ind w:left="720" w:hanging="360"/>
      </w:pPr>
      <w:rPr>
        <w:rFonts w:ascii="Arial" w:hAnsi="Arial" w:hint="default"/>
      </w:rPr>
    </w:lvl>
    <w:lvl w:ilvl="1" w:tplc="51B60C3A" w:tentative="1">
      <w:start w:val="1"/>
      <w:numFmt w:val="bullet"/>
      <w:lvlText w:val="o"/>
      <w:lvlJc w:val="left"/>
      <w:pPr>
        <w:ind w:left="1440" w:hanging="360"/>
      </w:pPr>
      <w:rPr>
        <w:rFonts w:ascii="Courier New" w:hAnsi="Courier New" w:cs="Courier New" w:hint="default"/>
      </w:rPr>
    </w:lvl>
    <w:lvl w:ilvl="2" w:tplc="4CA822C4" w:tentative="1">
      <w:start w:val="1"/>
      <w:numFmt w:val="bullet"/>
      <w:lvlText w:val=""/>
      <w:lvlJc w:val="left"/>
      <w:pPr>
        <w:ind w:left="2160" w:hanging="360"/>
      </w:pPr>
      <w:rPr>
        <w:rFonts w:ascii="Wingdings" w:hAnsi="Wingdings" w:hint="default"/>
      </w:rPr>
    </w:lvl>
    <w:lvl w:ilvl="3" w:tplc="087608FC" w:tentative="1">
      <w:start w:val="1"/>
      <w:numFmt w:val="bullet"/>
      <w:lvlText w:val=""/>
      <w:lvlJc w:val="left"/>
      <w:pPr>
        <w:ind w:left="2880" w:hanging="360"/>
      </w:pPr>
      <w:rPr>
        <w:rFonts w:ascii="Symbol" w:hAnsi="Symbol" w:hint="default"/>
      </w:rPr>
    </w:lvl>
    <w:lvl w:ilvl="4" w:tplc="EFAC1892" w:tentative="1">
      <w:start w:val="1"/>
      <w:numFmt w:val="bullet"/>
      <w:lvlText w:val="o"/>
      <w:lvlJc w:val="left"/>
      <w:pPr>
        <w:ind w:left="3600" w:hanging="360"/>
      </w:pPr>
      <w:rPr>
        <w:rFonts w:ascii="Courier New" w:hAnsi="Courier New" w:cs="Courier New" w:hint="default"/>
      </w:rPr>
    </w:lvl>
    <w:lvl w:ilvl="5" w:tplc="DD48BFEA" w:tentative="1">
      <w:start w:val="1"/>
      <w:numFmt w:val="bullet"/>
      <w:lvlText w:val=""/>
      <w:lvlJc w:val="left"/>
      <w:pPr>
        <w:ind w:left="4320" w:hanging="360"/>
      </w:pPr>
      <w:rPr>
        <w:rFonts w:ascii="Wingdings" w:hAnsi="Wingdings" w:hint="default"/>
      </w:rPr>
    </w:lvl>
    <w:lvl w:ilvl="6" w:tplc="EE8ABC98" w:tentative="1">
      <w:start w:val="1"/>
      <w:numFmt w:val="bullet"/>
      <w:lvlText w:val=""/>
      <w:lvlJc w:val="left"/>
      <w:pPr>
        <w:ind w:left="5040" w:hanging="360"/>
      </w:pPr>
      <w:rPr>
        <w:rFonts w:ascii="Symbol" w:hAnsi="Symbol" w:hint="default"/>
      </w:rPr>
    </w:lvl>
    <w:lvl w:ilvl="7" w:tplc="8EEA2186" w:tentative="1">
      <w:start w:val="1"/>
      <w:numFmt w:val="bullet"/>
      <w:lvlText w:val="o"/>
      <w:lvlJc w:val="left"/>
      <w:pPr>
        <w:ind w:left="5760" w:hanging="360"/>
      </w:pPr>
      <w:rPr>
        <w:rFonts w:ascii="Courier New" w:hAnsi="Courier New" w:cs="Courier New" w:hint="default"/>
      </w:rPr>
    </w:lvl>
    <w:lvl w:ilvl="8" w:tplc="8D660EE8"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7"/>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e117a093-3d8e-4a13-8520-d285fbb3bd8e"/>
    <w:docVar w:name="VERSIONDETAIL" w:val="152"/>
  </w:docVars>
  <w:rsids>
    <w:rsidRoot w:val="00D634A0"/>
    <w:rsid w:val="00000540"/>
    <w:rsid w:val="000021A5"/>
    <w:rsid w:val="00002678"/>
    <w:rsid w:val="00007F28"/>
    <w:rsid w:val="000103FA"/>
    <w:rsid w:val="00013412"/>
    <w:rsid w:val="00021767"/>
    <w:rsid w:val="000218EB"/>
    <w:rsid w:val="00021F01"/>
    <w:rsid w:val="00024BE5"/>
    <w:rsid w:val="00026182"/>
    <w:rsid w:val="00026F5C"/>
    <w:rsid w:val="00030D11"/>
    <w:rsid w:val="00034B6F"/>
    <w:rsid w:val="000404B6"/>
    <w:rsid w:val="00040AEF"/>
    <w:rsid w:val="00041491"/>
    <w:rsid w:val="00042FFE"/>
    <w:rsid w:val="00044860"/>
    <w:rsid w:val="000448B8"/>
    <w:rsid w:val="00044A31"/>
    <w:rsid w:val="00050C63"/>
    <w:rsid w:val="000513E7"/>
    <w:rsid w:val="000516A7"/>
    <w:rsid w:val="000543BF"/>
    <w:rsid w:val="00055D77"/>
    <w:rsid w:val="00056AEE"/>
    <w:rsid w:val="000601EF"/>
    <w:rsid w:val="00061F0D"/>
    <w:rsid w:val="0006232C"/>
    <w:rsid w:val="000635D8"/>
    <w:rsid w:val="0006374E"/>
    <w:rsid w:val="00071918"/>
    <w:rsid w:val="000853FF"/>
    <w:rsid w:val="000865C7"/>
    <w:rsid w:val="00086BE7"/>
    <w:rsid w:val="000915AE"/>
    <w:rsid w:val="00091A68"/>
    <w:rsid w:val="000948CB"/>
    <w:rsid w:val="000959C8"/>
    <w:rsid w:val="00096CE1"/>
    <w:rsid w:val="00097812"/>
    <w:rsid w:val="000A068A"/>
    <w:rsid w:val="000A1E8D"/>
    <w:rsid w:val="000A75E9"/>
    <w:rsid w:val="000B1057"/>
    <w:rsid w:val="000B336A"/>
    <w:rsid w:val="000B4AE6"/>
    <w:rsid w:val="000B6705"/>
    <w:rsid w:val="000C2175"/>
    <w:rsid w:val="000C4B86"/>
    <w:rsid w:val="000C5C1A"/>
    <w:rsid w:val="000C7B98"/>
    <w:rsid w:val="000D161C"/>
    <w:rsid w:val="000D4260"/>
    <w:rsid w:val="000D6FF5"/>
    <w:rsid w:val="000E4C46"/>
    <w:rsid w:val="000E5241"/>
    <w:rsid w:val="000E69E2"/>
    <w:rsid w:val="000F2A0B"/>
    <w:rsid w:val="000F4ACD"/>
    <w:rsid w:val="000F63C3"/>
    <w:rsid w:val="000F7051"/>
    <w:rsid w:val="000F7626"/>
    <w:rsid w:val="001006FC"/>
    <w:rsid w:val="00102F76"/>
    <w:rsid w:val="00104451"/>
    <w:rsid w:val="001074A2"/>
    <w:rsid w:val="0011094B"/>
    <w:rsid w:val="0011136D"/>
    <w:rsid w:val="00113335"/>
    <w:rsid w:val="0011346E"/>
    <w:rsid w:val="00114F2D"/>
    <w:rsid w:val="0011760E"/>
    <w:rsid w:val="001216E0"/>
    <w:rsid w:val="0012206A"/>
    <w:rsid w:val="00122BAA"/>
    <w:rsid w:val="0012488E"/>
    <w:rsid w:val="00125751"/>
    <w:rsid w:val="00126C4F"/>
    <w:rsid w:val="00127128"/>
    <w:rsid w:val="00127433"/>
    <w:rsid w:val="0013241A"/>
    <w:rsid w:val="00134FF7"/>
    <w:rsid w:val="00137BBF"/>
    <w:rsid w:val="001418D4"/>
    <w:rsid w:val="00141ADE"/>
    <w:rsid w:val="00146E71"/>
    <w:rsid w:val="001477DB"/>
    <w:rsid w:val="001526DC"/>
    <w:rsid w:val="001608FD"/>
    <w:rsid w:val="0016213B"/>
    <w:rsid w:val="00163147"/>
    <w:rsid w:val="00163857"/>
    <w:rsid w:val="00163D19"/>
    <w:rsid w:val="0017170E"/>
    <w:rsid w:val="00171CF6"/>
    <w:rsid w:val="00171D9D"/>
    <w:rsid w:val="00173E3F"/>
    <w:rsid w:val="00174FB4"/>
    <w:rsid w:val="0017563B"/>
    <w:rsid w:val="00176F2D"/>
    <w:rsid w:val="00180B03"/>
    <w:rsid w:val="001815C7"/>
    <w:rsid w:val="001817CC"/>
    <w:rsid w:val="00182435"/>
    <w:rsid w:val="00185BF8"/>
    <w:rsid w:val="00185D06"/>
    <w:rsid w:val="0018668A"/>
    <w:rsid w:val="00187181"/>
    <w:rsid w:val="00187434"/>
    <w:rsid w:val="00187C17"/>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2810"/>
    <w:rsid w:val="001C5886"/>
    <w:rsid w:val="001C7267"/>
    <w:rsid w:val="001D288D"/>
    <w:rsid w:val="001D331F"/>
    <w:rsid w:val="001D74C9"/>
    <w:rsid w:val="001E0F79"/>
    <w:rsid w:val="001E21E8"/>
    <w:rsid w:val="001E553E"/>
    <w:rsid w:val="001E66F6"/>
    <w:rsid w:val="001E72B7"/>
    <w:rsid w:val="001E7840"/>
    <w:rsid w:val="001F3BFE"/>
    <w:rsid w:val="001F59F1"/>
    <w:rsid w:val="00200B2C"/>
    <w:rsid w:val="00201FB0"/>
    <w:rsid w:val="00203378"/>
    <w:rsid w:val="00204EB4"/>
    <w:rsid w:val="002058A9"/>
    <w:rsid w:val="00212891"/>
    <w:rsid w:val="00221DE3"/>
    <w:rsid w:val="002277C7"/>
    <w:rsid w:val="002308EF"/>
    <w:rsid w:val="002375A0"/>
    <w:rsid w:val="0024048E"/>
    <w:rsid w:val="002408FE"/>
    <w:rsid w:val="00242A27"/>
    <w:rsid w:val="002441ED"/>
    <w:rsid w:val="00246197"/>
    <w:rsid w:val="0024713F"/>
    <w:rsid w:val="00250666"/>
    <w:rsid w:val="00250C6B"/>
    <w:rsid w:val="00250C94"/>
    <w:rsid w:val="00250CF8"/>
    <w:rsid w:val="00252678"/>
    <w:rsid w:val="0025396B"/>
    <w:rsid w:val="0025443B"/>
    <w:rsid w:val="0025763A"/>
    <w:rsid w:val="0026244A"/>
    <w:rsid w:val="00262B41"/>
    <w:rsid w:val="00263B86"/>
    <w:rsid w:val="002717EA"/>
    <w:rsid w:val="00275CF2"/>
    <w:rsid w:val="00281832"/>
    <w:rsid w:val="00281B3E"/>
    <w:rsid w:val="00283338"/>
    <w:rsid w:val="0028341B"/>
    <w:rsid w:val="00284566"/>
    <w:rsid w:val="002851A8"/>
    <w:rsid w:val="00285779"/>
    <w:rsid w:val="0028614B"/>
    <w:rsid w:val="00290D08"/>
    <w:rsid w:val="00291615"/>
    <w:rsid w:val="00292796"/>
    <w:rsid w:val="00292A16"/>
    <w:rsid w:val="002938B2"/>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34FA"/>
    <w:rsid w:val="002B7091"/>
    <w:rsid w:val="002C1649"/>
    <w:rsid w:val="002C4C72"/>
    <w:rsid w:val="002C5693"/>
    <w:rsid w:val="002C5EBA"/>
    <w:rsid w:val="002D4B3F"/>
    <w:rsid w:val="002D7924"/>
    <w:rsid w:val="002E3FE5"/>
    <w:rsid w:val="002E4628"/>
    <w:rsid w:val="002E5A29"/>
    <w:rsid w:val="002E6392"/>
    <w:rsid w:val="002E6C8B"/>
    <w:rsid w:val="002E7014"/>
    <w:rsid w:val="002F1755"/>
    <w:rsid w:val="002F34D2"/>
    <w:rsid w:val="002F4A56"/>
    <w:rsid w:val="002F5BD7"/>
    <w:rsid w:val="002F5EAC"/>
    <w:rsid w:val="002F7F19"/>
    <w:rsid w:val="0030191F"/>
    <w:rsid w:val="003022E5"/>
    <w:rsid w:val="00311C29"/>
    <w:rsid w:val="00313AE1"/>
    <w:rsid w:val="00313F6F"/>
    <w:rsid w:val="003143D1"/>
    <w:rsid w:val="003151F6"/>
    <w:rsid w:val="00317E15"/>
    <w:rsid w:val="003227F3"/>
    <w:rsid w:val="00324846"/>
    <w:rsid w:val="00324ABE"/>
    <w:rsid w:val="00325B56"/>
    <w:rsid w:val="003301E9"/>
    <w:rsid w:val="00333DE5"/>
    <w:rsid w:val="00334180"/>
    <w:rsid w:val="003343ED"/>
    <w:rsid w:val="00334F6A"/>
    <w:rsid w:val="00335CC1"/>
    <w:rsid w:val="00336A3D"/>
    <w:rsid w:val="00340374"/>
    <w:rsid w:val="0034295E"/>
    <w:rsid w:val="00343958"/>
    <w:rsid w:val="003464AE"/>
    <w:rsid w:val="0034764B"/>
    <w:rsid w:val="003531B1"/>
    <w:rsid w:val="00354E40"/>
    <w:rsid w:val="0036186D"/>
    <w:rsid w:val="0036289D"/>
    <w:rsid w:val="00363D4A"/>
    <w:rsid w:val="003705F2"/>
    <w:rsid w:val="003724A4"/>
    <w:rsid w:val="003746D3"/>
    <w:rsid w:val="00376D12"/>
    <w:rsid w:val="00383EEA"/>
    <w:rsid w:val="00384A4F"/>
    <w:rsid w:val="003860FD"/>
    <w:rsid w:val="00386141"/>
    <w:rsid w:val="0038765F"/>
    <w:rsid w:val="00387F2D"/>
    <w:rsid w:val="00390F13"/>
    <w:rsid w:val="00391A19"/>
    <w:rsid w:val="00391ADD"/>
    <w:rsid w:val="003926E8"/>
    <w:rsid w:val="003930AC"/>
    <w:rsid w:val="003933D4"/>
    <w:rsid w:val="00397077"/>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3035"/>
    <w:rsid w:val="003B440F"/>
    <w:rsid w:val="003B6E10"/>
    <w:rsid w:val="003C689C"/>
    <w:rsid w:val="003D041E"/>
    <w:rsid w:val="003D1181"/>
    <w:rsid w:val="003D224F"/>
    <w:rsid w:val="003D2A1E"/>
    <w:rsid w:val="003D2C3B"/>
    <w:rsid w:val="003D31A0"/>
    <w:rsid w:val="003D3270"/>
    <w:rsid w:val="003D39FE"/>
    <w:rsid w:val="003D3BD3"/>
    <w:rsid w:val="003E2C26"/>
    <w:rsid w:val="003E6272"/>
    <w:rsid w:val="003F02BD"/>
    <w:rsid w:val="003F2B9A"/>
    <w:rsid w:val="003F6C1E"/>
    <w:rsid w:val="003F750F"/>
    <w:rsid w:val="003F77EB"/>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2F7D"/>
    <w:rsid w:val="00436AC3"/>
    <w:rsid w:val="00437318"/>
    <w:rsid w:val="00437E72"/>
    <w:rsid w:val="00442B09"/>
    <w:rsid w:val="00445700"/>
    <w:rsid w:val="00453A83"/>
    <w:rsid w:val="004541B4"/>
    <w:rsid w:val="00456C49"/>
    <w:rsid w:val="00456E58"/>
    <w:rsid w:val="004572D2"/>
    <w:rsid w:val="00457AB0"/>
    <w:rsid w:val="004608C3"/>
    <w:rsid w:val="004612A9"/>
    <w:rsid w:val="004613F0"/>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2192"/>
    <w:rsid w:val="004C3DA2"/>
    <w:rsid w:val="004C4840"/>
    <w:rsid w:val="004C6479"/>
    <w:rsid w:val="004C6AC1"/>
    <w:rsid w:val="004D13B2"/>
    <w:rsid w:val="004D1643"/>
    <w:rsid w:val="004D1CEB"/>
    <w:rsid w:val="004D1CFA"/>
    <w:rsid w:val="004D5052"/>
    <w:rsid w:val="004D5B3B"/>
    <w:rsid w:val="004D5C7E"/>
    <w:rsid w:val="004E26D4"/>
    <w:rsid w:val="004E6CCD"/>
    <w:rsid w:val="004E7032"/>
    <w:rsid w:val="004E7CBF"/>
    <w:rsid w:val="004F0C7F"/>
    <w:rsid w:val="004F210B"/>
    <w:rsid w:val="004F210D"/>
    <w:rsid w:val="004F2DFC"/>
    <w:rsid w:val="004F43D7"/>
    <w:rsid w:val="004F6229"/>
    <w:rsid w:val="004F7265"/>
    <w:rsid w:val="004F774F"/>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4297"/>
    <w:rsid w:val="005445B8"/>
    <w:rsid w:val="00546AB6"/>
    <w:rsid w:val="00555EF9"/>
    <w:rsid w:val="005571D1"/>
    <w:rsid w:val="00561E98"/>
    <w:rsid w:val="00562179"/>
    <w:rsid w:val="00566297"/>
    <w:rsid w:val="00566574"/>
    <w:rsid w:val="005665C8"/>
    <w:rsid w:val="00567A06"/>
    <w:rsid w:val="005704E5"/>
    <w:rsid w:val="00571F69"/>
    <w:rsid w:val="00572617"/>
    <w:rsid w:val="00574AAB"/>
    <w:rsid w:val="00581E6C"/>
    <w:rsid w:val="005830A7"/>
    <w:rsid w:val="0058393E"/>
    <w:rsid w:val="005876F4"/>
    <w:rsid w:val="00587CFD"/>
    <w:rsid w:val="00590BED"/>
    <w:rsid w:val="00590D0E"/>
    <w:rsid w:val="005920F4"/>
    <w:rsid w:val="0059316A"/>
    <w:rsid w:val="00593D02"/>
    <w:rsid w:val="0059528C"/>
    <w:rsid w:val="00595D90"/>
    <w:rsid w:val="00597D57"/>
    <w:rsid w:val="005A2C28"/>
    <w:rsid w:val="005A4C3F"/>
    <w:rsid w:val="005A517B"/>
    <w:rsid w:val="005A616B"/>
    <w:rsid w:val="005A792C"/>
    <w:rsid w:val="005A79E3"/>
    <w:rsid w:val="005B0FA4"/>
    <w:rsid w:val="005B1AD7"/>
    <w:rsid w:val="005B27F6"/>
    <w:rsid w:val="005B3C5C"/>
    <w:rsid w:val="005B4AF6"/>
    <w:rsid w:val="005B5B23"/>
    <w:rsid w:val="005B6EF2"/>
    <w:rsid w:val="005B791E"/>
    <w:rsid w:val="005B7BDC"/>
    <w:rsid w:val="005C267B"/>
    <w:rsid w:val="005C3933"/>
    <w:rsid w:val="005C424A"/>
    <w:rsid w:val="005C4BD4"/>
    <w:rsid w:val="005C51E7"/>
    <w:rsid w:val="005C5B43"/>
    <w:rsid w:val="005D1BD6"/>
    <w:rsid w:val="005D4990"/>
    <w:rsid w:val="005D59A2"/>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11AF2"/>
    <w:rsid w:val="0061594F"/>
    <w:rsid w:val="00617E0B"/>
    <w:rsid w:val="0062114E"/>
    <w:rsid w:val="006224A9"/>
    <w:rsid w:val="0062432E"/>
    <w:rsid w:val="00625AB2"/>
    <w:rsid w:val="0063026B"/>
    <w:rsid w:val="0063063F"/>
    <w:rsid w:val="0063118D"/>
    <w:rsid w:val="0063288F"/>
    <w:rsid w:val="00634418"/>
    <w:rsid w:val="006379EC"/>
    <w:rsid w:val="006406F4"/>
    <w:rsid w:val="00641842"/>
    <w:rsid w:val="00644214"/>
    <w:rsid w:val="006522D5"/>
    <w:rsid w:val="00653AAE"/>
    <w:rsid w:val="00654594"/>
    <w:rsid w:val="00656489"/>
    <w:rsid w:val="00661205"/>
    <w:rsid w:val="00662625"/>
    <w:rsid w:val="00662E4F"/>
    <w:rsid w:val="006639AD"/>
    <w:rsid w:val="00665402"/>
    <w:rsid w:val="00665DDE"/>
    <w:rsid w:val="006673DC"/>
    <w:rsid w:val="00670627"/>
    <w:rsid w:val="0067198F"/>
    <w:rsid w:val="00673CA2"/>
    <w:rsid w:val="00674606"/>
    <w:rsid w:val="00681399"/>
    <w:rsid w:val="006837E1"/>
    <w:rsid w:val="00683800"/>
    <w:rsid w:val="006841BE"/>
    <w:rsid w:val="00685E49"/>
    <w:rsid w:val="00686632"/>
    <w:rsid w:val="006902A5"/>
    <w:rsid w:val="0069414C"/>
    <w:rsid w:val="006952D3"/>
    <w:rsid w:val="006A2E48"/>
    <w:rsid w:val="006A4A6F"/>
    <w:rsid w:val="006A6316"/>
    <w:rsid w:val="006A72FE"/>
    <w:rsid w:val="006B2947"/>
    <w:rsid w:val="006B4249"/>
    <w:rsid w:val="006B5200"/>
    <w:rsid w:val="006C14D5"/>
    <w:rsid w:val="006C324F"/>
    <w:rsid w:val="006C490B"/>
    <w:rsid w:val="006C5503"/>
    <w:rsid w:val="006C597A"/>
    <w:rsid w:val="006C6479"/>
    <w:rsid w:val="006C6C0A"/>
    <w:rsid w:val="006D1341"/>
    <w:rsid w:val="006D48FE"/>
    <w:rsid w:val="006D50A1"/>
    <w:rsid w:val="006D51DB"/>
    <w:rsid w:val="006E0E70"/>
    <w:rsid w:val="006E66CE"/>
    <w:rsid w:val="006E77C4"/>
    <w:rsid w:val="006F1B5E"/>
    <w:rsid w:val="006F6046"/>
    <w:rsid w:val="006F7ABF"/>
    <w:rsid w:val="00700980"/>
    <w:rsid w:val="00700BE8"/>
    <w:rsid w:val="00700FF5"/>
    <w:rsid w:val="00702B53"/>
    <w:rsid w:val="00703D01"/>
    <w:rsid w:val="007056A9"/>
    <w:rsid w:val="00711F94"/>
    <w:rsid w:val="007148B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429F"/>
    <w:rsid w:val="00745B1F"/>
    <w:rsid w:val="00752A5E"/>
    <w:rsid w:val="00753306"/>
    <w:rsid w:val="00753C2A"/>
    <w:rsid w:val="00753DBC"/>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72D0"/>
    <w:rsid w:val="0077771B"/>
    <w:rsid w:val="00784772"/>
    <w:rsid w:val="007864F8"/>
    <w:rsid w:val="00786601"/>
    <w:rsid w:val="00787C64"/>
    <w:rsid w:val="00794214"/>
    <w:rsid w:val="007943A0"/>
    <w:rsid w:val="007974BD"/>
    <w:rsid w:val="007A056D"/>
    <w:rsid w:val="007A059B"/>
    <w:rsid w:val="007A3484"/>
    <w:rsid w:val="007A3CEA"/>
    <w:rsid w:val="007A4410"/>
    <w:rsid w:val="007A76C7"/>
    <w:rsid w:val="007B0AE6"/>
    <w:rsid w:val="007B0B09"/>
    <w:rsid w:val="007B1B43"/>
    <w:rsid w:val="007B1DA6"/>
    <w:rsid w:val="007B2DB5"/>
    <w:rsid w:val="007B325E"/>
    <w:rsid w:val="007B454F"/>
    <w:rsid w:val="007B5A59"/>
    <w:rsid w:val="007B6A38"/>
    <w:rsid w:val="007C1A3A"/>
    <w:rsid w:val="007C27CD"/>
    <w:rsid w:val="007C2F7E"/>
    <w:rsid w:val="007C4AD0"/>
    <w:rsid w:val="007D0B6E"/>
    <w:rsid w:val="007D343B"/>
    <w:rsid w:val="007D7CA1"/>
    <w:rsid w:val="007E03F5"/>
    <w:rsid w:val="007E722B"/>
    <w:rsid w:val="007F0F45"/>
    <w:rsid w:val="007F1239"/>
    <w:rsid w:val="007F3CA7"/>
    <w:rsid w:val="007F6450"/>
    <w:rsid w:val="007F700C"/>
    <w:rsid w:val="00800418"/>
    <w:rsid w:val="00800F37"/>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FE2"/>
    <w:rsid w:val="0086549B"/>
    <w:rsid w:val="00865FD0"/>
    <w:rsid w:val="00867A71"/>
    <w:rsid w:val="00872F3B"/>
    <w:rsid w:val="0087532A"/>
    <w:rsid w:val="0087590D"/>
    <w:rsid w:val="0087651B"/>
    <w:rsid w:val="00880A8A"/>
    <w:rsid w:val="00881C67"/>
    <w:rsid w:val="00882102"/>
    <w:rsid w:val="008834F6"/>
    <w:rsid w:val="0088532B"/>
    <w:rsid w:val="008870FA"/>
    <w:rsid w:val="00893DA6"/>
    <w:rsid w:val="008948B9"/>
    <w:rsid w:val="00896C97"/>
    <w:rsid w:val="008A3A73"/>
    <w:rsid w:val="008A58F5"/>
    <w:rsid w:val="008A6519"/>
    <w:rsid w:val="008B0BB9"/>
    <w:rsid w:val="008B2D68"/>
    <w:rsid w:val="008B5896"/>
    <w:rsid w:val="008C4739"/>
    <w:rsid w:val="008C7543"/>
    <w:rsid w:val="008C7AB8"/>
    <w:rsid w:val="008D179D"/>
    <w:rsid w:val="008D1E8B"/>
    <w:rsid w:val="008D4E4A"/>
    <w:rsid w:val="008D6AE5"/>
    <w:rsid w:val="008E098B"/>
    <w:rsid w:val="008E21EB"/>
    <w:rsid w:val="008E3CB2"/>
    <w:rsid w:val="008E41CB"/>
    <w:rsid w:val="008F0AF9"/>
    <w:rsid w:val="008F13A4"/>
    <w:rsid w:val="008F2168"/>
    <w:rsid w:val="008F37EF"/>
    <w:rsid w:val="00900FC0"/>
    <w:rsid w:val="00902ACF"/>
    <w:rsid w:val="00903F14"/>
    <w:rsid w:val="00904335"/>
    <w:rsid w:val="00904615"/>
    <w:rsid w:val="009100A0"/>
    <w:rsid w:val="0091502A"/>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140B"/>
    <w:rsid w:val="009418B8"/>
    <w:rsid w:val="0094405C"/>
    <w:rsid w:val="00944639"/>
    <w:rsid w:val="0094575B"/>
    <w:rsid w:val="0094717B"/>
    <w:rsid w:val="009503D3"/>
    <w:rsid w:val="0095348E"/>
    <w:rsid w:val="00957199"/>
    <w:rsid w:val="00957F05"/>
    <w:rsid w:val="00962B38"/>
    <w:rsid w:val="0096336C"/>
    <w:rsid w:val="00963CA7"/>
    <w:rsid w:val="00965AEC"/>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EBD"/>
    <w:rsid w:val="00994630"/>
    <w:rsid w:val="00994F5A"/>
    <w:rsid w:val="00996760"/>
    <w:rsid w:val="0099753D"/>
    <w:rsid w:val="009A2204"/>
    <w:rsid w:val="009A5107"/>
    <w:rsid w:val="009A6A8D"/>
    <w:rsid w:val="009A7DE2"/>
    <w:rsid w:val="009B00E4"/>
    <w:rsid w:val="009B0695"/>
    <w:rsid w:val="009B1648"/>
    <w:rsid w:val="009B1A62"/>
    <w:rsid w:val="009B3171"/>
    <w:rsid w:val="009B537C"/>
    <w:rsid w:val="009B5A07"/>
    <w:rsid w:val="009B7A34"/>
    <w:rsid w:val="009C1996"/>
    <w:rsid w:val="009C1F26"/>
    <w:rsid w:val="009C2111"/>
    <w:rsid w:val="009C3D59"/>
    <w:rsid w:val="009C49C7"/>
    <w:rsid w:val="009C656F"/>
    <w:rsid w:val="009C763B"/>
    <w:rsid w:val="009D0DC4"/>
    <w:rsid w:val="009D2089"/>
    <w:rsid w:val="009D2627"/>
    <w:rsid w:val="009D3078"/>
    <w:rsid w:val="009D5046"/>
    <w:rsid w:val="009D6273"/>
    <w:rsid w:val="009D6FD7"/>
    <w:rsid w:val="009D74D5"/>
    <w:rsid w:val="009D77C1"/>
    <w:rsid w:val="009E07D2"/>
    <w:rsid w:val="009E1AF3"/>
    <w:rsid w:val="009E57F1"/>
    <w:rsid w:val="009F4427"/>
    <w:rsid w:val="009F6316"/>
    <w:rsid w:val="00A028D8"/>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1C04"/>
    <w:rsid w:val="00A328C5"/>
    <w:rsid w:val="00A336B6"/>
    <w:rsid w:val="00A33BAC"/>
    <w:rsid w:val="00A35A88"/>
    <w:rsid w:val="00A41F59"/>
    <w:rsid w:val="00A44405"/>
    <w:rsid w:val="00A44B40"/>
    <w:rsid w:val="00A4735A"/>
    <w:rsid w:val="00A4776C"/>
    <w:rsid w:val="00A47DCE"/>
    <w:rsid w:val="00A514CE"/>
    <w:rsid w:val="00A51B75"/>
    <w:rsid w:val="00A528D3"/>
    <w:rsid w:val="00A53B93"/>
    <w:rsid w:val="00A53F97"/>
    <w:rsid w:val="00A61472"/>
    <w:rsid w:val="00A6197C"/>
    <w:rsid w:val="00A630D9"/>
    <w:rsid w:val="00A6480F"/>
    <w:rsid w:val="00A65CAC"/>
    <w:rsid w:val="00A70F00"/>
    <w:rsid w:val="00A720E9"/>
    <w:rsid w:val="00A75212"/>
    <w:rsid w:val="00A7522A"/>
    <w:rsid w:val="00A772B7"/>
    <w:rsid w:val="00A7756D"/>
    <w:rsid w:val="00A80259"/>
    <w:rsid w:val="00A81AB5"/>
    <w:rsid w:val="00A83757"/>
    <w:rsid w:val="00A8685A"/>
    <w:rsid w:val="00A90E8A"/>
    <w:rsid w:val="00A92CBE"/>
    <w:rsid w:val="00A93B1A"/>
    <w:rsid w:val="00A94267"/>
    <w:rsid w:val="00A95B3D"/>
    <w:rsid w:val="00A97F54"/>
    <w:rsid w:val="00AA3C68"/>
    <w:rsid w:val="00AA5C61"/>
    <w:rsid w:val="00AB2B45"/>
    <w:rsid w:val="00AB30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AF1A29"/>
    <w:rsid w:val="00B02255"/>
    <w:rsid w:val="00B05E70"/>
    <w:rsid w:val="00B079EF"/>
    <w:rsid w:val="00B07E50"/>
    <w:rsid w:val="00B10539"/>
    <w:rsid w:val="00B1069B"/>
    <w:rsid w:val="00B11881"/>
    <w:rsid w:val="00B13E1B"/>
    <w:rsid w:val="00B149C8"/>
    <w:rsid w:val="00B14F7C"/>
    <w:rsid w:val="00B20292"/>
    <w:rsid w:val="00B209FE"/>
    <w:rsid w:val="00B22711"/>
    <w:rsid w:val="00B24962"/>
    <w:rsid w:val="00B3117D"/>
    <w:rsid w:val="00B315EA"/>
    <w:rsid w:val="00B32349"/>
    <w:rsid w:val="00B32D32"/>
    <w:rsid w:val="00B33D14"/>
    <w:rsid w:val="00B34FD1"/>
    <w:rsid w:val="00B360FB"/>
    <w:rsid w:val="00B400DB"/>
    <w:rsid w:val="00B463AE"/>
    <w:rsid w:val="00B46A4A"/>
    <w:rsid w:val="00B541F4"/>
    <w:rsid w:val="00B54C02"/>
    <w:rsid w:val="00B54CF0"/>
    <w:rsid w:val="00B55780"/>
    <w:rsid w:val="00B57A74"/>
    <w:rsid w:val="00B57B6A"/>
    <w:rsid w:val="00B65B61"/>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A80"/>
    <w:rsid w:val="00BB5E75"/>
    <w:rsid w:val="00BB6A62"/>
    <w:rsid w:val="00BB7AC9"/>
    <w:rsid w:val="00BC3E81"/>
    <w:rsid w:val="00BC5A01"/>
    <w:rsid w:val="00BC75DE"/>
    <w:rsid w:val="00BD07FE"/>
    <w:rsid w:val="00BD0A33"/>
    <w:rsid w:val="00BD3C82"/>
    <w:rsid w:val="00BD4CCF"/>
    <w:rsid w:val="00BD52F7"/>
    <w:rsid w:val="00BD5BFA"/>
    <w:rsid w:val="00BD6F13"/>
    <w:rsid w:val="00BE090F"/>
    <w:rsid w:val="00BE235F"/>
    <w:rsid w:val="00BE5287"/>
    <w:rsid w:val="00BE6925"/>
    <w:rsid w:val="00BF1962"/>
    <w:rsid w:val="00BF4D55"/>
    <w:rsid w:val="00BF5A90"/>
    <w:rsid w:val="00C02096"/>
    <w:rsid w:val="00C05AA9"/>
    <w:rsid w:val="00C06B20"/>
    <w:rsid w:val="00C103B9"/>
    <w:rsid w:val="00C11520"/>
    <w:rsid w:val="00C14CF2"/>
    <w:rsid w:val="00C16042"/>
    <w:rsid w:val="00C169BD"/>
    <w:rsid w:val="00C16C1E"/>
    <w:rsid w:val="00C16E8E"/>
    <w:rsid w:val="00C177F4"/>
    <w:rsid w:val="00C213ED"/>
    <w:rsid w:val="00C2201E"/>
    <w:rsid w:val="00C224AE"/>
    <w:rsid w:val="00C23771"/>
    <w:rsid w:val="00C3096F"/>
    <w:rsid w:val="00C32573"/>
    <w:rsid w:val="00C33A72"/>
    <w:rsid w:val="00C34C48"/>
    <w:rsid w:val="00C37184"/>
    <w:rsid w:val="00C408EB"/>
    <w:rsid w:val="00C425BA"/>
    <w:rsid w:val="00C42AD7"/>
    <w:rsid w:val="00C42C5D"/>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80193"/>
    <w:rsid w:val="00C8045F"/>
    <w:rsid w:val="00C816B2"/>
    <w:rsid w:val="00C84FD9"/>
    <w:rsid w:val="00C8799D"/>
    <w:rsid w:val="00C9232D"/>
    <w:rsid w:val="00C93FC9"/>
    <w:rsid w:val="00C941F0"/>
    <w:rsid w:val="00C9556C"/>
    <w:rsid w:val="00CA0500"/>
    <w:rsid w:val="00CA07A1"/>
    <w:rsid w:val="00CA1E7D"/>
    <w:rsid w:val="00CA3697"/>
    <w:rsid w:val="00CA3D90"/>
    <w:rsid w:val="00CA65B4"/>
    <w:rsid w:val="00CB02F9"/>
    <w:rsid w:val="00CB31CC"/>
    <w:rsid w:val="00CB4262"/>
    <w:rsid w:val="00CB61EE"/>
    <w:rsid w:val="00CB621D"/>
    <w:rsid w:val="00CB647F"/>
    <w:rsid w:val="00CB6AED"/>
    <w:rsid w:val="00CB7DDC"/>
    <w:rsid w:val="00CC0EE1"/>
    <w:rsid w:val="00CC21D2"/>
    <w:rsid w:val="00CC2624"/>
    <w:rsid w:val="00CC32F5"/>
    <w:rsid w:val="00CC3472"/>
    <w:rsid w:val="00CC4CBF"/>
    <w:rsid w:val="00CC5C78"/>
    <w:rsid w:val="00CC5D92"/>
    <w:rsid w:val="00CC6C9D"/>
    <w:rsid w:val="00CC6EE7"/>
    <w:rsid w:val="00CC708D"/>
    <w:rsid w:val="00CD014C"/>
    <w:rsid w:val="00CD09A1"/>
    <w:rsid w:val="00CD4C3E"/>
    <w:rsid w:val="00CE0FD3"/>
    <w:rsid w:val="00CE1029"/>
    <w:rsid w:val="00CE1F84"/>
    <w:rsid w:val="00CE5B81"/>
    <w:rsid w:val="00CE6721"/>
    <w:rsid w:val="00CF0105"/>
    <w:rsid w:val="00CF150B"/>
    <w:rsid w:val="00CF1961"/>
    <w:rsid w:val="00CF5557"/>
    <w:rsid w:val="00CF5C5B"/>
    <w:rsid w:val="00CF683E"/>
    <w:rsid w:val="00D00060"/>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31F8D"/>
    <w:rsid w:val="00D31FCC"/>
    <w:rsid w:val="00D3352C"/>
    <w:rsid w:val="00D37ECA"/>
    <w:rsid w:val="00D41EB5"/>
    <w:rsid w:val="00D423B7"/>
    <w:rsid w:val="00D44489"/>
    <w:rsid w:val="00D4607C"/>
    <w:rsid w:val="00D46A81"/>
    <w:rsid w:val="00D53669"/>
    <w:rsid w:val="00D53C45"/>
    <w:rsid w:val="00D5578E"/>
    <w:rsid w:val="00D56302"/>
    <w:rsid w:val="00D6197C"/>
    <w:rsid w:val="00D634A0"/>
    <w:rsid w:val="00D63DBD"/>
    <w:rsid w:val="00D67929"/>
    <w:rsid w:val="00D707B8"/>
    <w:rsid w:val="00D708D2"/>
    <w:rsid w:val="00D71E1C"/>
    <w:rsid w:val="00D7222E"/>
    <w:rsid w:val="00D7464C"/>
    <w:rsid w:val="00D74895"/>
    <w:rsid w:val="00D75875"/>
    <w:rsid w:val="00D75FA8"/>
    <w:rsid w:val="00D84434"/>
    <w:rsid w:val="00D85553"/>
    <w:rsid w:val="00D91B8B"/>
    <w:rsid w:val="00D92775"/>
    <w:rsid w:val="00D9369D"/>
    <w:rsid w:val="00D93DE1"/>
    <w:rsid w:val="00D963E6"/>
    <w:rsid w:val="00D96EC9"/>
    <w:rsid w:val="00D96F13"/>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586A"/>
    <w:rsid w:val="00DD6C71"/>
    <w:rsid w:val="00DE50B7"/>
    <w:rsid w:val="00DE5526"/>
    <w:rsid w:val="00DE66EF"/>
    <w:rsid w:val="00DF0EDC"/>
    <w:rsid w:val="00DF6A5D"/>
    <w:rsid w:val="00E005A6"/>
    <w:rsid w:val="00E00F72"/>
    <w:rsid w:val="00E0271A"/>
    <w:rsid w:val="00E053B4"/>
    <w:rsid w:val="00E06AB1"/>
    <w:rsid w:val="00E074F0"/>
    <w:rsid w:val="00E07972"/>
    <w:rsid w:val="00E11D95"/>
    <w:rsid w:val="00E121EF"/>
    <w:rsid w:val="00E12E89"/>
    <w:rsid w:val="00E164A2"/>
    <w:rsid w:val="00E1743F"/>
    <w:rsid w:val="00E22804"/>
    <w:rsid w:val="00E23E80"/>
    <w:rsid w:val="00E25BD9"/>
    <w:rsid w:val="00E26663"/>
    <w:rsid w:val="00E269C5"/>
    <w:rsid w:val="00E27B36"/>
    <w:rsid w:val="00E31B69"/>
    <w:rsid w:val="00E32471"/>
    <w:rsid w:val="00E35B80"/>
    <w:rsid w:val="00E37896"/>
    <w:rsid w:val="00E37E19"/>
    <w:rsid w:val="00E41B55"/>
    <w:rsid w:val="00E42617"/>
    <w:rsid w:val="00E43AC4"/>
    <w:rsid w:val="00E43EF1"/>
    <w:rsid w:val="00E4474B"/>
    <w:rsid w:val="00E45A37"/>
    <w:rsid w:val="00E53CF0"/>
    <w:rsid w:val="00E53F80"/>
    <w:rsid w:val="00E558E9"/>
    <w:rsid w:val="00E573D8"/>
    <w:rsid w:val="00E57E6E"/>
    <w:rsid w:val="00E63067"/>
    <w:rsid w:val="00E65534"/>
    <w:rsid w:val="00E70452"/>
    <w:rsid w:val="00E70676"/>
    <w:rsid w:val="00E737AF"/>
    <w:rsid w:val="00E75793"/>
    <w:rsid w:val="00E75D68"/>
    <w:rsid w:val="00E7616F"/>
    <w:rsid w:val="00E778C9"/>
    <w:rsid w:val="00E83B2E"/>
    <w:rsid w:val="00E86863"/>
    <w:rsid w:val="00E869CA"/>
    <w:rsid w:val="00E86FF2"/>
    <w:rsid w:val="00E8729D"/>
    <w:rsid w:val="00E92536"/>
    <w:rsid w:val="00E93008"/>
    <w:rsid w:val="00E9311D"/>
    <w:rsid w:val="00E93782"/>
    <w:rsid w:val="00E95B9A"/>
    <w:rsid w:val="00EA298B"/>
    <w:rsid w:val="00EA7DAE"/>
    <w:rsid w:val="00EB2D7D"/>
    <w:rsid w:val="00EB3302"/>
    <w:rsid w:val="00EB3377"/>
    <w:rsid w:val="00EB4258"/>
    <w:rsid w:val="00EC0714"/>
    <w:rsid w:val="00EC0AF4"/>
    <w:rsid w:val="00EC1130"/>
    <w:rsid w:val="00EC2F60"/>
    <w:rsid w:val="00EC3601"/>
    <w:rsid w:val="00EC58E3"/>
    <w:rsid w:val="00ED0CC4"/>
    <w:rsid w:val="00ED0E87"/>
    <w:rsid w:val="00ED233D"/>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43A"/>
    <w:rsid w:val="00EF2C1C"/>
    <w:rsid w:val="00EF36B3"/>
    <w:rsid w:val="00EF4211"/>
    <w:rsid w:val="00EF6B82"/>
    <w:rsid w:val="00EF75E1"/>
    <w:rsid w:val="00F03044"/>
    <w:rsid w:val="00F043DE"/>
    <w:rsid w:val="00F04740"/>
    <w:rsid w:val="00F04EAB"/>
    <w:rsid w:val="00F07BD2"/>
    <w:rsid w:val="00F1025A"/>
    <w:rsid w:val="00F11ADE"/>
    <w:rsid w:val="00F11BC9"/>
    <w:rsid w:val="00F121C9"/>
    <w:rsid w:val="00F138DF"/>
    <w:rsid w:val="00F139E3"/>
    <w:rsid w:val="00F1451F"/>
    <w:rsid w:val="00F15BB1"/>
    <w:rsid w:val="00F162EC"/>
    <w:rsid w:val="00F228BC"/>
    <w:rsid w:val="00F232C7"/>
    <w:rsid w:val="00F23B9C"/>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705A"/>
    <w:rsid w:val="00F67B0E"/>
    <w:rsid w:val="00F70E90"/>
    <w:rsid w:val="00F726FE"/>
    <w:rsid w:val="00F76A4B"/>
    <w:rsid w:val="00F805CD"/>
    <w:rsid w:val="00F83155"/>
    <w:rsid w:val="00F915C4"/>
    <w:rsid w:val="00F93083"/>
    <w:rsid w:val="00F942F4"/>
    <w:rsid w:val="00F953BE"/>
    <w:rsid w:val="00F975DD"/>
    <w:rsid w:val="00FA0FED"/>
    <w:rsid w:val="00FA1C7E"/>
    <w:rsid w:val="00FA5A96"/>
    <w:rsid w:val="00FA6274"/>
    <w:rsid w:val="00FA7D06"/>
    <w:rsid w:val="00FB11F5"/>
    <w:rsid w:val="00FB2981"/>
    <w:rsid w:val="00FB2BF4"/>
    <w:rsid w:val="00FB3579"/>
    <w:rsid w:val="00FB4A3A"/>
    <w:rsid w:val="00FB4C9F"/>
    <w:rsid w:val="00FB5E89"/>
    <w:rsid w:val="00FB6416"/>
    <w:rsid w:val="00FB666C"/>
    <w:rsid w:val="00FC08EB"/>
    <w:rsid w:val="00FC22E7"/>
    <w:rsid w:val="00FC37ED"/>
    <w:rsid w:val="00FC50A4"/>
    <w:rsid w:val="00FC70B4"/>
    <w:rsid w:val="00FD2C6D"/>
    <w:rsid w:val="00FD4752"/>
    <w:rsid w:val="00FD57B8"/>
    <w:rsid w:val="00FD5EB1"/>
    <w:rsid w:val="00FE0167"/>
    <w:rsid w:val="00FE1768"/>
    <w:rsid w:val="00FE261C"/>
    <w:rsid w:val="00FE36AA"/>
    <w:rsid w:val="00FE5E7C"/>
    <w:rsid w:val="00FE6C57"/>
    <w:rsid w:val="00FE75FC"/>
    <w:rsid w:val="00FF00A0"/>
    <w:rsid w:val="00FF2730"/>
    <w:rsid w:val="00FF2A92"/>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2D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iPriority="0"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properties>
    <we:property name="DOCDRAFTER.LaunchId" value="&quot;f5fd60c8-3105-45a5-b70a-ca580fbecb57&quot;"/>
    <we:property name="DOCDRAFTER.FileId" value="&quot;b4408c9d-cb07-442d-b611-4f07d490911c&quot;"/>
    <we:property name="DOCDRAFTER.Portal" value="&quot;https://statensindkob.documentdrafter.com/&quot;"/>
    <we:property name="DOCDRAFTER.DocId" value="&quot;40c172c5-a4a0-4277-999e-426ff8c59053&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B82530C1-C87D-4E31-896F-4EB707B2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3624</Words>
  <Characters>22109</Characters>
  <Application>Microsoft Office Word</Application>
  <DocSecurity>4</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2022-03-18T12:08:00Z</dcterms:created>
  <dcterms:modified xsi:type="dcterms:W3CDTF">2022-03-18T12:08:00Z</dcterms:modified>
</cp:coreProperties>
</file>