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1E2C" w14:textId="0BD0BA7C" w:rsidR="00E82E3D" w:rsidRDefault="00E82E3D" w:rsidP="00B45969">
      <w:pPr>
        <w:pStyle w:val="Undertitel"/>
        <w:rPr>
          <w:rFonts w:asciiTheme="majorHAnsi" w:hAnsiTheme="majorHAnsi" w:cstheme="majorHAnsi"/>
          <w:b/>
          <w:bCs/>
          <w:noProof w:val="0"/>
          <w:spacing w:val="4"/>
          <w:sz w:val="44"/>
          <w:szCs w:val="44"/>
          <w:lang w:val="da-DK"/>
        </w:rPr>
      </w:pPr>
      <w:bookmarkStart w:id="0" w:name="_GoBack"/>
      <w:bookmarkEnd w:id="0"/>
      <w:r>
        <w:rPr>
          <w:rFonts w:asciiTheme="majorHAnsi" w:hAnsiTheme="majorHAnsi" w:cstheme="majorHAnsi"/>
          <w:b/>
          <w:bCs/>
          <w:noProof w:val="0"/>
          <w:spacing w:val="4"/>
          <w:sz w:val="44"/>
          <w:szCs w:val="44"/>
          <w:lang w:val="da-DK"/>
        </w:rPr>
        <w:t>Bilag 1.</w:t>
      </w:r>
      <w:r w:rsidR="006A4EFA">
        <w:rPr>
          <w:rFonts w:asciiTheme="majorHAnsi" w:hAnsiTheme="majorHAnsi" w:cstheme="majorHAnsi"/>
          <w:b/>
          <w:bCs/>
          <w:noProof w:val="0"/>
          <w:spacing w:val="4"/>
          <w:sz w:val="44"/>
          <w:szCs w:val="44"/>
          <w:lang w:val="da-DK"/>
        </w:rPr>
        <w:t>D</w:t>
      </w:r>
    </w:p>
    <w:p w14:paraId="5D36FC92" w14:textId="5DB1E5C8" w:rsidR="00B45969" w:rsidRDefault="00AE7D23" w:rsidP="00B45969">
      <w:pPr>
        <w:pStyle w:val="Undertitel"/>
        <w:rPr>
          <w:lang w:val="da-DK"/>
        </w:rPr>
      </w:pPr>
      <w:r w:rsidRPr="00AE7D23">
        <w:rPr>
          <w:rFonts w:asciiTheme="majorHAnsi" w:hAnsiTheme="majorHAnsi" w:cstheme="majorHAnsi"/>
          <w:b/>
          <w:bCs/>
          <w:noProof w:val="0"/>
          <w:spacing w:val="4"/>
          <w:sz w:val="44"/>
          <w:szCs w:val="44"/>
          <w:lang w:val="da-DK"/>
        </w:rPr>
        <w:t>Lavtemp</w:t>
      </w:r>
      <w:r>
        <w:rPr>
          <w:rFonts w:asciiTheme="majorHAnsi" w:hAnsiTheme="majorHAnsi" w:cstheme="majorHAnsi"/>
          <w:b/>
          <w:bCs/>
          <w:noProof w:val="0"/>
          <w:spacing w:val="4"/>
          <w:sz w:val="44"/>
          <w:szCs w:val="44"/>
          <w:lang w:val="da-DK"/>
        </w:rPr>
        <w:t xml:space="preserve">eratur og intelligent styring </w:t>
      </w:r>
      <w:r w:rsidRPr="00AE7D23">
        <w:rPr>
          <w:lang w:val="da-DK"/>
        </w:rPr>
        <w:t xml:space="preserve"> </w:t>
      </w:r>
      <w:bookmarkStart w:id="1" w:name="_Toc40710638"/>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0E4" w:themeFill="accent2"/>
        <w:tblLook w:val="04A0" w:firstRow="1" w:lastRow="0" w:firstColumn="1" w:lastColumn="0" w:noHBand="0" w:noVBand="1"/>
      </w:tblPr>
      <w:tblGrid>
        <w:gridCol w:w="2461"/>
        <w:gridCol w:w="5426"/>
      </w:tblGrid>
      <w:tr w:rsidR="00B45969" w:rsidRPr="00B45969" w14:paraId="2ACABF84" w14:textId="77777777" w:rsidTr="00B8606E">
        <w:trPr>
          <w:trHeight w:val="285"/>
        </w:trPr>
        <w:tc>
          <w:tcPr>
            <w:tcW w:w="2461" w:type="dxa"/>
            <w:shd w:val="clear" w:color="auto" w:fill="D4E0E4" w:themeFill="accent2"/>
          </w:tcPr>
          <w:p w14:paraId="3418763B" w14:textId="1C84D0D8"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Dato:</w:t>
            </w:r>
          </w:p>
        </w:tc>
        <w:tc>
          <w:tcPr>
            <w:tcW w:w="5426" w:type="dxa"/>
            <w:shd w:val="clear" w:color="auto" w:fill="D4E0E4" w:themeFill="accent2"/>
          </w:tcPr>
          <w:p w14:paraId="297C90C6" w14:textId="0538E5D1" w:rsidR="00B45969" w:rsidRPr="00B45969" w:rsidRDefault="0095730D" w:rsidP="00D50B0B">
            <w:pPr>
              <w:spacing w:after="0" w:line="300" w:lineRule="atLeast"/>
              <w:rPr>
                <w:rFonts w:ascii="Arial" w:eastAsia="Calibri" w:hAnsi="Arial" w:cs="Cordia New"/>
              </w:rPr>
            </w:pPr>
            <w:sdt>
              <w:sdtPr>
                <w:rPr>
                  <w:rFonts w:ascii="Arial" w:eastAsia="Calibri" w:hAnsi="Arial" w:cs="Cordia New"/>
                </w:rPr>
                <w:alias w:val="Dato"/>
                <w:tag w:val="Dato"/>
                <w:id w:val="47887895"/>
                <w:placeholder>
                  <w:docPart w:val="2FFE250A728D495A9F338654A5C73AF7"/>
                </w:placeholder>
                <w:text/>
              </w:sdtPr>
              <w:sdtEndPr/>
              <w:sdtContent>
                <w:r w:rsidR="002E1A82" w:rsidRPr="00851070">
                  <w:rPr>
                    <w:rFonts w:ascii="Arial" w:eastAsia="Calibri" w:hAnsi="Arial" w:cs="Cordia New"/>
                  </w:rPr>
                  <w:t>2020-09-1</w:t>
                </w:r>
                <w:r w:rsidR="00D50B0B" w:rsidRPr="00851070">
                  <w:rPr>
                    <w:rFonts w:ascii="Arial" w:eastAsia="Calibri" w:hAnsi="Arial" w:cs="Cordia New"/>
                  </w:rPr>
                  <w:t>8</w:t>
                </w:r>
              </w:sdtContent>
            </w:sdt>
          </w:p>
        </w:tc>
      </w:tr>
      <w:tr w:rsidR="00B45969" w:rsidRPr="00B45969" w14:paraId="3CFB443A" w14:textId="77777777" w:rsidTr="00B8606E">
        <w:trPr>
          <w:trHeight w:val="301"/>
        </w:trPr>
        <w:tc>
          <w:tcPr>
            <w:tcW w:w="2461" w:type="dxa"/>
            <w:shd w:val="clear" w:color="auto" w:fill="D4E0E4" w:themeFill="accent2"/>
          </w:tcPr>
          <w:p w14:paraId="3F21FEA6" w14:textId="77777777"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Projekt:</w:t>
            </w:r>
          </w:p>
        </w:tc>
        <w:tc>
          <w:tcPr>
            <w:tcW w:w="5426" w:type="dxa"/>
            <w:shd w:val="clear" w:color="auto" w:fill="D4E0E4" w:themeFill="accent2"/>
          </w:tcPr>
          <w:p w14:paraId="1632FC07" w14:textId="77777777" w:rsidR="00B45969" w:rsidRPr="00B45969" w:rsidRDefault="0095730D" w:rsidP="00B45969">
            <w:pPr>
              <w:spacing w:after="0" w:line="300" w:lineRule="atLeast"/>
              <w:rPr>
                <w:rFonts w:ascii="Arial" w:eastAsia="Calibri" w:hAnsi="Arial" w:cs="Cordia New"/>
              </w:rPr>
            </w:pPr>
            <w:sdt>
              <w:sdtPr>
                <w:rPr>
                  <w:rFonts w:ascii="Arial" w:eastAsia="Calibri" w:hAnsi="Arial" w:cs="Cordia New"/>
                </w:rPr>
                <w:alias w:val="Opgave"/>
                <w:tag w:val="Opgave"/>
                <w:id w:val="47887896"/>
                <w:placeholder>
                  <w:docPart w:val="8D82976E6D76494B8D47D85E8F94245B"/>
                </w:placeholder>
                <w:text/>
              </w:sdtPr>
              <w:sdtEndPr/>
              <w:sdtContent>
                <w:r w:rsidR="00B45969" w:rsidRPr="00B45969">
                  <w:rPr>
                    <w:rFonts w:ascii="Arial" w:eastAsia="Calibri" w:hAnsi="Arial" w:cs="Cordia New"/>
                  </w:rPr>
                  <w:t>FFH 2050</w:t>
                </w:r>
              </w:sdtContent>
            </w:sdt>
          </w:p>
        </w:tc>
      </w:tr>
      <w:tr w:rsidR="00B45969" w:rsidRPr="00B45969" w14:paraId="67980A9C" w14:textId="77777777" w:rsidTr="00B8606E">
        <w:trPr>
          <w:trHeight w:val="285"/>
        </w:trPr>
        <w:tc>
          <w:tcPr>
            <w:tcW w:w="2461" w:type="dxa"/>
            <w:shd w:val="clear" w:color="auto" w:fill="D4E0E4" w:themeFill="accent2"/>
          </w:tcPr>
          <w:p w14:paraId="0E753AF1" w14:textId="77777777"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Hovedansvarlig:</w:t>
            </w:r>
          </w:p>
        </w:tc>
        <w:tc>
          <w:tcPr>
            <w:tcW w:w="5426" w:type="dxa"/>
            <w:shd w:val="clear" w:color="auto" w:fill="D4E0E4" w:themeFill="accent2"/>
          </w:tcPr>
          <w:p w14:paraId="4262E92C" w14:textId="35466AC7" w:rsidR="00B45969" w:rsidRPr="00B45969" w:rsidRDefault="0095730D" w:rsidP="00167999">
            <w:pPr>
              <w:spacing w:after="0" w:line="300" w:lineRule="atLeast"/>
              <w:rPr>
                <w:rFonts w:ascii="Arial" w:eastAsia="Calibri" w:hAnsi="Arial" w:cs="Cordia New"/>
              </w:rPr>
            </w:pPr>
            <w:sdt>
              <w:sdtPr>
                <w:rPr>
                  <w:rFonts w:ascii="Arial" w:eastAsia="Calibri" w:hAnsi="Arial" w:cs="Cordia New"/>
                </w:rPr>
                <w:alias w:val="Afsendernavn"/>
                <w:tag w:val="AfsenderNavn"/>
                <w:id w:val="85439314"/>
                <w:placeholder>
                  <w:docPart w:val="94627A19554F4C8EA233661864331CC5"/>
                </w:placeholder>
                <w:text/>
              </w:sdtPr>
              <w:sdtEndPr/>
              <w:sdtContent>
                <w:r w:rsidR="006D4E9C">
                  <w:rPr>
                    <w:rFonts w:ascii="Arial" w:eastAsia="Calibri" w:hAnsi="Arial" w:cs="Cordia New"/>
                  </w:rPr>
                  <w:t>Christine Sandersen (HOFOR)</w:t>
                </w:r>
              </w:sdtContent>
            </w:sdt>
          </w:p>
        </w:tc>
      </w:tr>
      <w:tr w:rsidR="00B45969" w:rsidRPr="00B45969" w14:paraId="73397098" w14:textId="77777777" w:rsidTr="00B8606E">
        <w:trPr>
          <w:trHeight w:val="1020"/>
        </w:trPr>
        <w:tc>
          <w:tcPr>
            <w:tcW w:w="2461" w:type="dxa"/>
            <w:shd w:val="clear" w:color="auto" w:fill="D4E0E4" w:themeFill="accent2"/>
          </w:tcPr>
          <w:p w14:paraId="4EDBE367" w14:textId="4C79C1AF"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 xml:space="preserve">Øvrige ansvarlige: </w:t>
            </w:r>
          </w:p>
          <w:p w14:paraId="64AFD35D" w14:textId="77777777" w:rsidR="00B45969" w:rsidRPr="00B45969" w:rsidRDefault="00B45969" w:rsidP="00B45969">
            <w:pPr>
              <w:spacing w:after="0" w:line="300" w:lineRule="atLeast"/>
              <w:rPr>
                <w:rFonts w:ascii="Arial" w:eastAsia="Calibri" w:hAnsi="Arial" w:cs="Cordia New"/>
              </w:rPr>
            </w:pPr>
          </w:p>
        </w:tc>
        <w:tc>
          <w:tcPr>
            <w:tcW w:w="5426" w:type="dxa"/>
            <w:shd w:val="clear" w:color="auto" w:fill="D4E0E4" w:themeFill="accent2"/>
          </w:tcPr>
          <w:p w14:paraId="484C74AC" w14:textId="697B298F" w:rsidR="00B45969" w:rsidRPr="006A4EFA" w:rsidRDefault="00B45969" w:rsidP="00B45969">
            <w:pPr>
              <w:spacing w:after="0" w:line="300" w:lineRule="atLeast"/>
              <w:rPr>
                <w:rFonts w:ascii="Arial" w:eastAsia="Calibri" w:hAnsi="Arial" w:cs="Cordia New"/>
                <w:lang w:val="da-DK"/>
              </w:rPr>
            </w:pPr>
            <w:r w:rsidRPr="006A4EFA">
              <w:rPr>
                <w:rFonts w:ascii="Arial" w:eastAsia="Calibri" w:hAnsi="Arial" w:cs="Cordia New"/>
                <w:lang w:val="da-DK"/>
              </w:rPr>
              <w:t>Peer Jespersen (CTR), Jamie Vallenti</w:t>
            </w:r>
            <w:r w:rsidR="00A7164D" w:rsidRPr="006A4EFA">
              <w:rPr>
                <w:rFonts w:ascii="Arial" w:eastAsia="Calibri" w:hAnsi="Arial" w:cs="Cordia New"/>
                <w:lang w:val="da-DK"/>
              </w:rPr>
              <w:t xml:space="preserve">n (VEKS), Mike Jarvig (VEKS), </w:t>
            </w:r>
            <w:r w:rsidR="00167999" w:rsidRPr="006A4EFA">
              <w:rPr>
                <w:rFonts w:ascii="Arial" w:eastAsia="Calibri" w:hAnsi="Arial" w:cs="Cordia New"/>
                <w:lang w:val="da-DK"/>
              </w:rPr>
              <w:t xml:space="preserve">og </w:t>
            </w:r>
            <w:r w:rsidR="008D095F" w:rsidRPr="006A4EFA">
              <w:rPr>
                <w:rFonts w:ascii="Arial" w:eastAsia="Calibri" w:hAnsi="Arial" w:cs="Cordia New"/>
                <w:lang w:val="da-DK"/>
              </w:rPr>
              <w:t>Peter Boye Larsen (VF)</w:t>
            </w:r>
            <w:r w:rsidR="00A7164D" w:rsidRPr="006A4EFA">
              <w:rPr>
                <w:rFonts w:ascii="Arial" w:eastAsia="Calibri" w:hAnsi="Arial" w:cs="Cordia New"/>
                <w:lang w:val="da-DK"/>
              </w:rPr>
              <w:t xml:space="preserve"> </w:t>
            </w:r>
          </w:p>
          <w:p w14:paraId="3824B4D0" w14:textId="77777777" w:rsidR="00B45969" w:rsidRPr="00B45969" w:rsidRDefault="00B45969" w:rsidP="00B45969">
            <w:pPr>
              <w:spacing w:after="0" w:line="300" w:lineRule="atLeast"/>
              <w:rPr>
                <w:rFonts w:ascii="Arial" w:eastAsia="Calibri" w:hAnsi="Arial" w:cs="Cordia New"/>
                <w:lang w:val="sv-SE"/>
              </w:rPr>
            </w:pPr>
          </w:p>
        </w:tc>
      </w:tr>
      <w:tr w:rsidR="00B45969" w:rsidRPr="00B45969" w14:paraId="67E72AF1" w14:textId="77777777" w:rsidTr="00B8606E">
        <w:trPr>
          <w:trHeight w:val="186"/>
        </w:trPr>
        <w:tc>
          <w:tcPr>
            <w:tcW w:w="2461" w:type="dxa"/>
            <w:shd w:val="clear" w:color="auto" w:fill="D4E0E4" w:themeFill="accent2"/>
          </w:tcPr>
          <w:p w14:paraId="28CAC68B" w14:textId="24AD9EBE" w:rsidR="00B45969" w:rsidRPr="00B45969" w:rsidRDefault="0093707F" w:rsidP="00B45969">
            <w:pPr>
              <w:spacing w:after="0" w:line="300" w:lineRule="atLeast"/>
              <w:rPr>
                <w:rFonts w:ascii="Arial" w:eastAsia="Calibri" w:hAnsi="Arial" w:cs="Cordia New"/>
              </w:rPr>
            </w:pPr>
            <w:r>
              <w:rPr>
                <w:rFonts w:ascii="Arial" w:eastAsia="Calibri" w:hAnsi="Arial" w:cs="Cordia New"/>
              </w:rPr>
              <w:t>Version</w:t>
            </w:r>
          </w:p>
        </w:tc>
        <w:tc>
          <w:tcPr>
            <w:tcW w:w="5426" w:type="dxa"/>
            <w:shd w:val="clear" w:color="auto" w:fill="D4E0E4" w:themeFill="accent2"/>
          </w:tcPr>
          <w:p w14:paraId="062F83FD" w14:textId="2D956860" w:rsidR="00F33B05" w:rsidRPr="00B45969" w:rsidRDefault="00DB630F" w:rsidP="00B45969">
            <w:pPr>
              <w:spacing w:after="0" w:line="300" w:lineRule="atLeast"/>
              <w:rPr>
                <w:rFonts w:ascii="Arial" w:eastAsia="Calibri" w:hAnsi="Arial" w:cs="Cordia New"/>
              </w:rPr>
            </w:pPr>
            <w:r>
              <w:rPr>
                <w:rFonts w:ascii="Arial" w:eastAsia="Calibri" w:hAnsi="Arial" w:cs="Cordia New"/>
              </w:rPr>
              <w:t>___</w:t>
            </w:r>
            <w:r w:rsidR="00D50B0B">
              <w:rPr>
                <w:rFonts w:ascii="Arial" w:eastAsia="Calibri" w:hAnsi="Arial" w:cs="Cordia New"/>
              </w:rPr>
              <w:t>1</w:t>
            </w:r>
            <w:r>
              <w:rPr>
                <w:rFonts w:ascii="Arial" w:eastAsia="Calibri" w:hAnsi="Arial" w:cs="Cordia New"/>
              </w:rPr>
              <w:t>___________</w:t>
            </w:r>
          </w:p>
        </w:tc>
      </w:tr>
    </w:tbl>
    <w:bookmarkEnd w:id="1"/>
    <w:p w14:paraId="08E25673" w14:textId="1DB897DB" w:rsidR="00615FCE" w:rsidRPr="003B07C6" w:rsidRDefault="00C40016" w:rsidP="00FE02B1">
      <w:pPr>
        <w:pStyle w:val="Overskrift1"/>
      </w:pPr>
      <w:r>
        <w:t>Baggrund for analysen</w:t>
      </w:r>
    </w:p>
    <w:p w14:paraId="51064590" w14:textId="72D540E4" w:rsidR="00A2664F" w:rsidRDefault="00224809" w:rsidP="007C008F">
      <w:r>
        <w:t xml:space="preserve">Lavere temperaturer i </w:t>
      </w:r>
      <w:r w:rsidR="003F7117">
        <w:t>fjernvarmesystemet</w:t>
      </w:r>
      <w:r>
        <w:t xml:space="preserve"> har </w:t>
      </w:r>
      <w:r w:rsidR="003F7117">
        <w:t>flere</w:t>
      </w:r>
      <w:r w:rsidR="00D53EC8">
        <w:t xml:space="preserve"> fordele</w:t>
      </w:r>
      <w:r w:rsidR="00FE02B1">
        <w:t xml:space="preserve"> </w:t>
      </w:r>
      <w:r w:rsidR="00167999">
        <w:t>ud over</w:t>
      </w:r>
      <w:r w:rsidR="00FE02B1">
        <w:t xml:space="preserve"> </w:t>
      </w:r>
      <w:r w:rsidR="0059264B">
        <w:t xml:space="preserve">et </w:t>
      </w:r>
      <w:r w:rsidR="007F1858">
        <w:t xml:space="preserve">lavere </w:t>
      </w:r>
      <w:r w:rsidR="0059264B">
        <w:t>varmetab</w:t>
      </w:r>
      <w:r w:rsidR="003F7117">
        <w:t xml:space="preserve"> fra rørsystemet</w:t>
      </w:r>
      <w:r w:rsidR="00FE02B1">
        <w:t>:</w:t>
      </w:r>
      <w:r w:rsidR="00445E38">
        <w:t xml:space="preserve"> bla.,</w:t>
      </w:r>
      <w:r>
        <w:t xml:space="preserve"> </w:t>
      </w:r>
      <w:r w:rsidR="0059264B">
        <w:t xml:space="preserve">muliggør en </w:t>
      </w:r>
      <w:r w:rsidR="00167999">
        <w:t>nedjustering af fjernvarmetemperaturene</w:t>
      </w:r>
      <w:r w:rsidR="0059264B">
        <w:t xml:space="preserve"> </w:t>
      </w:r>
      <w:r w:rsidR="006B0824">
        <w:t>integration</w:t>
      </w:r>
      <w:r w:rsidR="00167999">
        <w:t>en</w:t>
      </w:r>
      <w:r w:rsidR="006B0824">
        <w:t xml:space="preserve"> af flere</w:t>
      </w:r>
      <w:r w:rsidR="00445E38">
        <w:t xml:space="preserve"> </w:t>
      </w:r>
      <w:r w:rsidR="0059264B">
        <w:t xml:space="preserve">decentrale </w:t>
      </w:r>
      <w:r w:rsidR="00445E38">
        <w:t>forsyningsløsninger</w:t>
      </w:r>
      <w:r>
        <w:t xml:space="preserve"> </w:t>
      </w:r>
      <w:r w:rsidR="00167999">
        <w:t xml:space="preserve">baseret på vedvarende energi (VE) </w:t>
      </w:r>
      <w:r>
        <w:t>som kan udnyttes lokalt</w:t>
      </w:r>
      <w:r w:rsidR="00FE02B1">
        <w:t>. Sænkes</w:t>
      </w:r>
      <w:r w:rsidR="0037605A">
        <w:t xml:space="preserve"> temperaturerne</w:t>
      </w:r>
      <w:r w:rsidR="00A2664F">
        <w:t xml:space="preserve"> i transmissionsnettet tilstrækkeligt</w:t>
      </w:r>
      <w:r w:rsidR="00AC4B66">
        <w:t>,</w:t>
      </w:r>
      <w:r w:rsidR="00A2664F">
        <w:t xml:space="preserve"> kan man også flytte lavtemperaturvarmen rundt i fjernvarmesystemet</w:t>
      </w:r>
      <w:r w:rsidR="00FE02B1">
        <w:t xml:space="preserve"> og på</w:t>
      </w:r>
      <w:r w:rsidR="00A2664F">
        <w:t xml:space="preserve"> denne måde overkomme de geografiske begrænsninger</w:t>
      </w:r>
      <w:r w:rsidR="00AC4B66">
        <w:t>,</w:t>
      </w:r>
      <w:r w:rsidR="00A2664F">
        <w:t xml:space="preserve"> der findes ved lavtemperaturkilder i Hovedstadsområdet, hvilket på sigt kan reducere afhængigheden af biomasse. </w:t>
      </w:r>
    </w:p>
    <w:p w14:paraId="565E9D58" w14:textId="35F4BCA8" w:rsidR="00BB72F7" w:rsidRDefault="003F7117" w:rsidP="007C008F">
      <w:r>
        <w:t>Endvidere</w:t>
      </w:r>
      <w:r w:rsidR="00AC4B66">
        <w:t>,</w:t>
      </w:r>
      <w:r w:rsidR="00BB72F7">
        <w:t xml:space="preserve"> </w:t>
      </w:r>
      <w:r>
        <w:t xml:space="preserve">kan </w:t>
      </w:r>
      <w:r w:rsidR="00DA7DD6">
        <w:t xml:space="preserve">man </w:t>
      </w:r>
      <w:r>
        <w:t xml:space="preserve">ved temperaturer </w:t>
      </w:r>
      <w:r w:rsidR="002768A5">
        <w:t>under 90</w:t>
      </w:r>
      <w:r>
        <w:rPr>
          <w:rFonts w:cstheme="minorHAnsi"/>
        </w:rPr>
        <w:t>°</w:t>
      </w:r>
      <w:r>
        <w:t xml:space="preserve">C i transmissionsnettet </w:t>
      </w:r>
      <w:r w:rsidR="007F1858">
        <w:t xml:space="preserve">medvirke til </w:t>
      </w:r>
      <w:r w:rsidR="00D50B0B">
        <w:t xml:space="preserve">at </w:t>
      </w:r>
      <w:r w:rsidR="007F1858">
        <w:t>sikre at varmelagre kan aflade varme tilbage til transmissionsnettet</w:t>
      </w:r>
      <w:r w:rsidR="00A74E47">
        <w:t>,</w:t>
      </w:r>
      <w:r w:rsidR="007F1858">
        <w:t xml:space="preserve"> og </w:t>
      </w:r>
      <w:r w:rsidR="00A74E47">
        <w:t xml:space="preserve">at </w:t>
      </w:r>
      <w:r w:rsidR="007F1858">
        <w:t xml:space="preserve">det bliver nemmere at </w:t>
      </w:r>
      <w:r>
        <w:t>undgå opkog i varmelageret og dermed</w:t>
      </w:r>
      <w:r w:rsidDel="003F7117">
        <w:t xml:space="preserve"> </w:t>
      </w:r>
      <w:r w:rsidR="00DA7DD6">
        <w:t>integrere flere trykløse varmelag</w:t>
      </w:r>
      <w:r w:rsidR="0037605A">
        <w:t>re</w:t>
      </w:r>
      <w:r>
        <w:t xml:space="preserve"> i fjernvarmesystemet</w:t>
      </w:r>
      <w:r w:rsidR="00DA7DD6">
        <w:t>. Trykløse varmelager kan bygges med meget større volumen end tryksatte varmelag</w:t>
      </w:r>
      <w:r w:rsidR="0037605A">
        <w:t>re</w:t>
      </w:r>
      <w:r w:rsidR="00DA7DD6">
        <w:t xml:space="preserve">, og dermed er det til større gavn for det samlede system. </w:t>
      </w:r>
    </w:p>
    <w:p w14:paraId="6FE11F2E" w14:textId="1F7E5FD1" w:rsidR="000A5BCD" w:rsidRDefault="003F7117">
      <w:r>
        <w:t>Med de aktuelle forudsætninger er en større sænkning af temperature</w:t>
      </w:r>
      <w:r w:rsidR="00A74E47">
        <w:t>r</w:t>
      </w:r>
      <w:r>
        <w:t>ne i f</w:t>
      </w:r>
      <w:r w:rsidR="00341C49">
        <w:t>jernvarmesystemet umiddelbart ikke muligt da det</w:t>
      </w:r>
      <w:r w:rsidR="00AC028D">
        <w:t xml:space="preserve"> bla.</w:t>
      </w:r>
      <w:r w:rsidR="00341C49">
        <w:t xml:space="preserve"> vil medføre begrænsninger for </w:t>
      </w:r>
      <w:r w:rsidR="00F81DB8">
        <w:t>varmetransporten</w:t>
      </w:r>
      <w:r w:rsidR="00341C49">
        <w:t xml:space="preserve"> i nettet, samt udfordringer mht. opvarmningsbehov i </w:t>
      </w:r>
      <w:r w:rsidR="00167999">
        <w:t xml:space="preserve">en del af </w:t>
      </w:r>
      <w:r w:rsidR="00341C49">
        <w:t xml:space="preserve">den eksisterende bygningsmasse, og evt. legionelladannelse i det varme brugsvand ved meget lave fjernvarmetemperaturer. </w:t>
      </w:r>
      <w:r w:rsidR="0059264B">
        <w:t>De</w:t>
      </w:r>
      <w:r w:rsidR="00A74E47">
        <w:t>r</w:t>
      </w:r>
      <w:r w:rsidR="0059264B">
        <w:t xml:space="preserve"> er derfor et behov for at afdække mulige </w:t>
      </w:r>
      <w:r w:rsidR="00A74E47">
        <w:t xml:space="preserve">tiltag og </w:t>
      </w:r>
      <w:r w:rsidR="0059264B">
        <w:t>virkemidler for at overkomme de barrier</w:t>
      </w:r>
      <w:r w:rsidR="00A74E47">
        <w:t>er</w:t>
      </w:r>
      <w:r w:rsidR="0059264B">
        <w:t xml:space="preserve"> der foreligger en sænkning af fjernvarmetemperaturene, samt hvor meget </w:t>
      </w:r>
      <w:r w:rsidR="00AC028D">
        <w:t>det</w:t>
      </w:r>
      <w:r w:rsidR="0059264B">
        <w:t xml:space="preserve"> vil koste. </w:t>
      </w:r>
    </w:p>
    <w:p w14:paraId="3E31441F" w14:textId="48227448" w:rsidR="00B8606E" w:rsidRDefault="0059264B">
      <w:r>
        <w:t xml:space="preserve">Resultatet af analysen vil </w:t>
      </w:r>
      <w:r w:rsidR="00D77A2B">
        <w:t>være med til at give varmeselskaberne et bedre</w:t>
      </w:r>
      <w:r w:rsidR="00AC028D">
        <w:t xml:space="preserve"> grundlag for planlægning</w:t>
      </w:r>
      <w:r w:rsidR="00D77A2B">
        <w:t xml:space="preserve"> af fjernvarme</w:t>
      </w:r>
      <w:r>
        <w:t xml:space="preserve">forsyning i hovedstadsområdet frem mod 2050. </w:t>
      </w:r>
    </w:p>
    <w:p w14:paraId="3B5EA682" w14:textId="46826705" w:rsidR="00C40016" w:rsidRDefault="00E82E3D" w:rsidP="00FE02B1">
      <w:pPr>
        <w:pStyle w:val="Overskrift1"/>
      </w:pPr>
      <w:r>
        <w:t>Opgavens f</w:t>
      </w:r>
      <w:r w:rsidR="00C40016">
        <w:t xml:space="preserve">ormål </w:t>
      </w:r>
    </w:p>
    <w:p w14:paraId="28217229" w14:textId="21D61D62" w:rsidR="00674AE9" w:rsidRDefault="00C40016" w:rsidP="00FE02B1">
      <w:r>
        <w:t>Det overordnede formål med analysen er</w:t>
      </w:r>
      <w:r w:rsidR="007C78C7">
        <w:t>:</w:t>
      </w:r>
      <w:r>
        <w:t xml:space="preserve">  </w:t>
      </w:r>
    </w:p>
    <w:p w14:paraId="71FDD202" w14:textId="49312221" w:rsidR="00C40016" w:rsidRDefault="007C78C7" w:rsidP="00FE02B1">
      <w:pPr>
        <w:rPr>
          <w:i/>
        </w:rPr>
      </w:pPr>
      <w:r>
        <w:rPr>
          <w:i/>
        </w:rPr>
        <w:t>At</w:t>
      </w:r>
      <w:r w:rsidR="001B7E5F">
        <w:rPr>
          <w:i/>
        </w:rPr>
        <w:t xml:space="preserve"> afdække konsekvensen af at sænke temperaturene i fjernvarmesystemet til et givent niveau, og udpege mulige</w:t>
      </w:r>
      <w:r w:rsidR="00674AE9">
        <w:rPr>
          <w:i/>
        </w:rPr>
        <w:t xml:space="preserve"> virkemidler </w:t>
      </w:r>
      <w:r w:rsidR="001B7E5F">
        <w:rPr>
          <w:i/>
        </w:rPr>
        <w:t>for at imødekomme de udfordringer der foreligger samt tilhørende omkostninger</w:t>
      </w:r>
    </w:p>
    <w:p w14:paraId="55FD95B5" w14:textId="1C75A5DA" w:rsidR="00DB630F" w:rsidRDefault="003763C5" w:rsidP="00167999">
      <w:pPr>
        <w:pStyle w:val="Overskrift1"/>
      </w:pPr>
      <w:r>
        <w:lastRenderedPageBreak/>
        <w:t>Indhold I opgave</w:t>
      </w:r>
    </w:p>
    <w:p w14:paraId="7D8A39DF" w14:textId="2BD95F71" w:rsidR="00DB630F" w:rsidRPr="00155F68" w:rsidRDefault="00DB630F">
      <w:pPr>
        <w:rPr>
          <w:szCs w:val="20"/>
        </w:rPr>
      </w:pPr>
      <w:r w:rsidRPr="00167999">
        <w:rPr>
          <w:szCs w:val="20"/>
        </w:rPr>
        <w:t xml:space="preserve">Opgaven vedrørende </w:t>
      </w:r>
      <w:r w:rsidRPr="00155F68">
        <w:rPr>
          <w:szCs w:val="20"/>
        </w:rPr>
        <w:t>lavtemperatur og intelligent styring indeholder fire delopgaver:</w:t>
      </w:r>
    </w:p>
    <w:p w14:paraId="4D2F41A0" w14:textId="4897AAB6" w:rsidR="00DB630F" w:rsidRPr="0062751C" w:rsidRDefault="00DB630F" w:rsidP="00167999">
      <w:pPr>
        <w:pStyle w:val="Listeafsnit"/>
        <w:numPr>
          <w:ilvl w:val="0"/>
          <w:numId w:val="10"/>
        </w:numPr>
        <w:rPr>
          <w:szCs w:val="20"/>
          <w:lang w:val="da-DK"/>
        </w:rPr>
      </w:pPr>
      <w:r w:rsidRPr="00167999">
        <w:rPr>
          <w:sz w:val="20"/>
          <w:szCs w:val="20"/>
          <w:lang w:val="da-DK"/>
        </w:rPr>
        <w:t xml:space="preserve">Reduktion af temperaturene i transmissionssystemet </w:t>
      </w:r>
    </w:p>
    <w:p w14:paraId="179498F4" w14:textId="04A4CB79" w:rsidR="00DB630F" w:rsidRPr="002C0728" w:rsidRDefault="00DB630F" w:rsidP="00167999">
      <w:pPr>
        <w:pStyle w:val="Listeafsnit"/>
        <w:numPr>
          <w:ilvl w:val="0"/>
          <w:numId w:val="10"/>
        </w:numPr>
        <w:rPr>
          <w:szCs w:val="20"/>
          <w:lang w:val="da-DK"/>
        </w:rPr>
      </w:pPr>
      <w:r w:rsidRPr="00167999">
        <w:rPr>
          <w:sz w:val="20"/>
          <w:szCs w:val="20"/>
          <w:lang w:val="da-DK"/>
        </w:rPr>
        <w:t>Reduktion af temperaturene i distributionssystemet</w:t>
      </w:r>
    </w:p>
    <w:p w14:paraId="4F561F4E" w14:textId="6D346D28" w:rsidR="00DB630F" w:rsidRPr="00167999" w:rsidRDefault="00DB630F" w:rsidP="00167999">
      <w:pPr>
        <w:pStyle w:val="Listeafsnit"/>
        <w:numPr>
          <w:ilvl w:val="0"/>
          <w:numId w:val="10"/>
        </w:numPr>
        <w:rPr>
          <w:szCs w:val="20"/>
          <w:lang w:val="da-DK"/>
        </w:rPr>
      </w:pPr>
      <w:r w:rsidRPr="00167999">
        <w:rPr>
          <w:sz w:val="20"/>
          <w:szCs w:val="20"/>
          <w:lang w:val="da-DK"/>
        </w:rPr>
        <w:t>Håndtering af opvarm</w:t>
      </w:r>
      <w:r w:rsidR="002C0728">
        <w:rPr>
          <w:sz w:val="20"/>
          <w:szCs w:val="20"/>
          <w:lang w:val="da-DK"/>
        </w:rPr>
        <w:t>n</w:t>
      </w:r>
      <w:r w:rsidRPr="00167999">
        <w:rPr>
          <w:sz w:val="20"/>
          <w:szCs w:val="20"/>
          <w:lang w:val="da-DK"/>
        </w:rPr>
        <w:t>ingsbehov og legionella ved sænkning af fjernvarmetemperaturene</w:t>
      </w:r>
    </w:p>
    <w:p w14:paraId="03DCF8BD" w14:textId="68370D68" w:rsidR="00DB630F" w:rsidRDefault="00DB630F" w:rsidP="00167999">
      <w:pPr>
        <w:pStyle w:val="Listeafsnit"/>
        <w:numPr>
          <w:ilvl w:val="0"/>
          <w:numId w:val="10"/>
        </w:numPr>
        <w:rPr>
          <w:szCs w:val="20"/>
        </w:rPr>
      </w:pPr>
      <w:r w:rsidRPr="00167999">
        <w:rPr>
          <w:sz w:val="20"/>
          <w:szCs w:val="20"/>
          <w:lang w:val="da-DK"/>
        </w:rPr>
        <w:t>Intelligent styring</w:t>
      </w:r>
    </w:p>
    <w:p w14:paraId="48C06CEB" w14:textId="0035521E" w:rsidR="000A5BCD" w:rsidRPr="00F25BAC" w:rsidRDefault="000A5BCD" w:rsidP="000A5BCD">
      <w:r>
        <w:rPr>
          <w:szCs w:val="20"/>
        </w:rPr>
        <w:t xml:space="preserve">Tabel 1 angiver temperatursæt for hhv. et reference scenarie og to yderpunkter, og </w:t>
      </w:r>
      <w:r w:rsidRPr="00177930">
        <w:rPr>
          <w:szCs w:val="20"/>
        </w:rPr>
        <w:t>er defineret for at illustrere de barriere</w:t>
      </w:r>
      <w:r>
        <w:rPr>
          <w:szCs w:val="20"/>
        </w:rPr>
        <w:t>r og fordeler som er ved en</w:t>
      </w:r>
      <w:r w:rsidRPr="00177930">
        <w:rPr>
          <w:szCs w:val="20"/>
        </w:rPr>
        <w:t xml:space="preserve"> sænkning af</w:t>
      </w:r>
      <w:r>
        <w:rPr>
          <w:szCs w:val="20"/>
        </w:rPr>
        <w:t xml:space="preserve"> temperaturerne i det samlede fjv. systemet</w:t>
      </w:r>
      <w:r w:rsidRPr="00177930">
        <w:rPr>
          <w:szCs w:val="20"/>
        </w:rPr>
        <w:t>, såsom håndtering af legionella</w:t>
      </w:r>
      <w:r>
        <w:rPr>
          <w:szCs w:val="20"/>
        </w:rPr>
        <w:t xml:space="preserve"> </w:t>
      </w:r>
      <w:r w:rsidR="00A667F3">
        <w:rPr>
          <w:szCs w:val="20"/>
        </w:rPr>
        <w:t>i det varme brugsvand</w:t>
      </w:r>
      <w:r>
        <w:rPr>
          <w:szCs w:val="20"/>
        </w:rPr>
        <w:t>.</w:t>
      </w:r>
      <w:r w:rsidRPr="00177930">
        <w:rPr>
          <w:szCs w:val="20"/>
        </w:rPr>
        <w:t xml:space="preserve"> Yderpunkterne er </w:t>
      </w:r>
      <w:r>
        <w:rPr>
          <w:szCs w:val="20"/>
        </w:rPr>
        <w:t>angivet som m</w:t>
      </w:r>
      <w:r w:rsidRPr="00177930">
        <w:rPr>
          <w:szCs w:val="20"/>
        </w:rPr>
        <w:t>aksimal frem-/returtemperatur (°C) i en vintersituation ad</w:t>
      </w:r>
      <w:r>
        <w:rPr>
          <w:szCs w:val="20"/>
        </w:rPr>
        <w:t xml:space="preserve"> her, </w:t>
      </w:r>
      <w:r w:rsidR="00155F68">
        <w:rPr>
          <w:szCs w:val="20"/>
        </w:rPr>
        <w:t xml:space="preserve">og </w:t>
      </w:r>
      <w:r w:rsidR="00391432">
        <w:rPr>
          <w:szCs w:val="20"/>
        </w:rPr>
        <w:t>skal anses som et</w:t>
      </w:r>
      <w:r w:rsidRPr="00177930">
        <w:rPr>
          <w:szCs w:val="20"/>
        </w:rPr>
        <w:t xml:space="preserve"> muligt beregningsgrundlag og ikke som endelige mål. </w:t>
      </w:r>
    </w:p>
    <w:p w14:paraId="191F41F9" w14:textId="75E67F03" w:rsidR="000A5BCD" w:rsidRPr="00F25BAC" w:rsidRDefault="000A5BCD" w:rsidP="000A5BCD">
      <w:pPr>
        <w:pStyle w:val="Billedtekst"/>
        <w:keepNext/>
        <w:rPr>
          <w:color w:val="auto"/>
          <w:lang w:val="da-DK"/>
        </w:rPr>
      </w:pPr>
      <w:r w:rsidRPr="00F25BAC">
        <w:rPr>
          <w:color w:val="auto"/>
          <w:lang w:val="da-DK"/>
        </w:rPr>
        <w:t xml:space="preserve">Tabel </w:t>
      </w:r>
      <w:r w:rsidRPr="00F25BAC">
        <w:rPr>
          <w:color w:val="auto"/>
        </w:rPr>
        <w:fldChar w:fldCharType="begin"/>
      </w:r>
      <w:r w:rsidRPr="00F25BAC">
        <w:rPr>
          <w:color w:val="auto"/>
          <w:lang w:val="da-DK"/>
        </w:rPr>
        <w:instrText xml:space="preserve"> SEQ Tabel \* ARABIC </w:instrText>
      </w:r>
      <w:r w:rsidRPr="00F25BAC">
        <w:rPr>
          <w:color w:val="auto"/>
        </w:rPr>
        <w:fldChar w:fldCharType="separate"/>
      </w:r>
      <w:r w:rsidR="00F226F6">
        <w:rPr>
          <w:color w:val="auto"/>
          <w:lang w:val="da-DK"/>
        </w:rPr>
        <w:t>1</w:t>
      </w:r>
      <w:r w:rsidRPr="00F25BAC">
        <w:rPr>
          <w:color w:val="auto"/>
        </w:rPr>
        <w:fldChar w:fldCharType="end"/>
      </w:r>
      <w:r w:rsidRPr="00F25BAC">
        <w:rPr>
          <w:color w:val="auto"/>
          <w:lang w:val="da-DK"/>
        </w:rPr>
        <w:t xml:space="preserve"> Definition af reference og yderpunkter til et muligt beregningsgrundlag</w:t>
      </w:r>
    </w:p>
    <w:tbl>
      <w:tblPr>
        <w:tblW w:w="7804" w:type="dxa"/>
        <w:shd w:val="clear" w:color="auto" w:fill="D5DEE2" w:themeFill="accent1" w:themeFillTint="33"/>
        <w:tblCellMar>
          <w:left w:w="70" w:type="dxa"/>
          <w:right w:w="70" w:type="dxa"/>
        </w:tblCellMar>
        <w:tblLook w:val="04A0" w:firstRow="1" w:lastRow="0" w:firstColumn="1" w:lastColumn="0" w:noHBand="0" w:noVBand="1"/>
      </w:tblPr>
      <w:tblGrid>
        <w:gridCol w:w="2410"/>
        <w:gridCol w:w="1843"/>
        <w:gridCol w:w="1843"/>
        <w:gridCol w:w="1708"/>
      </w:tblGrid>
      <w:tr w:rsidR="000A5BCD" w:rsidRPr="00177930" w14:paraId="60D2E407" w14:textId="77777777" w:rsidTr="00F25BAC">
        <w:trPr>
          <w:trHeight w:val="299"/>
        </w:trPr>
        <w:tc>
          <w:tcPr>
            <w:tcW w:w="2410" w:type="dxa"/>
            <w:tcBorders>
              <w:left w:val="nil"/>
              <w:bottom w:val="single" w:sz="4" w:space="0" w:color="auto"/>
              <w:right w:val="nil"/>
            </w:tcBorders>
            <w:shd w:val="clear" w:color="auto" w:fill="D5DEE2" w:themeFill="accent1" w:themeFillTint="33"/>
            <w:noWrap/>
            <w:vAlign w:val="bottom"/>
            <w:hideMark/>
          </w:tcPr>
          <w:p w14:paraId="5F32B5B0" w14:textId="77777777" w:rsidR="000A5BCD" w:rsidRPr="00177930" w:rsidRDefault="000A5BCD" w:rsidP="00F25BAC">
            <w:pPr>
              <w:spacing w:after="0"/>
              <w:rPr>
                <w:b/>
                <w:szCs w:val="20"/>
              </w:rPr>
            </w:pPr>
          </w:p>
        </w:tc>
        <w:tc>
          <w:tcPr>
            <w:tcW w:w="1843" w:type="dxa"/>
            <w:tcBorders>
              <w:top w:val="nil"/>
              <w:left w:val="single" w:sz="4" w:space="0" w:color="auto"/>
              <w:bottom w:val="single" w:sz="4" w:space="0" w:color="auto"/>
              <w:right w:val="nil"/>
            </w:tcBorders>
            <w:shd w:val="clear" w:color="auto" w:fill="D5DEE2" w:themeFill="accent1" w:themeFillTint="33"/>
            <w:noWrap/>
            <w:vAlign w:val="bottom"/>
            <w:hideMark/>
          </w:tcPr>
          <w:p w14:paraId="3770FEAC" w14:textId="77777777" w:rsidR="000A5BCD" w:rsidRPr="00177930" w:rsidRDefault="000A5BCD" w:rsidP="00F25BAC">
            <w:pPr>
              <w:spacing w:after="0"/>
              <w:jc w:val="center"/>
              <w:rPr>
                <w:szCs w:val="20"/>
              </w:rPr>
            </w:pPr>
            <w:r w:rsidRPr="00177930">
              <w:rPr>
                <w:szCs w:val="20"/>
              </w:rPr>
              <w:t>Varmekunde</w:t>
            </w:r>
          </w:p>
        </w:tc>
        <w:tc>
          <w:tcPr>
            <w:tcW w:w="1843" w:type="dxa"/>
            <w:tcBorders>
              <w:top w:val="nil"/>
              <w:left w:val="nil"/>
              <w:bottom w:val="single" w:sz="4" w:space="0" w:color="auto"/>
              <w:right w:val="nil"/>
            </w:tcBorders>
            <w:shd w:val="clear" w:color="auto" w:fill="D5DEE2" w:themeFill="accent1" w:themeFillTint="33"/>
            <w:noWrap/>
            <w:vAlign w:val="bottom"/>
            <w:hideMark/>
          </w:tcPr>
          <w:p w14:paraId="04E6EF3E" w14:textId="77777777" w:rsidR="000A5BCD" w:rsidRPr="00177930" w:rsidRDefault="000A5BCD" w:rsidP="00F25BAC">
            <w:pPr>
              <w:spacing w:after="0"/>
              <w:jc w:val="center"/>
              <w:rPr>
                <w:szCs w:val="20"/>
              </w:rPr>
            </w:pPr>
            <w:r w:rsidRPr="00177930">
              <w:rPr>
                <w:szCs w:val="20"/>
              </w:rPr>
              <w:t>Distributionsnet</w:t>
            </w:r>
          </w:p>
        </w:tc>
        <w:tc>
          <w:tcPr>
            <w:tcW w:w="1708" w:type="dxa"/>
            <w:tcBorders>
              <w:top w:val="nil"/>
              <w:left w:val="nil"/>
              <w:bottom w:val="single" w:sz="4" w:space="0" w:color="auto"/>
              <w:right w:val="nil"/>
            </w:tcBorders>
            <w:shd w:val="clear" w:color="auto" w:fill="D5DEE2" w:themeFill="accent1" w:themeFillTint="33"/>
            <w:noWrap/>
            <w:vAlign w:val="bottom"/>
            <w:hideMark/>
          </w:tcPr>
          <w:p w14:paraId="2A74E070" w14:textId="77777777" w:rsidR="000A5BCD" w:rsidRPr="00177930" w:rsidRDefault="000A5BCD" w:rsidP="00F25BAC">
            <w:pPr>
              <w:spacing w:after="0"/>
              <w:jc w:val="center"/>
              <w:rPr>
                <w:szCs w:val="20"/>
              </w:rPr>
            </w:pPr>
            <w:r w:rsidRPr="00177930">
              <w:rPr>
                <w:szCs w:val="20"/>
              </w:rPr>
              <w:t>Transmissionsnet</w:t>
            </w:r>
          </w:p>
        </w:tc>
      </w:tr>
      <w:tr w:rsidR="000A5BCD" w:rsidRPr="00177930" w14:paraId="5ABE1110" w14:textId="77777777" w:rsidTr="00F25BAC">
        <w:trPr>
          <w:trHeight w:val="199"/>
        </w:trPr>
        <w:tc>
          <w:tcPr>
            <w:tcW w:w="2410" w:type="dxa"/>
            <w:tcBorders>
              <w:top w:val="nil"/>
              <w:left w:val="nil"/>
              <w:bottom w:val="nil"/>
              <w:right w:val="nil"/>
            </w:tcBorders>
            <w:shd w:val="clear" w:color="auto" w:fill="D5DEE2" w:themeFill="accent1" w:themeFillTint="33"/>
            <w:noWrap/>
            <w:vAlign w:val="bottom"/>
          </w:tcPr>
          <w:p w14:paraId="1582DB5A" w14:textId="77777777" w:rsidR="000A5BCD" w:rsidRPr="00177930" w:rsidRDefault="000A5BCD" w:rsidP="00F25BAC">
            <w:pPr>
              <w:spacing w:after="0"/>
              <w:rPr>
                <w:szCs w:val="20"/>
              </w:rPr>
            </w:pPr>
            <w:r w:rsidRPr="00177930">
              <w:rPr>
                <w:szCs w:val="20"/>
              </w:rPr>
              <w:t>Reference (i dag)</w:t>
            </w:r>
          </w:p>
        </w:tc>
        <w:tc>
          <w:tcPr>
            <w:tcW w:w="1843" w:type="dxa"/>
            <w:tcBorders>
              <w:top w:val="nil"/>
              <w:left w:val="single" w:sz="4" w:space="0" w:color="auto"/>
              <w:bottom w:val="nil"/>
              <w:right w:val="nil"/>
            </w:tcBorders>
            <w:shd w:val="clear" w:color="auto" w:fill="D5DEE2" w:themeFill="accent1" w:themeFillTint="33"/>
            <w:noWrap/>
            <w:vAlign w:val="center"/>
          </w:tcPr>
          <w:p w14:paraId="5825DA5E" w14:textId="77777777" w:rsidR="000A5BCD" w:rsidRPr="00177930" w:rsidRDefault="000A5BCD" w:rsidP="00F25BAC">
            <w:pPr>
              <w:spacing w:after="0"/>
              <w:jc w:val="center"/>
              <w:rPr>
                <w:szCs w:val="20"/>
              </w:rPr>
            </w:pPr>
            <w:r w:rsidRPr="00177930">
              <w:rPr>
                <w:szCs w:val="20"/>
              </w:rPr>
              <w:t>80/50</w:t>
            </w:r>
          </w:p>
        </w:tc>
        <w:tc>
          <w:tcPr>
            <w:tcW w:w="1843" w:type="dxa"/>
            <w:tcBorders>
              <w:top w:val="nil"/>
              <w:left w:val="nil"/>
              <w:bottom w:val="nil"/>
              <w:right w:val="nil"/>
            </w:tcBorders>
            <w:shd w:val="clear" w:color="auto" w:fill="D5DEE2" w:themeFill="accent1" w:themeFillTint="33"/>
            <w:noWrap/>
            <w:vAlign w:val="center"/>
          </w:tcPr>
          <w:p w14:paraId="3F373DB6" w14:textId="77777777" w:rsidR="000A5BCD" w:rsidRPr="00177930" w:rsidRDefault="000A5BCD" w:rsidP="00F25BAC">
            <w:pPr>
              <w:spacing w:after="0"/>
              <w:jc w:val="center"/>
              <w:rPr>
                <w:szCs w:val="20"/>
              </w:rPr>
            </w:pPr>
            <w:r w:rsidRPr="00177930">
              <w:rPr>
                <w:szCs w:val="20"/>
              </w:rPr>
              <w:t>95/50</w:t>
            </w:r>
          </w:p>
        </w:tc>
        <w:tc>
          <w:tcPr>
            <w:tcW w:w="1708" w:type="dxa"/>
            <w:tcBorders>
              <w:top w:val="nil"/>
              <w:left w:val="nil"/>
              <w:bottom w:val="nil"/>
              <w:right w:val="nil"/>
            </w:tcBorders>
            <w:shd w:val="clear" w:color="auto" w:fill="D5DEE2" w:themeFill="accent1" w:themeFillTint="33"/>
            <w:noWrap/>
            <w:vAlign w:val="center"/>
          </w:tcPr>
          <w:p w14:paraId="454748BB" w14:textId="77777777" w:rsidR="000A5BCD" w:rsidRPr="00177930" w:rsidRDefault="000A5BCD" w:rsidP="00F25BAC">
            <w:pPr>
              <w:spacing w:after="0"/>
              <w:jc w:val="center"/>
              <w:rPr>
                <w:szCs w:val="20"/>
              </w:rPr>
            </w:pPr>
            <w:r w:rsidRPr="00177930">
              <w:rPr>
                <w:szCs w:val="20"/>
              </w:rPr>
              <w:t>115/50</w:t>
            </w:r>
          </w:p>
        </w:tc>
      </w:tr>
      <w:tr w:rsidR="000A5BCD" w:rsidRPr="00177930" w14:paraId="0D1AF7B6" w14:textId="77777777" w:rsidTr="00F25BAC">
        <w:trPr>
          <w:trHeight w:val="193"/>
        </w:trPr>
        <w:tc>
          <w:tcPr>
            <w:tcW w:w="2410" w:type="dxa"/>
            <w:tcBorders>
              <w:top w:val="nil"/>
              <w:left w:val="nil"/>
              <w:bottom w:val="nil"/>
              <w:right w:val="nil"/>
            </w:tcBorders>
            <w:shd w:val="clear" w:color="auto" w:fill="D5DEE2" w:themeFill="accent1" w:themeFillTint="33"/>
            <w:noWrap/>
            <w:vAlign w:val="bottom"/>
            <w:hideMark/>
          </w:tcPr>
          <w:p w14:paraId="48A17891" w14:textId="77777777" w:rsidR="000A5BCD" w:rsidRPr="00177930" w:rsidRDefault="000A5BCD" w:rsidP="00F25BAC">
            <w:pPr>
              <w:spacing w:after="0"/>
              <w:rPr>
                <w:szCs w:val="20"/>
              </w:rPr>
            </w:pPr>
            <w:r w:rsidRPr="00177930">
              <w:rPr>
                <w:szCs w:val="20"/>
              </w:rPr>
              <w:t xml:space="preserve">Lavtemperatur fjv. </w:t>
            </w:r>
          </w:p>
        </w:tc>
        <w:tc>
          <w:tcPr>
            <w:tcW w:w="1843" w:type="dxa"/>
            <w:tcBorders>
              <w:top w:val="nil"/>
              <w:left w:val="single" w:sz="4" w:space="0" w:color="auto"/>
              <w:bottom w:val="nil"/>
              <w:right w:val="nil"/>
            </w:tcBorders>
            <w:shd w:val="clear" w:color="auto" w:fill="D5DEE2" w:themeFill="accent1" w:themeFillTint="33"/>
            <w:noWrap/>
            <w:vAlign w:val="center"/>
            <w:hideMark/>
          </w:tcPr>
          <w:p w14:paraId="759B1FC6" w14:textId="77777777" w:rsidR="000A5BCD" w:rsidRPr="00177930" w:rsidRDefault="000A5BCD" w:rsidP="00F25BAC">
            <w:pPr>
              <w:spacing w:after="0"/>
              <w:jc w:val="center"/>
              <w:rPr>
                <w:szCs w:val="20"/>
              </w:rPr>
            </w:pPr>
            <w:r w:rsidRPr="00177930">
              <w:rPr>
                <w:szCs w:val="20"/>
              </w:rPr>
              <w:t>65/40</w:t>
            </w:r>
          </w:p>
        </w:tc>
        <w:tc>
          <w:tcPr>
            <w:tcW w:w="1843" w:type="dxa"/>
            <w:tcBorders>
              <w:top w:val="nil"/>
              <w:left w:val="nil"/>
              <w:bottom w:val="nil"/>
              <w:right w:val="nil"/>
            </w:tcBorders>
            <w:shd w:val="clear" w:color="auto" w:fill="D5DEE2" w:themeFill="accent1" w:themeFillTint="33"/>
            <w:noWrap/>
            <w:vAlign w:val="center"/>
            <w:hideMark/>
          </w:tcPr>
          <w:p w14:paraId="5B1EEB9C" w14:textId="77777777" w:rsidR="000A5BCD" w:rsidRPr="00177930" w:rsidRDefault="000A5BCD" w:rsidP="00F25BAC">
            <w:pPr>
              <w:spacing w:after="0"/>
              <w:jc w:val="center"/>
              <w:rPr>
                <w:szCs w:val="20"/>
              </w:rPr>
            </w:pPr>
            <w:r w:rsidRPr="00177930">
              <w:rPr>
                <w:szCs w:val="20"/>
              </w:rPr>
              <w:t>70/45</w:t>
            </w:r>
          </w:p>
        </w:tc>
        <w:tc>
          <w:tcPr>
            <w:tcW w:w="1708" w:type="dxa"/>
            <w:tcBorders>
              <w:top w:val="nil"/>
              <w:left w:val="nil"/>
              <w:bottom w:val="nil"/>
              <w:right w:val="nil"/>
            </w:tcBorders>
            <w:shd w:val="clear" w:color="auto" w:fill="D5DEE2" w:themeFill="accent1" w:themeFillTint="33"/>
            <w:noWrap/>
            <w:vAlign w:val="center"/>
            <w:hideMark/>
          </w:tcPr>
          <w:p w14:paraId="4C41A31A" w14:textId="77777777" w:rsidR="000A5BCD" w:rsidRPr="00177930" w:rsidRDefault="000A5BCD" w:rsidP="00F25BAC">
            <w:pPr>
              <w:spacing w:after="0"/>
              <w:jc w:val="center"/>
              <w:rPr>
                <w:szCs w:val="20"/>
              </w:rPr>
            </w:pPr>
            <w:r w:rsidRPr="00177930">
              <w:rPr>
                <w:szCs w:val="20"/>
              </w:rPr>
              <w:t>90/45</w:t>
            </w:r>
          </w:p>
        </w:tc>
      </w:tr>
      <w:tr w:rsidR="000A5BCD" w:rsidRPr="00177930" w14:paraId="1A6489D0" w14:textId="77777777" w:rsidTr="00F25BAC">
        <w:trPr>
          <w:trHeight w:val="253"/>
        </w:trPr>
        <w:tc>
          <w:tcPr>
            <w:tcW w:w="2410" w:type="dxa"/>
            <w:tcBorders>
              <w:top w:val="nil"/>
              <w:left w:val="nil"/>
              <w:bottom w:val="nil"/>
              <w:right w:val="nil"/>
            </w:tcBorders>
            <w:shd w:val="clear" w:color="auto" w:fill="D5DEE2" w:themeFill="accent1" w:themeFillTint="33"/>
            <w:noWrap/>
            <w:vAlign w:val="bottom"/>
            <w:hideMark/>
          </w:tcPr>
          <w:p w14:paraId="5E9DBDBC" w14:textId="77777777" w:rsidR="000A5BCD" w:rsidRPr="00177930" w:rsidRDefault="000A5BCD" w:rsidP="00F25BAC">
            <w:pPr>
              <w:spacing w:after="0"/>
              <w:rPr>
                <w:szCs w:val="20"/>
              </w:rPr>
            </w:pPr>
            <w:r w:rsidRPr="00177930">
              <w:rPr>
                <w:szCs w:val="20"/>
              </w:rPr>
              <w:t xml:space="preserve">Ultra lavtemperatur fjv. </w:t>
            </w:r>
          </w:p>
        </w:tc>
        <w:tc>
          <w:tcPr>
            <w:tcW w:w="1843" w:type="dxa"/>
            <w:tcBorders>
              <w:top w:val="nil"/>
              <w:left w:val="single" w:sz="4" w:space="0" w:color="auto"/>
              <w:bottom w:val="nil"/>
              <w:right w:val="nil"/>
            </w:tcBorders>
            <w:shd w:val="clear" w:color="auto" w:fill="D5DEE2" w:themeFill="accent1" w:themeFillTint="33"/>
            <w:noWrap/>
            <w:vAlign w:val="center"/>
            <w:hideMark/>
          </w:tcPr>
          <w:p w14:paraId="6484AD1C" w14:textId="77777777" w:rsidR="000A5BCD" w:rsidRPr="00177930" w:rsidRDefault="000A5BCD" w:rsidP="00F25BAC">
            <w:pPr>
              <w:spacing w:after="0"/>
              <w:jc w:val="center"/>
              <w:rPr>
                <w:szCs w:val="20"/>
              </w:rPr>
            </w:pPr>
            <w:r w:rsidRPr="00177930">
              <w:rPr>
                <w:szCs w:val="20"/>
              </w:rPr>
              <w:t>45/25</w:t>
            </w:r>
          </w:p>
        </w:tc>
        <w:tc>
          <w:tcPr>
            <w:tcW w:w="1843" w:type="dxa"/>
            <w:tcBorders>
              <w:top w:val="nil"/>
              <w:left w:val="nil"/>
              <w:bottom w:val="nil"/>
              <w:right w:val="nil"/>
            </w:tcBorders>
            <w:shd w:val="clear" w:color="auto" w:fill="D5DEE2" w:themeFill="accent1" w:themeFillTint="33"/>
            <w:noWrap/>
            <w:vAlign w:val="center"/>
            <w:hideMark/>
          </w:tcPr>
          <w:p w14:paraId="50F206E1" w14:textId="77777777" w:rsidR="000A5BCD" w:rsidRPr="00177930" w:rsidRDefault="000A5BCD" w:rsidP="00F25BAC">
            <w:pPr>
              <w:spacing w:after="0"/>
              <w:jc w:val="center"/>
              <w:rPr>
                <w:szCs w:val="20"/>
              </w:rPr>
            </w:pPr>
            <w:r w:rsidRPr="00177930">
              <w:rPr>
                <w:szCs w:val="20"/>
              </w:rPr>
              <w:t>50/30</w:t>
            </w:r>
          </w:p>
        </w:tc>
        <w:tc>
          <w:tcPr>
            <w:tcW w:w="1708" w:type="dxa"/>
            <w:tcBorders>
              <w:top w:val="nil"/>
              <w:left w:val="nil"/>
              <w:bottom w:val="nil"/>
              <w:right w:val="nil"/>
            </w:tcBorders>
            <w:shd w:val="clear" w:color="auto" w:fill="D5DEE2" w:themeFill="accent1" w:themeFillTint="33"/>
            <w:noWrap/>
            <w:vAlign w:val="center"/>
            <w:hideMark/>
          </w:tcPr>
          <w:p w14:paraId="6FFEBB4E" w14:textId="77777777" w:rsidR="000A5BCD" w:rsidRPr="00177930" w:rsidRDefault="000A5BCD" w:rsidP="00F25BAC">
            <w:pPr>
              <w:keepNext/>
              <w:spacing w:after="0"/>
              <w:jc w:val="center"/>
              <w:rPr>
                <w:szCs w:val="20"/>
              </w:rPr>
            </w:pPr>
            <w:r w:rsidRPr="00177930">
              <w:rPr>
                <w:szCs w:val="20"/>
              </w:rPr>
              <w:t>65/30</w:t>
            </w:r>
          </w:p>
        </w:tc>
      </w:tr>
    </w:tbl>
    <w:p w14:paraId="793A277C" w14:textId="77777777" w:rsidR="00391432" w:rsidRDefault="00391432" w:rsidP="00391432">
      <w:pPr>
        <w:rPr>
          <w:szCs w:val="20"/>
        </w:rPr>
      </w:pPr>
    </w:p>
    <w:p w14:paraId="2F6E05BE" w14:textId="26D7BFDC" w:rsidR="00E027ED" w:rsidRDefault="00E027ED" w:rsidP="00E027ED">
      <w:pPr>
        <w:rPr>
          <w:szCs w:val="20"/>
        </w:rPr>
      </w:pPr>
      <w:r>
        <w:rPr>
          <w:szCs w:val="20"/>
        </w:rPr>
        <w:t xml:space="preserve">Som udgangspunkt skal alle fire delopgaver løses uafhængigt af hinanden da sammensætningen af forskellige virkemidler mhp. et kosteffektivt fjernvarmesystem i fremtiden håndteres i en anden arbejdsgruppe. </w:t>
      </w:r>
      <w:r w:rsidRPr="0062751C">
        <w:rPr>
          <w:szCs w:val="20"/>
        </w:rPr>
        <w:t xml:space="preserve">I delopgaverne forudsættes det dog at temperatursættene </w:t>
      </w:r>
      <w:r>
        <w:rPr>
          <w:szCs w:val="20"/>
        </w:rPr>
        <w:t xml:space="preserve">i de forskellige led i fjernvarmesystemet overholdes. Dvs. at ved analyser af fx distributionsnettet, forudsættes det at temperatursættene for hhv. varmekunde og transmissionsnet er som angivet i tabel 1.  </w:t>
      </w:r>
    </w:p>
    <w:p w14:paraId="21ADABCD" w14:textId="5BADFD7F" w:rsidR="00DB630F" w:rsidRPr="0062751C" w:rsidRDefault="00DB630F" w:rsidP="00167999">
      <w:pPr>
        <w:pStyle w:val="Heading2unnumbered"/>
        <w:rPr>
          <w:lang w:val="da-DK"/>
        </w:rPr>
      </w:pPr>
      <w:r w:rsidRPr="00167999">
        <w:rPr>
          <w:lang w:val="da-DK"/>
        </w:rPr>
        <w:t>Vedr. delopgave 1</w:t>
      </w:r>
    </w:p>
    <w:p w14:paraId="7B5F7008" w14:textId="77777777" w:rsidR="00163888" w:rsidRDefault="00533BE6">
      <w:pPr>
        <w:rPr>
          <w:szCs w:val="20"/>
        </w:rPr>
      </w:pPr>
      <w:r w:rsidRPr="00167999">
        <w:rPr>
          <w:szCs w:val="20"/>
        </w:rPr>
        <w:t>Delopgave 1 skal omfatte:</w:t>
      </w:r>
    </w:p>
    <w:p w14:paraId="12AE52DB" w14:textId="5FE71886" w:rsidR="00A74E47" w:rsidRPr="006A4EFA" w:rsidRDefault="00D566DF" w:rsidP="006A4EFA">
      <w:pPr>
        <w:pStyle w:val="Listeafsnit"/>
        <w:numPr>
          <w:ilvl w:val="0"/>
          <w:numId w:val="28"/>
        </w:numPr>
        <w:rPr>
          <w:sz w:val="20"/>
          <w:lang w:val="da-DK"/>
        </w:rPr>
      </w:pPr>
      <w:r w:rsidRPr="00851070">
        <w:rPr>
          <w:sz w:val="20"/>
          <w:szCs w:val="20"/>
          <w:lang w:val="da-DK"/>
        </w:rPr>
        <w:t xml:space="preserve">En vurdering af </w:t>
      </w:r>
      <w:r w:rsidR="00283A7A" w:rsidRPr="00851070">
        <w:rPr>
          <w:sz w:val="20"/>
          <w:szCs w:val="20"/>
          <w:lang w:val="da-DK"/>
        </w:rPr>
        <w:t>kapacitetsreduktionen</w:t>
      </w:r>
      <w:r w:rsidRPr="00851070">
        <w:rPr>
          <w:sz w:val="20"/>
          <w:szCs w:val="20"/>
          <w:lang w:val="da-DK"/>
        </w:rPr>
        <w:t xml:space="preserve"> i </w:t>
      </w:r>
      <w:r w:rsidR="00E027ED" w:rsidRPr="00851070">
        <w:rPr>
          <w:sz w:val="20"/>
          <w:szCs w:val="20"/>
          <w:lang w:val="da-DK"/>
        </w:rPr>
        <w:t xml:space="preserve">CTR og VEKS´ </w:t>
      </w:r>
      <w:r w:rsidRPr="00851070">
        <w:rPr>
          <w:sz w:val="20"/>
          <w:szCs w:val="20"/>
          <w:lang w:val="da-DK"/>
        </w:rPr>
        <w:t xml:space="preserve">transmissionsnet </w:t>
      </w:r>
      <w:r w:rsidR="00283A7A" w:rsidRPr="00851070">
        <w:rPr>
          <w:sz w:val="20"/>
          <w:szCs w:val="20"/>
          <w:lang w:val="da-DK"/>
        </w:rPr>
        <w:t xml:space="preserve">forudsat en umiddelbar sænkning af temperaturene </w:t>
      </w:r>
      <w:r w:rsidRPr="00851070">
        <w:rPr>
          <w:sz w:val="20"/>
          <w:szCs w:val="20"/>
          <w:lang w:val="da-DK"/>
        </w:rPr>
        <w:t xml:space="preserve">til hhv. </w:t>
      </w:r>
      <w:r w:rsidR="00283A7A" w:rsidRPr="00851070">
        <w:rPr>
          <w:sz w:val="20"/>
          <w:szCs w:val="20"/>
          <w:lang w:val="da-DK"/>
        </w:rPr>
        <w:t>lavtemperatur (</w:t>
      </w:r>
      <w:r w:rsidRPr="00851070">
        <w:rPr>
          <w:sz w:val="20"/>
          <w:szCs w:val="20"/>
          <w:lang w:val="da-DK"/>
        </w:rPr>
        <w:t>LT</w:t>
      </w:r>
      <w:r w:rsidR="00283A7A" w:rsidRPr="00851070">
        <w:rPr>
          <w:sz w:val="20"/>
          <w:szCs w:val="20"/>
          <w:lang w:val="da-DK"/>
        </w:rPr>
        <w:t>)</w:t>
      </w:r>
      <w:r w:rsidRPr="00851070">
        <w:rPr>
          <w:sz w:val="20"/>
          <w:szCs w:val="20"/>
          <w:lang w:val="da-DK"/>
        </w:rPr>
        <w:t xml:space="preserve"> og ultra LT ihht. tabel 1. </w:t>
      </w:r>
      <w:r w:rsidR="00283A7A" w:rsidRPr="00851070">
        <w:rPr>
          <w:sz w:val="20"/>
          <w:szCs w:val="20"/>
          <w:lang w:val="da-DK"/>
        </w:rPr>
        <w:t xml:space="preserve">(Dvs. uden </w:t>
      </w:r>
      <w:r w:rsidR="00706FD7" w:rsidRPr="00851070">
        <w:rPr>
          <w:sz w:val="20"/>
          <w:szCs w:val="20"/>
          <w:lang w:val="da-DK"/>
        </w:rPr>
        <w:t>tiltag</w:t>
      </w:r>
      <w:r w:rsidR="00283A7A" w:rsidRPr="00851070">
        <w:rPr>
          <w:sz w:val="20"/>
          <w:szCs w:val="20"/>
          <w:lang w:val="da-DK"/>
        </w:rPr>
        <w:t>)</w:t>
      </w:r>
      <w:r w:rsidR="00A74E47" w:rsidRPr="00851070">
        <w:rPr>
          <w:sz w:val="20"/>
          <w:szCs w:val="20"/>
          <w:lang w:val="da-DK"/>
        </w:rPr>
        <w:t xml:space="preserve">. </w:t>
      </w:r>
      <w:r w:rsidR="00110EA2" w:rsidRPr="006A4EFA">
        <w:rPr>
          <w:color w:val="auto"/>
          <w:sz w:val="20"/>
          <w:szCs w:val="20"/>
          <w:lang w:val="da-DK"/>
        </w:rPr>
        <w:t xml:space="preserve">Dette vil være et input til teknologi og system gruppen i FFH50, som bla. kigger på en mere decentral produktionsstruktur i fremtiden hvor </w:t>
      </w:r>
      <w:r w:rsidR="00A74E47" w:rsidRPr="006A4EFA">
        <w:rPr>
          <w:color w:val="auto"/>
          <w:sz w:val="20"/>
          <w:lang w:val="da-DK"/>
        </w:rPr>
        <w:t xml:space="preserve">der ikke </w:t>
      </w:r>
      <w:r w:rsidR="00110EA2" w:rsidRPr="006A4EFA">
        <w:rPr>
          <w:color w:val="auto"/>
          <w:sz w:val="20"/>
          <w:lang w:val="da-DK"/>
        </w:rPr>
        <w:t xml:space="preserve">er </w:t>
      </w:r>
      <w:r w:rsidR="00A74E47" w:rsidRPr="006A4EFA">
        <w:rPr>
          <w:color w:val="auto"/>
          <w:sz w:val="20"/>
          <w:lang w:val="da-DK"/>
        </w:rPr>
        <w:t xml:space="preserve">samme behov for at kunne flytte store mængder varme fra de store de produktionsanlæg vha. transmissionsnettene, og derfor kan </w:t>
      </w:r>
      <w:r w:rsidR="00110EA2" w:rsidRPr="006A4EFA">
        <w:rPr>
          <w:color w:val="auto"/>
          <w:sz w:val="20"/>
          <w:lang w:val="da-DK"/>
        </w:rPr>
        <w:t>det</w:t>
      </w:r>
      <w:r w:rsidR="00A74E47" w:rsidRPr="006A4EFA">
        <w:rPr>
          <w:color w:val="auto"/>
          <w:sz w:val="20"/>
          <w:lang w:val="da-DK"/>
        </w:rPr>
        <w:t xml:space="preserve"> </w:t>
      </w:r>
      <w:r w:rsidR="00110EA2" w:rsidRPr="006A4EFA">
        <w:rPr>
          <w:color w:val="auto"/>
          <w:sz w:val="20"/>
          <w:lang w:val="da-DK"/>
        </w:rPr>
        <w:t>være et medvirkende tiltag</w:t>
      </w:r>
      <w:r w:rsidR="00A74E47" w:rsidRPr="006A4EFA">
        <w:rPr>
          <w:color w:val="auto"/>
          <w:sz w:val="20"/>
          <w:lang w:val="da-DK"/>
        </w:rPr>
        <w:t xml:space="preserve"> til </w:t>
      </w:r>
      <w:r w:rsidR="00A74E47" w:rsidRPr="006A4EFA">
        <w:rPr>
          <w:sz w:val="20"/>
          <w:lang w:val="da-DK"/>
        </w:rPr>
        <w:t xml:space="preserve">at man vil kunne reducere temperaturerne i transmissionsnettet.  </w:t>
      </w:r>
    </w:p>
    <w:p w14:paraId="7739D560" w14:textId="44AD4B83" w:rsidR="00D566DF" w:rsidRPr="0062751C" w:rsidRDefault="00D566DF" w:rsidP="00851070">
      <w:pPr>
        <w:pStyle w:val="Listeafsnit"/>
        <w:numPr>
          <w:ilvl w:val="0"/>
          <w:numId w:val="0"/>
        </w:numPr>
        <w:ind w:left="720"/>
        <w:rPr>
          <w:szCs w:val="20"/>
          <w:lang w:val="da-DK"/>
        </w:rPr>
      </w:pPr>
    </w:p>
    <w:p w14:paraId="4F690CEB" w14:textId="350B6AEF" w:rsidR="00533BE6" w:rsidRPr="00851070" w:rsidRDefault="00163888" w:rsidP="0062751C">
      <w:pPr>
        <w:pStyle w:val="Listeafsnit"/>
        <w:numPr>
          <w:ilvl w:val="0"/>
          <w:numId w:val="28"/>
        </w:numPr>
        <w:rPr>
          <w:szCs w:val="20"/>
          <w:lang w:val="da-DK"/>
        </w:rPr>
      </w:pPr>
      <w:r w:rsidRPr="0062751C">
        <w:rPr>
          <w:sz w:val="20"/>
          <w:szCs w:val="20"/>
          <w:lang w:val="da-DK"/>
        </w:rPr>
        <w:t>En gennemgang og vurdering af mulige</w:t>
      </w:r>
      <w:r w:rsidR="00C1306B" w:rsidRPr="0062751C">
        <w:rPr>
          <w:sz w:val="20"/>
          <w:szCs w:val="20"/>
          <w:lang w:val="da-DK"/>
        </w:rPr>
        <w:t xml:space="preserve"> </w:t>
      </w:r>
      <w:r w:rsidR="00706FD7">
        <w:rPr>
          <w:sz w:val="20"/>
          <w:szCs w:val="20"/>
          <w:lang w:val="da-DK"/>
        </w:rPr>
        <w:t xml:space="preserve">tiltag og </w:t>
      </w:r>
      <w:r w:rsidR="00C1306B" w:rsidRPr="0062751C">
        <w:rPr>
          <w:sz w:val="20"/>
          <w:szCs w:val="20"/>
          <w:lang w:val="da-DK"/>
        </w:rPr>
        <w:t>virkemidler</w:t>
      </w:r>
      <w:r w:rsidR="00D566DF" w:rsidRPr="0062751C">
        <w:rPr>
          <w:sz w:val="20"/>
          <w:szCs w:val="20"/>
          <w:lang w:val="da-DK"/>
        </w:rPr>
        <w:t xml:space="preserve"> </w:t>
      </w:r>
      <w:r w:rsidR="00511DB7" w:rsidRPr="0062751C">
        <w:rPr>
          <w:sz w:val="20"/>
          <w:szCs w:val="20"/>
          <w:lang w:val="da-DK"/>
        </w:rPr>
        <w:t>inkl.</w:t>
      </w:r>
      <w:r w:rsidR="00C1306B" w:rsidRPr="0062751C">
        <w:rPr>
          <w:sz w:val="20"/>
          <w:szCs w:val="20"/>
          <w:lang w:val="da-DK"/>
        </w:rPr>
        <w:t xml:space="preserve"> omkostninger</w:t>
      </w:r>
      <w:r w:rsidR="00511DB7" w:rsidRPr="0062751C">
        <w:rPr>
          <w:sz w:val="20"/>
          <w:szCs w:val="20"/>
          <w:lang w:val="da-DK"/>
        </w:rPr>
        <w:t>,</w:t>
      </w:r>
      <w:r w:rsidR="00C1306B" w:rsidRPr="0062751C">
        <w:rPr>
          <w:sz w:val="20"/>
          <w:szCs w:val="20"/>
          <w:lang w:val="da-DK"/>
        </w:rPr>
        <w:t xml:space="preserve"> for at sænk</w:t>
      </w:r>
      <w:r w:rsidR="00047705">
        <w:rPr>
          <w:sz w:val="20"/>
          <w:szCs w:val="20"/>
          <w:lang w:val="da-DK"/>
        </w:rPr>
        <w:t>e</w:t>
      </w:r>
      <w:r w:rsidR="00C1306B" w:rsidRPr="0062751C">
        <w:rPr>
          <w:sz w:val="20"/>
          <w:szCs w:val="20"/>
          <w:lang w:val="da-DK"/>
        </w:rPr>
        <w:t xml:space="preserve"> temperaturene i transmissionsnettet til hhv. </w:t>
      </w:r>
      <w:r w:rsidR="00283A7A">
        <w:rPr>
          <w:sz w:val="20"/>
          <w:szCs w:val="20"/>
          <w:lang w:val="da-DK"/>
        </w:rPr>
        <w:t>LT</w:t>
      </w:r>
      <w:r w:rsidR="00283A7A" w:rsidRPr="0062751C">
        <w:rPr>
          <w:sz w:val="20"/>
          <w:szCs w:val="20"/>
          <w:lang w:val="da-DK"/>
        </w:rPr>
        <w:t xml:space="preserve"> </w:t>
      </w:r>
      <w:r w:rsidR="00C1306B" w:rsidRPr="0062751C">
        <w:rPr>
          <w:sz w:val="20"/>
          <w:szCs w:val="20"/>
          <w:lang w:val="da-DK"/>
        </w:rPr>
        <w:t xml:space="preserve">og ultra </w:t>
      </w:r>
      <w:r w:rsidR="00283A7A">
        <w:rPr>
          <w:sz w:val="20"/>
          <w:szCs w:val="20"/>
          <w:lang w:val="da-DK"/>
        </w:rPr>
        <w:t>LT</w:t>
      </w:r>
      <w:r w:rsidR="00FE1843">
        <w:rPr>
          <w:sz w:val="20"/>
          <w:szCs w:val="20"/>
          <w:lang w:val="da-DK"/>
        </w:rPr>
        <w:t xml:space="preserve">. </w:t>
      </w:r>
      <w:r w:rsidR="0073243F">
        <w:rPr>
          <w:color w:val="auto"/>
          <w:sz w:val="20"/>
          <w:szCs w:val="20"/>
          <w:lang w:val="da-DK"/>
        </w:rPr>
        <w:t>Det forudsættes at</w:t>
      </w:r>
      <w:r w:rsidR="00283A7A" w:rsidRPr="0062751C">
        <w:rPr>
          <w:color w:val="auto"/>
          <w:sz w:val="20"/>
          <w:szCs w:val="20"/>
          <w:lang w:val="da-DK"/>
        </w:rPr>
        <w:t xml:space="preserve"> </w:t>
      </w:r>
      <w:r w:rsidR="0073243F">
        <w:rPr>
          <w:color w:val="auto"/>
          <w:sz w:val="20"/>
          <w:szCs w:val="20"/>
          <w:lang w:val="da-DK"/>
        </w:rPr>
        <w:t xml:space="preserve">kapaciteten i transmissionssystemet </w:t>
      </w:r>
      <w:r w:rsidR="00215E00">
        <w:rPr>
          <w:color w:val="auto"/>
          <w:sz w:val="20"/>
          <w:szCs w:val="20"/>
          <w:lang w:val="da-DK"/>
        </w:rPr>
        <w:t xml:space="preserve">skal </w:t>
      </w:r>
      <w:r w:rsidR="0073243F">
        <w:rPr>
          <w:color w:val="auto"/>
          <w:sz w:val="20"/>
          <w:szCs w:val="20"/>
          <w:lang w:val="da-DK"/>
        </w:rPr>
        <w:t xml:space="preserve">opretholdes ved en lavere temperaturdifferens (dT), </w:t>
      </w:r>
      <w:r w:rsidR="00047705">
        <w:rPr>
          <w:color w:val="auto"/>
          <w:sz w:val="20"/>
          <w:szCs w:val="20"/>
          <w:lang w:val="da-DK"/>
        </w:rPr>
        <w:t xml:space="preserve">uden at </w:t>
      </w:r>
      <w:r w:rsidR="00283A7A" w:rsidRPr="0062751C">
        <w:rPr>
          <w:color w:val="auto"/>
          <w:sz w:val="20"/>
          <w:szCs w:val="20"/>
          <w:lang w:val="da-DK"/>
        </w:rPr>
        <w:t xml:space="preserve">der </w:t>
      </w:r>
      <w:r w:rsidR="00BF2ED2" w:rsidRPr="0062751C">
        <w:rPr>
          <w:color w:val="auto"/>
          <w:sz w:val="20"/>
          <w:szCs w:val="20"/>
          <w:lang w:val="da-DK"/>
        </w:rPr>
        <w:t xml:space="preserve">etableres yderligere </w:t>
      </w:r>
      <w:r w:rsidR="00047705">
        <w:rPr>
          <w:color w:val="auto"/>
          <w:sz w:val="20"/>
          <w:szCs w:val="20"/>
          <w:lang w:val="da-DK"/>
        </w:rPr>
        <w:t>produktions</w:t>
      </w:r>
      <w:r w:rsidR="00BF2ED2" w:rsidRPr="0062751C">
        <w:rPr>
          <w:color w:val="auto"/>
          <w:sz w:val="20"/>
          <w:szCs w:val="20"/>
          <w:lang w:val="da-DK"/>
        </w:rPr>
        <w:t>kapacitet decentralt</w:t>
      </w:r>
      <w:r w:rsidR="00533BE6" w:rsidRPr="0062751C">
        <w:rPr>
          <w:color w:val="auto"/>
          <w:sz w:val="20"/>
          <w:szCs w:val="20"/>
          <w:lang w:val="da-DK"/>
        </w:rPr>
        <w:t>.</w:t>
      </w:r>
      <w:r w:rsidR="00FD6862" w:rsidRPr="0062751C">
        <w:rPr>
          <w:color w:val="auto"/>
          <w:sz w:val="20"/>
          <w:szCs w:val="20"/>
          <w:lang w:val="da-DK"/>
        </w:rPr>
        <w:t xml:space="preserve"> </w:t>
      </w:r>
      <w:r w:rsidR="001443D6" w:rsidRPr="0062751C">
        <w:rPr>
          <w:sz w:val="20"/>
          <w:szCs w:val="20"/>
          <w:lang w:val="da-DK"/>
        </w:rPr>
        <w:t>Som minimum skal følgende virkemidler vurderes:</w:t>
      </w:r>
    </w:p>
    <w:p w14:paraId="09BF3435" w14:textId="77777777" w:rsidR="00D566DF" w:rsidRPr="00851070" w:rsidRDefault="00D566DF" w:rsidP="0062751C">
      <w:pPr>
        <w:pStyle w:val="Listeafsnit"/>
        <w:numPr>
          <w:ilvl w:val="0"/>
          <w:numId w:val="0"/>
        </w:numPr>
        <w:ind w:left="720"/>
        <w:rPr>
          <w:szCs w:val="20"/>
          <w:lang w:val="da-DK"/>
        </w:rPr>
      </w:pPr>
    </w:p>
    <w:p w14:paraId="0BA544CE" w14:textId="1212136A" w:rsidR="00945A8A" w:rsidRPr="00F20BD9" w:rsidRDefault="001443D6" w:rsidP="0062751C">
      <w:pPr>
        <w:pStyle w:val="Listeafsnit"/>
        <w:numPr>
          <w:ilvl w:val="0"/>
          <w:numId w:val="30"/>
        </w:numPr>
        <w:rPr>
          <w:sz w:val="20"/>
          <w:szCs w:val="20"/>
          <w:lang w:val="da-DK"/>
        </w:rPr>
      </w:pPr>
      <w:r w:rsidRPr="00F226F6">
        <w:rPr>
          <w:sz w:val="20"/>
          <w:szCs w:val="20"/>
          <w:lang w:val="da-DK"/>
        </w:rPr>
        <w:t xml:space="preserve">Udvidelse af Transmissionsnettet </w:t>
      </w:r>
      <w:r w:rsidR="00323D5A" w:rsidRPr="00F20BD9">
        <w:rPr>
          <w:sz w:val="20"/>
          <w:szCs w:val="20"/>
          <w:lang w:val="da-DK"/>
        </w:rPr>
        <w:t>(rør)</w:t>
      </w:r>
      <w:r w:rsidR="00D0637E">
        <w:rPr>
          <w:sz w:val="20"/>
          <w:szCs w:val="20"/>
          <w:lang w:val="da-DK"/>
        </w:rPr>
        <w:t>*</w:t>
      </w:r>
    </w:p>
    <w:p w14:paraId="5271479A" w14:textId="0B1B159E" w:rsidR="00BF2ED2" w:rsidRPr="0062751C" w:rsidRDefault="00945A8A" w:rsidP="0062751C">
      <w:pPr>
        <w:pStyle w:val="Listeafsnit"/>
        <w:numPr>
          <w:ilvl w:val="0"/>
          <w:numId w:val="30"/>
        </w:numPr>
        <w:rPr>
          <w:color w:val="auto"/>
          <w:sz w:val="20"/>
          <w:szCs w:val="20"/>
          <w:lang w:val="da-DK"/>
        </w:rPr>
      </w:pPr>
      <w:r w:rsidRPr="0062751C">
        <w:rPr>
          <w:color w:val="auto"/>
          <w:sz w:val="20"/>
          <w:szCs w:val="20"/>
          <w:lang w:val="da-DK"/>
        </w:rPr>
        <w:t>Ændret dimensioneringskriterie</w:t>
      </w:r>
      <w:r w:rsidR="00047705">
        <w:rPr>
          <w:color w:val="auto"/>
          <w:sz w:val="20"/>
          <w:szCs w:val="20"/>
          <w:lang w:val="da-DK"/>
        </w:rPr>
        <w:t xml:space="preserve"> fra -12</w:t>
      </w:r>
      <w:r w:rsidR="00D0637E">
        <w:rPr>
          <w:rFonts w:cstheme="minorHAnsi"/>
          <w:color w:val="auto"/>
          <w:sz w:val="20"/>
          <w:szCs w:val="20"/>
          <w:lang w:val="da-DK"/>
        </w:rPr>
        <w:t>°</w:t>
      </w:r>
      <w:r w:rsidR="00D0637E">
        <w:rPr>
          <w:color w:val="auto"/>
          <w:sz w:val="20"/>
          <w:szCs w:val="20"/>
          <w:lang w:val="da-DK"/>
        </w:rPr>
        <w:t>C</w:t>
      </w:r>
      <w:r w:rsidR="00047705">
        <w:rPr>
          <w:color w:val="auto"/>
          <w:sz w:val="20"/>
          <w:szCs w:val="20"/>
          <w:lang w:val="da-DK"/>
        </w:rPr>
        <w:t xml:space="preserve"> til -10</w:t>
      </w:r>
      <w:r w:rsidR="00D0637E">
        <w:rPr>
          <w:rFonts w:cstheme="minorHAnsi"/>
          <w:color w:val="auto"/>
          <w:sz w:val="20"/>
          <w:szCs w:val="20"/>
          <w:lang w:val="da-DK"/>
        </w:rPr>
        <w:t>°</w:t>
      </w:r>
      <w:r w:rsidR="00D0637E">
        <w:rPr>
          <w:color w:val="auto"/>
          <w:sz w:val="20"/>
          <w:szCs w:val="20"/>
          <w:lang w:val="da-DK"/>
        </w:rPr>
        <w:t>C</w:t>
      </w:r>
    </w:p>
    <w:p w14:paraId="06A22B29" w14:textId="5B213E69" w:rsidR="00BF2ED2" w:rsidRPr="00F20BD9" w:rsidRDefault="001443D6" w:rsidP="0062751C">
      <w:pPr>
        <w:pStyle w:val="Listeafsnit"/>
        <w:numPr>
          <w:ilvl w:val="0"/>
          <w:numId w:val="30"/>
        </w:numPr>
        <w:rPr>
          <w:sz w:val="20"/>
          <w:szCs w:val="20"/>
          <w:lang w:val="da-DK"/>
        </w:rPr>
      </w:pPr>
      <w:r w:rsidRPr="0062751C">
        <w:rPr>
          <w:sz w:val="20"/>
          <w:szCs w:val="20"/>
        </w:rPr>
        <w:t>Udvidelse af vekslerstationer</w:t>
      </w:r>
    </w:p>
    <w:p w14:paraId="7F66BDBF" w14:textId="25642E1E" w:rsidR="00BF2ED2" w:rsidRPr="00F20BD9" w:rsidRDefault="001443D6" w:rsidP="0062751C">
      <w:pPr>
        <w:pStyle w:val="Listeafsnit"/>
        <w:numPr>
          <w:ilvl w:val="0"/>
          <w:numId w:val="30"/>
        </w:numPr>
        <w:rPr>
          <w:sz w:val="20"/>
          <w:szCs w:val="20"/>
          <w:lang w:val="da-DK"/>
        </w:rPr>
      </w:pPr>
      <w:r w:rsidRPr="0062751C">
        <w:rPr>
          <w:sz w:val="20"/>
          <w:szCs w:val="20"/>
        </w:rPr>
        <w:t>Etablering af boosterpumpestationer</w:t>
      </w:r>
    </w:p>
    <w:p w14:paraId="3F4075AA" w14:textId="45D67897" w:rsidR="00BF2ED2" w:rsidRPr="0062751C" w:rsidRDefault="001443D6" w:rsidP="0062751C">
      <w:pPr>
        <w:pStyle w:val="Listeafsnit"/>
        <w:numPr>
          <w:ilvl w:val="0"/>
          <w:numId w:val="30"/>
        </w:numPr>
        <w:rPr>
          <w:sz w:val="20"/>
          <w:szCs w:val="20"/>
          <w:lang w:val="da-DK"/>
        </w:rPr>
      </w:pPr>
      <w:r w:rsidRPr="00F20BD9">
        <w:rPr>
          <w:sz w:val="20"/>
          <w:szCs w:val="20"/>
          <w:lang w:val="da-DK"/>
        </w:rPr>
        <w:lastRenderedPageBreak/>
        <w:t>Etabler</w:t>
      </w:r>
      <w:r w:rsidRPr="0062751C">
        <w:rPr>
          <w:sz w:val="20"/>
          <w:szCs w:val="20"/>
          <w:lang w:val="da-DK"/>
        </w:rPr>
        <w:t xml:space="preserve">ing af </w:t>
      </w:r>
      <w:r w:rsidR="00E027ED">
        <w:rPr>
          <w:sz w:val="20"/>
          <w:szCs w:val="20"/>
          <w:lang w:val="da-DK"/>
        </w:rPr>
        <w:t>trykløse varmelager</w:t>
      </w:r>
    </w:p>
    <w:p w14:paraId="2A45EE25" w14:textId="42175F4B" w:rsidR="00BF2ED2" w:rsidRDefault="00BF2ED2" w:rsidP="0062751C">
      <w:pPr>
        <w:pStyle w:val="Listeafsnit"/>
        <w:numPr>
          <w:ilvl w:val="0"/>
          <w:numId w:val="30"/>
        </w:numPr>
        <w:rPr>
          <w:color w:val="auto"/>
          <w:sz w:val="20"/>
          <w:szCs w:val="20"/>
          <w:lang w:val="da-DK"/>
        </w:rPr>
      </w:pPr>
      <w:r w:rsidRPr="0062751C">
        <w:rPr>
          <w:color w:val="auto"/>
          <w:sz w:val="20"/>
          <w:szCs w:val="20"/>
          <w:lang w:val="da-DK"/>
        </w:rPr>
        <w:t>Sænkning af returtemperatur fra kunderne (adresseres I delopgave 3)</w:t>
      </w:r>
    </w:p>
    <w:p w14:paraId="15AF8D20" w14:textId="2CDF258C" w:rsidR="00D0637E" w:rsidRDefault="00D0637E" w:rsidP="00851070">
      <w:pPr>
        <w:rPr>
          <w:szCs w:val="20"/>
        </w:rPr>
      </w:pPr>
      <w:r>
        <w:rPr>
          <w:szCs w:val="20"/>
        </w:rPr>
        <w:t>*</w:t>
      </w:r>
      <w:r w:rsidRPr="00D0637E">
        <w:rPr>
          <w:szCs w:val="20"/>
        </w:rPr>
        <w:t>Baseret på tidligere analyse</w:t>
      </w:r>
      <w:r w:rsidR="001923CC">
        <w:rPr>
          <w:szCs w:val="20"/>
        </w:rPr>
        <w:t>r</w:t>
      </w:r>
      <w:r w:rsidRPr="00D0637E">
        <w:rPr>
          <w:szCs w:val="20"/>
        </w:rPr>
        <w:t xml:space="preserve"> forventes </w:t>
      </w:r>
      <w:r w:rsidR="00AF113C">
        <w:rPr>
          <w:szCs w:val="20"/>
        </w:rPr>
        <w:t>virkemidlets omkostninger</w:t>
      </w:r>
      <w:r w:rsidRPr="00D0637E">
        <w:rPr>
          <w:szCs w:val="20"/>
        </w:rPr>
        <w:t xml:space="preserve"> at være </w:t>
      </w:r>
      <w:r w:rsidR="001923CC">
        <w:rPr>
          <w:szCs w:val="20"/>
        </w:rPr>
        <w:t xml:space="preserve">relativt </w:t>
      </w:r>
      <w:r w:rsidR="00AF113C">
        <w:rPr>
          <w:szCs w:val="20"/>
        </w:rPr>
        <w:t>høje</w:t>
      </w:r>
      <w:r w:rsidR="001923CC">
        <w:rPr>
          <w:szCs w:val="20"/>
        </w:rPr>
        <w:t xml:space="preserve"> sammenlignet med </w:t>
      </w:r>
      <w:r w:rsidRPr="00D0637E">
        <w:rPr>
          <w:szCs w:val="20"/>
        </w:rPr>
        <w:t xml:space="preserve">hvad der </w:t>
      </w:r>
      <w:r w:rsidR="00AF113C">
        <w:rPr>
          <w:szCs w:val="20"/>
        </w:rPr>
        <w:t>kan</w:t>
      </w:r>
      <w:r w:rsidRPr="00D0637E">
        <w:rPr>
          <w:szCs w:val="20"/>
        </w:rPr>
        <w:t xml:space="preserve"> betragtes </w:t>
      </w:r>
      <w:r w:rsidR="00AF113C">
        <w:rPr>
          <w:szCs w:val="20"/>
        </w:rPr>
        <w:t>at være inden for</w:t>
      </w:r>
      <w:r w:rsidRPr="00D0637E">
        <w:rPr>
          <w:szCs w:val="20"/>
        </w:rPr>
        <w:t xml:space="preserve"> </w:t>
      </w:r>
      <w:r w:rsidR="00AF113C">
        <w:rPr>
          <w:szCs w:val="20"/>
        </w:rPr>
        <w:t>en fornuftig økonomisk ramme</w:t>
      </w:r>
      <w:r w:rsidRPr="00D0637E">
        <w:rPr>
          <w:szCs w:val="20"/>
        </w:rPr>
        <w:t xml:space="preserve">. </w:t>
      </w:r>
      <w:r w:rsidR="001923CC">
        <w:rPr>
          <w:szCs w:val="20"/>
        </w:rPr>
        <w:t>Det skal</w:t>
      </w:r>
      <w:r w:rsidRPr="00D0637E">
        <w:rPr>
          <w:szCs w:val="20"/>
        </w:rPr>
        <w:t xml:space="preserve"> alligevel undersøges, men i mindre omfang end de andre virkemidler. </w:t>
      </w:r>
      <w:r>
        <w:rPr>
          <w:szCs w:val="20"/>
        </w:rPr>
        <w:t xml:space="preserve"> </w:t>
      </w:r>
    </w:p>
    <w:p w14:paraId="45472583" w14:textId="32FC2B8D" w:rsidR="00391432" w:rsidRPr="00706FD7" w:rsidRDefault="00391432" w:rsidP="00391432">
      <w:pPr>
        <w:rPr>
          <w:szCs w:val="20"/>
        </w:rPr>
      </w:pPr>
      <w:r w:rsidRPr="00E27247">
        <w:rPr>
          <w:szCs w:val="20"/>
        </w:rPr>
        <w:t xml:space="preserve">For </w:t>
      </w:r>
      <w:r>
        <w:rPr>
          <w:szCs w:val="20"/>
        </w:rPr>
        <w:t>del</w:t>
      </w:r>
      <w:r w:rsidRPr="00E27247">
        <w:rPr>
          <w:szCs w:val="20"/>
        </w:rPr>
        <w:t xml:space="preserve">opgaver </w:t>
      </w:r>
      <w:r w:rsidR="00D50B0B">
        <w:rPr>
          <w:szCs w:val="20"/>
        </w:rPr>
        <w:t xml:space="preserve">1A-B </w:t>
      </w:r>
      <w:r>
        <w:rPr>
          <w:szCs w:val="20"/>
        </w:rPr>
        <w:t>gælder det at</w:t>
      </w:r>
      <w:r w:rsidRPr="00E27247">
        <w:rPr>
          <w:szCs w:val="20"/>
        </w:rPr>
        <w:t xml:space="preserve"> 70% af arbejdsbyrden fordeles på </w:t>
      </w:r>
      <w:r>
        <w:rPr>
          <w:szCs w:val="20"/>
        </w:rPr>
        <w:t>lav</w:t>
      </w:r>
      <w:r w:rsidRPr="00E27247">
        <w:rPr>
          <w:szCs w:val="20"/>
        </w:rPr>
        <w:t>temperatur</w:t>
      </w:r>
      <w:r>
        <w:rPr>
          <w:szCs w:val="20"/>
        </w:rPr>
        <w:t xml:space="preserve"> scenariet, </w:t>
      </w:r>
      <w:r w:rsidRPr="00E27247">
        <w:rPr>
          <w:szCs w:val="20"/>
        </w:rPr>
        <w:t>og 30% til scenariet med ultra lavtemperatur.</w:t>
      </w:r>
    </w:p>
    <w:p w14:paraId="71B1C3E3" w14:textId="7CD1C463" w:rsidR="00533BE6" w:rsidRPr="00F25BAC" w:rsidRDefault="00533BE6" w:rsidP="00533BE6">
      <w:pPr>
        <w:pStyle w:val="Heading2unnumbered"/>
        <w:rPr>
          <w:lang w:val="da-DK"/>
        </w:rPr>
      </w:pPr>
      <w:r>
        <w:rPr>
          <w:lang w:val="da-DK"/>
        </w:rPr>
        <w:t>Vedr. delopgave 2</w:t>
      </w:r>
    </w:p>
    <w:p w14:paraId="4BB4D23A" w14:textId="44C2B2A3" w:rsidR="00533BE6" w:rsidRDefault="00533BE6" w:rsidP="00533BE6">
      <w:r>
        <w:t>Delopgave 2 skal omfatte</w:t>
      </w:r>
      <w:r w:rsidR="009C49BA">
        <w:t>:</w:t>
      </w:r>
    </w:p>
    <w:p w14:paraId="1B75F4D8" w14:textId="2195B9A3" w:rsidR="00DD127F" w:rsidRPr="0062751C" w:rsidRDefault="00DD127F" w:rsidP="00D50B0B">
      <w:pPr>
        <w:pStyle w:val="Listeafsnit"/>
        <w:numPr>
          <w:ilvl w:val="0"/>
          <w:numId w:val="12"/>
        </w:numPr>
        <w:rPr>
          <w:color w:val="auto"/>
          <w:sz w:val="20"/>
          <w:szCs w:val="20"/>
          <w:lang w:val="da-DK"/>
        </w:rPr>
      </w:pPr>
      <w:r w:rsidRPr="0062751C">
        <w:rPr>
          <w:color w:val="auto"/>
          <w:sz w:val="20"/>
          <w:szCs w:val="20"/>
          <w:lang w:val="da-DK"/>
        </w:rPr>
        <w:t xml:space="preserve">En vurdering af kapacitetsreduktionen i </w:t>
      </w:r>
      <w:r w:rsidR="00E027ED">
        <w:rPr>
          <w:color w:val="auto"/>
          <w:sz w:val="20"/>
          <w:szCs w:val="20"/>
          <w:lang w:val="da-DK"/>
        </w:rPr>
        <w:t xml:space="preserve">Hovedstadsområdets </w:t>
      </w:r>
      <w:r w:rsidRPr="0062751C">
        <w:rPr>
          <w:color w:val="auto"/>
          <w:sz w:val="20"/>
          <w:szCs w:val="20"/>
          <w:lang w:val="da-DK"/>
        </w:rPr>
        <w:t xml:space="preserve">distributionssnet forudsat en umiddelbar sænkning af temperaturene til hhv. LT og ultra LT ihht. tabel 1. </w:t>
      </w:r>
      <w:r w:rsidR="00D50B0B" w:rsidRPr="00D50B0B">
        <w:rPr>
          <w:color w:val="auto"/>
          <w:sz w:val="20"/>
          <w:szCs w:val="20"/>
          <w:lang w:val="da-DK"/>
        </w:rPr>
        <w:t xml:space="preserve">Dette vil være et input til teknologi og system gruppen i FFH50, som bla. kigger på en mere decentral produktionsstruktur i fremtiden hvor der ikke er samme behov for at kunne flytte store mængder varme fra de store de produktionsanlæg vha. transmissionsnettene, og derfor kan det være et medvirkende tiltag til at man vil kunne reducere temperaturerne i </w:t>
      </w:r>
      <w:r w:rsidR="00851070">
        <w:rPr>
          <w:color w:val="auto"/>
          <w:sz w:val="20"/>
          <w:szCs w:val="20"/>
          <w:lang w:val="da-DK"/>
        </w:rPr>
        <w:t>distributionsnettet</w:t>
      </w:r>
      <w:r w:rsidR="00D50B0B" w:rsidRPr="00D50B0B">
        <w:rPr>
          <w:color w:val="auto"/>
          <w:sz w:val="20"/>
          <w:szCs w:val="20"/>
          <w:lang w:val="da-DK"/>
        </w:rPr>
        <w:t xml:space="preserve">.  </w:t>
      </w:r>
    </w:p>
    <w:p w14:paraId="095E0BEB" w14:textId="3274FCE3" w:rsidR="00DD127F" w:rsidRPr="00DD127F" w:rsidRDefault="00DD127F" w:rsidP="00DD127F">
      <w:pPr>
        <w:pStyle w:val="Listeafsnit"/>
        <w:numPr>
          <w:ilvl w:val="0"/>
          <w:numId w:val="12"/>
        </w:numPr>
        <w:rPr>
          <w:sz w:val="20"/>
          <w:lang w:val="da-DK"/>
        </w:rPr>
      </w:pPr>
      <w:r w:rsidRPr="00DD127F">
        <w:rPr>
          <w:sz w:val="20"/>
          <w:lang w:val="da-DK"/>
        </w:rPr>
        <w:t>En gennemgang og vurdering af mulige virkemidler inkl. omkostninger</w:t>
      </w:r>
      <w:r>
        <w:rPr>
          <w:sz w:val="20"/>
          <w:lang w:val="da-DK"/>
        </w:rPr>
        <w:t>, for at sænke temperaturene i distributions</w:t>
      </w:r>
      <w:r w:rsidRPr="00DD127F">
        <w:rPr>
          <w:sz w:val="20"/>
          <w:lang w:val="da-DK"/>
        </w:rPr>
        <w:t>nettet til hhv. LT</w:t>
      </w:r>
      <w:r w:rsidR="00D16F2E">
        <w:rPr>
          <w:sz w:val="20"/>
          <w:lang w:val="da-DK"/>
        </w:rPr>
        <w:t xml:space="preserve"> </w:t>
      </w:r>
      <w:r w:rsidR="008F56E3">
        <w:rPr>
          <w:sz w:val="20"/>
          <w:lang w:val="da-DK"/>
        </w:rPr>
        <w:t>(~70%</w:t>
      </w:r>
      <w:r w:rsidR="00D16F2E">
        <w:rPr>
          <w:sz w:val="20"/>
          <w:lang w:val="da-DK"/>
        </w:rPr>
        <w:t>)</w:t>
      </w:r>
      <w:r w:rsidRPr="00DD127F">
        <w:rPr>
          <w:sz w:val="20"/>
          <w:lang w:val="da-DK"/>
        </w:rPr>
        <w:t xml:space="preserve"> og ultra LT</w:t>
      </w:r>
      <w:r w:rsidR="00D16F2E">
        <w:rPr>
          <w:sz w:val="20"/>
          <w:lang w:val="da-DK"/>
        </w:rPr>
        <w:t xml:space="preserve"> (</w:t>
      </w:r>
      <w:r w:rsidR="008F56E3">
        <w:rPr>
          <w:sz w:val="20"/>
          <w:lang w:val="da-DK"/>
        </w:rPr>
        <w:t>~30%</w:t>
      </w:r>
      <w:r w:rsidR="00D16F2E">
        <w:rPr>
          <w:sz w:val="20"/>
          <w:lang w:val="da-DK"/>
        </w:rPr>
        <w:t>)</w:t>
      </w:r>
      <w:r w:rsidRPr="00DD127F">
        <w:rPr>
          <w:sz w:val="20"/>
          <w:lang w:val="da-DK"/>
        </w:rPr>
        <w:t xml:space="preserve">. Det forudsættes at kapaciteten i </w:t>
      </w:r>
      <w:r>
        <w:rPr>
          <w:sz w:val="20"/>
          <w:lang w:val="da-DK"/>
        </w:rPr>
        <w:t>distributions</w:t>
      </w:r>
      <w:r w:rsidRPr="00DD127F">
        <w:rPr>
          <w:sz w:val="20"/>
          <w:lang w:val="da-DK"/>
        </w:rPr>
        <w:t xml:space="preserve">systemet </w:t>
      </w:r>
      <w:r w:rsidR="00215E00">
        <w:rPr>
          <w:sz w:val="20"/>
          <w:lang w:val="da-DK"/>
        </w:rPr>
        <w:t xml:space="preserve">skal </w:t>
      </w:r>
      <w:r w:rsidRPr="00DD127F">
        <w:rPr>
          <w:sz w:val="20"/>
          <w:lang w:val="da-DK"/>
        </w:rPr>
        <w:t>opretholdes ved en lavere temperaturdifferens (dT), uden at der etableres yderligere produktionskapacitet decentralt. Som minimum skal følgende virkemidler vurderes:</w:t>
      </w:r>
    </w:p>
    <w:p w14:paraId="26CC0518" w14:textId="7DF20E5C" w:rsidR="00945A8A" w:rsidRPr="0062751C" w:rsidRDefault="00945A8A" w:rsidP="0062751C">
      <w:pPr>
        <w:pStyle w:val="Listeafsnit"/>
        <w:numPr>
          <w:ilvl w:val="0"/>
          <w:numId w:val="0"/>
        </w:numPr>
        <w:ind w:left="720"/>
        <w:rPr>
          <w:color w:val="auto"/>
          <w:sz w:val="20"/>
          <w:lang w:val="da-DK"/>
        </w:rPr>
      </w:pPr>
    </w:p>
    <w:p w14:paraId="5FDCC43C" w14:textId="2F39A366" w:rsidR="00EB465D" w:rsidRDefault="00DD127F" w:rsidP="0062751C">
      <w:pPr>
        <w:pStyle w:val="Listeafsnit"/>
        <w:numPr>
          <w:ilvl w:val="0"/>
          <w:numId w:val="32"/>
        </w:numPr>
        <w:rPr>
          <w:color w:val="auto"/>
          <w:sz w:val="20"/>
          <w:lang w:val="da-DK"/>
        </w:rPr>
      </w:pPr>
      <w:r>
        <w:rPr>
          <w:color w:val="auto"/>
          <w:sz w:val="20"/>
          <w:lang w:val="da-DK"/>
        </w:rPr>
        <w:t>Udvidelse af distribu</w:t>
      </w:r>
      <w:r w:rsidR="00BF2ED2">
        <w:rPr>
          <w:color w:val="auto"/>
          <w:sz w:val="20"/>
          <w:lang w:val="da-DK"/>
        </w:rPr>
        <w:t>tions</w:t>
      </w:r>
      <w:r w:rsidR="00BF2ED2" w:rsidRPr="00BF2ED2">
        <w:rPr>
          <w:color w:val="auto"/>
          <w:sz w:val="20"/>
          <w:lang w:val="da-DK"/>
        </w:rPr>
        <w:t>snettet (rør)</w:t>
      </w:r>
      <w:r w:rsidR="00D50B0B">
        <w:rPr>
          <w:color w:val="auto"/>
          <w:sz w:val="20"/>
          <w:lang w:val="da-DK"/>
        </w:rPr>
        <w:t>*</w:t>
      </w:r>
      <w:r w:rsidR="00BF2ED2" w:rsidRPr="00BF2ED2">
        <w:rPr>
          <w:color w:val="auto"/>
          <w:sz w:val="20"/>
          <w:lang w:val="da-DK"/>
        </w:rPr>
        <w:t xml:space="preserve"> </w:t>
      </w:r>
    </w:p>
    <w:p w14:paraId="2F855FC5" w14:textId="77777777" w:rsidR="00DD127F" w:rsidRPr="0062751C" w:rsidRDefault="00DD127F" w:rsidP="00DD127F">
      <w:pPr>
        <w:pStyle w:val="Listeafsnit"/>
        <w:numPr>
          <w:ilvl w:val="0"/>
          <w:numId w:val="32"/>
        </w:numPr>
        <w:rPr>
          <w:color w:val="auto"/>
          <w:sz w:val="20"/>
          <w:lang w:val="da-DK"/>
        </w:rPr>
      </w:pPr>
      <w:r w:rsidRPr="0062751C">
        <w:rPr>
          <w:color w:val="auto"/>
          <w:sz w:val="20"/>
          <w:lang w:val="da-DK"/>
        </w:rPr>
        <w:t>Ændret dimensioneringskriterie fra -12 til -10</w:t>
      </w:r>
    </w:p>
    <w:p w14:paraId="10E467D9" w14:textId="77777777" w:rsidR="00BF2ED2" w:rsidRPr="00BF2ED2" w:rsidRDefault="00BF2ED2" w:rsidP="0062751C">
      <w:pPr>
        <w:pStyle w:val="Listeafsnit"/>
        <w:numPr>
          <w:ilvl w:val="0"/>
          <w:numId w:val="32"/>
        </w:numPr>
        <w:rPr>
          <w:color w:val="auto"/>
          <w:sz w:val="20"/>
          <w:lang w:val="da-DK"/>
        </w:rPr>
      </w:pPr>
      <w:r w:rsidRPr="00BF2ED2">
        <w:rPr>
          <w:color w:val="auto"/>
          <w:sz w:val="20"/>
          <w:lang w:val="da-DK"/>
        </w:rPr>
        <w:t>Etablering af boosterpumpestationer</w:t>
      </w:r>
    </w:p>
    <w:p w14:paraId="2570B2E5" w14:textId="1052F385" w:rsidR="00BF2ED2" w:rsidRPr="00BF2ED2" w:rsidRDefault="00BF2ED2" w:rsidP="0062751C">
      <w:pPr>
        <w:pStyle w:val="Listeafsnit"/>
        <w:numPr>
          <w:ilvl w:val="0"/>
          <w:numId w:val="32"/>
        </w:numPr>
        <w:rPr>
          <w:color w:val="auto"/>
          <w:sz w:val="20"/>
          <w:lang w:val="da-DK"/>
        </w:rPr>
      </w:pPr>
      <w:r w:rsidRPr="00BF2ED2">
        <w:rPr>
          <w:color w:val="auto"/>
          <w:sz w:val="20"/>
          <w:lang w:val="da-DK"/>
        </w:rPr>
        <w:t>Etablering af var</w:t>
      </w:r>
      <w:r w:rsidR="00E027ED">
        <w:rPr>
          <w:color w:val="auto"/>
          <w:sz w:val="20"/>
          <w:lang w:val="da-DK"/>
        </w:rPr>
        <w:t>meakkumulatorer</w:t>
      </w:r>
    </w:p>
    <w:p w14:paraId="5E9D7B99" w14:textId="30C35E8D" w:rsidR="00551284" w:rsidRDefault="00BF2ED2" w:rsidP="0062751C">
      <w:pPr>
        <w:pStyle w:val="Listeafsnit"/>
        <w:numPr>
          <w:ilvl w:val="0"/>
          <w:numId w:val="32"/>
        </w:numPr>
        <w:rPr>
          <w:color w:val="auto"/>
          <w:sz w:val="20"/>
          <w:lang w:val="da-DK"/>
        </w:rPr>
      </w:pPr>
      <w:r w:rsidRPr="00BF2ED2">
        <w:rPr>
          <w:color w:val="auto"/>
          <w:sz w:val="20"/>
          <w:lang w:val="da-DK"/>
        </w:rPr>
        <w:t>Sænkning af returtemperatur fra kunderne (adresseres I delopgave 3)</w:t>
      </w:r>
    </w:p>
    <w:p w14:paraId="79F811D9" w14:textId="77777777" w:rsidR="00D50B0B" w:rsidRDefault="00D50B0B" w:rsidP="00D50B0B">
      <w:pPr>
        <w:rPr>
          <w:szCs w:val="20"/>
        </w:rPr>
      </w:pPr>
      <w:r>
        <w:rPr>
          <w:szCs w:val="20"/>
        </w:rPr>
        <w:t>*</w:t>
      </w:r>
      <w:r w:rsidRPr="00D0637E">
        <w:rPr>
          <w:szCs w:val="20"/>
        </w:rPr>
        <w:t>Baseret på tidligere analyse</w:t>
      </w:r>
      <w:r>
        <w:rPr>
          <w:szCs w:val="20"/>
        </w:rPr>
        <w:t>r</w:t>
      </w:r>
      <w:r w:rsidRPr="00D0637E">
        <w:rPr>
          <w:szCs w:val="20"/>
        </w:rPr>
        <w:t xml:space="preserve"> forventes </w:t>
      </w:r>
      <w:r>
        <w:rPr>
          <w:szCs w:val="20"/>
        </w:rPr>
        <w:t>virkemidlets omkostninger</w:t>
      </w:r>
      <w:r w:rsidRPr="00D0637E">
        <w:rPr>
          <w:szCs w:val="20"/>
        </w:rPr>
        <w:t xml:space="preserve"> at være </w:t>
      </w:r>
      <w:r>
        <w:rPr>
          <w:szCs w:val="20"/>
        </w:rPr>
        <w:t xml:space="preserve">relativt høje sammenlignet med </w:t>
      </w:r>
      <w:r w:rsidRPr="00D0637E">
        <w:rPr>
          <w:szCs w:val="20"/>
        </w:rPr>
        <w:t xml:space="preserve">hvad der </w:t>
      </w:r>
      <w:r>
        <w:rPr>
          <w:szCs w:val="20"/>
        </w:rPr>
        <w:t>kan</w:t>
      </w:r>
      <w:r w:rsidRPr="00D0637E">
        <w:rPr>
          <w:szCs w:val="20"/>
        </w:rPr>
        <w:t xml:space="preserve"> betragtes </w:t>
      </w:r>
      <w:r>
        <w:rPr>
          <w:szCs w:val="20"/>
        </w:rPr>
        <w:t>at være inden for</w:t>
      </w:r>
      <w:r w:rsidRPr="00D0637E">
        <w:rPr>
          <w:szCs w:val="20"/>
        </w:rPr>
        <w:t xml:space="preserve"> </w:t>
      </w:r>
      <w:r>
        <w:rPr>
          <w:szCs w:val="20"/>
        </w:rPr>
        <w:t>en fornuftig økonomisk ramme</w:t>
      </w:r>
      <w:r w:rsidRPr="00D0637E">
        <w:rPr>
          <w:szCs w:val="20"/>
        </w:rPr>
        <w:t xml:space="preserve">. </w:t>
      </w:r>
      <w:r>
        <w:rPr>
          <w:szCs w:val="20"/>
        </w:rPr>
        <w:t>Det skal</w:t>
      </w:r>
      <w:r w:rsidRPr="00D0637E">
        <w:rPr>
          <w:szCs w:val="20"/>
        </w:rPr>
        <w:t xml:space="preserve"> alligevel undersøges, men i mindre omfang end de andre virkemidler. </w:t>
      </w:r>
      <w:r>
        <w:rPr>
          <w:szCs w:val="20"/>
        </w:rPr>
        <w:t xml:space="preserve"> </w:t>
      </w:r>
    </w:p>
    <w:p w14:paraId="5192F213" w14:textId="77777777" w:rsidR="00551284" w:rsidRDefault="00551284" w:rsidP="0062751C">
      <w:pPr>
        <w:pStyle w:val="Listeafsnit"/>
        <w:numPr>
          <w:ilvl w:val="0"/>
          <w:numId w:val="0"/>
        </w:numPr>
        <w:ind w:left="720"/>
        <w:rPr>
          <w:color w:val="auto"/>
          <w:sz w:val="20"/>
          <w:lang w:val="da-DK"/>
        </w:rPr>
      </w:pPr>
    </w:p>
    <w:p w14:paraId="05BF8BE5" w14:textId="3BDC4408" w:rsidR="00551284" w:rsidRDefault="00551284" w:rsidP="00F20BD9">
      <w:pPr>
        <w:pStyle w:val="Listeafsnit"/>
        <w:numPr>
          <w:ilvl w:val="0"/>
          <w:numId w:val="12"/>
        </w:numPr>
        <w:rPr>
          <w:sz w:val="20"/>
          <w:lang w:val="da-DK"/>
        </w:rPr>
      </w:pPr>
      <w:r>
        <w:rPr>
          <w:color w:val="auto"/>
          <w:sz w:val="20"/>
          <w:lang w:val="da-DK"/>
        </w:rPr>
        <w:t>Et</w:t>
      </w:r>
      <w:r w:rsidR="00533BE6" w:rsidRPr="00F20BD9">
        <w:rPr>
          <w:sz w:val="20"/>
          <w:lang w:val="da-DK"/>
        </w:rPr>
        <w:t xml:space="preserve"> simpelt værktøj for screening af områder i distributionsnettet</w:t>
      </w:r>
      <w:r w:rsidR="006D6BBB" w:rsidRPr="00F20BD9">
        <w:rPr>
          <w:sz w:val="20"/>
          <w:lang w:val="da-DK"/>
        </w:rPr>
        <w:t xml:space="preserve">. Værktøjet skal bruges til </w:t>
      </w:r>
      <w:r w:rsidR="00533BE6" w:rsidRPr="00F20BD9">
        <w:rPr>
          <w:sz w:val="20"/>
          <w:lang w:val="da-DK"/>
        </w:rPr>
        <w:t xml:space="preserve">at </w:t>
      </w:r>
      <w:r w:rsidR="00A86817" w:rsidRPr="00F20BD9">
        <w:rPr>
          <w:sz w:val="20"/>
          <w:lang w:val="da-DK"/>
        </w:rPr>
        <w:t>vurdere</w:t>
      </w:r>
      <w:r w:rsidR="00101D80" w:rsidRPr="00F20BD9">
        <w:rPr>
          <w:sz w:val="20"/>
          <w:lang w:val="da-DK"/>
        </w:rPr>
        <w:t xml:space="preserve"> </w:t>
      </w:r>
      <w:r w:rsidR="007B6D4F" w:rsidRPr="00F20BD9">
        <w:rPr>
          <w:sz w:val="20"/>
          <w:lang w:val="da-DK"/>
        </w:rPr>
        <w:t>omkostninger</w:t>
      </w:r>
      <w:r w:rsidR="00101D80" w:rsidRPr="00F20BD9">
        <w:rPr>
          <w:sz w:val="20"/>
          <w:lang w:val="da-DK"/>
        </w:rPr>
        <w:t xml:space="preserve"> </w:t>
      </w:r>
      <w:r w:rsidR="00F226F6">
        <w:rPr>
          <w:sz w:val="20"/>
          <w:lang w:val="da-DK"/>
        </w:rPr>
        <w:t>ift. opnået</w:t>
      </w:r>
      <w:r w:rsidR="00F226F6" w:rsidRPr="00F20BD9">
        <w:rPr>
          <w:sz w:val="20"/>
          <w:lang w:val="da-DK"/>
        </w:rPr>
        <w:t xml:space="preserve"> </w:t>
      </w:r>
      <w:r w:rsidR="00101D80" w:rsidRPr="00F20BD9">
        <w:rPr>
          <w:sz w:val="20"/>
          <w:lang w:val="da-DK"/>
        </w:rPr>
        <w:t xml:space="preserve">effekt ved </w:t>
      </w:r>
      <w:r w:rsidR="00815195">
        <w:rPr>
          <w:sz w:val="20"/>
          <w:lang w:val="da-DK"/>
        </w:rPr>
        <w:t xml:space="preserve">udnyttelse af forskellige virkemidler for at </w:t>
      </w:r>
      <w:r w:rsidR="00533BE6" w:rsidRPr="00F20BD9">
        <w:rPr>
          <w:sz w:val="20"/>
          <w:lang w:val="da-DK"/>
        </w:rPr>
        <w:t>reducere temperaturerne</w:t>
      </w:r>
      <w:r w:rsidR="0032733E" w:rsidRPr="00F20BD9">
        <w:rPr>
          <w:sz w:val="20"/>
          <w:lang w:val="da-DK"/>
        </w:rPr>
        <w:t xml:space="preserve"> i enkeltstående distributionsnet i systemet. Formålet er at</w:t>
      </w:r>
      <w:r w:rsidR="00533BE6" w:rsidRPr="00F20BD9">
        <w:rPr>
          <w:sz w:val="20"/>
          <w:lang w:val="da-DK"/>
        </w:rPr>
        <w:t xml:space="preserve"> </w:t>
      </w:r>
      <w:r w:rsidR="0032733E" w:rsidRPr="00F20BD9">
        <w:rPr>
          <w:sz w:val="20"/>
          <w:lang w:val="da-DK"/>
        </w:rPr>
        <w:t xml:space="preserve">lave et foreløbigt roadmap ved at </w:t>
      </w:r>
      <w:r w:rsidR="00533BE6" w:rsidRPr="00F20BD9">
        <w:rPr>
          <w:sz w:val="20"/>
          <w:lang w:val="da-DK"/>
        </w:rPr>
        <w:t>identificere såkaldte ”lavt hængende frugter”</w:t>
      </w:r>
      <w:r w:rsidR="00A86817" w:rsidRPr="00F20BD9">
        <w:rPr>
          <w:sz w:val="20"/>
          <w:lang w:val="da-DK"/>
        </w:rPr>
        <w:t xml:space="preserve"> for omlægning til lavere temperaturer</w:t>
      </w:r>
      <w:r w:rsidR="00533BE6" w:rsidRPr="00F20BD9">
        <w:rPr>
          <w:sz w:val="20"/>
          <w:lang w:val="da-DK"/>
        </w:rPr>
        <w:t>.</w:t>
      </w:r>
      <w:r w:rsidR="00101D80" w:rsidRPr="00F20BD9">
        <w:rPr>
          <w:sz w:val="20"/>
          <w:lang w:val="da-DK"/>
        </w:rPr>
        <w:t xml:space="preserve"> </w:t>
      </w:r>
    </w:p>
    <w:p w14:paraId="43AA1F3B" w14:textId="77777777" w:rsidR="00551284" w:rsidRDefault="00551284" w:rsidP="0062751C">
      <w:pPr>
        <w:pStyle w:val="Listeafsnit"/>
        <w:numPr>
          <w:ilvl w:val="0"/>
          <w:numId w:val="0"/>
        </w:numPr>
        <w:ind w:left="720"/>
        <w:rPr>
          <w:sz w:val="20"/>
          <w:lang w:val="da-DK"/>
        </w:rPr>
      </w:pPr>
    </w:p>
    <w:p w14:paraId="0607B024" w14:textId="0C2ABA88" w:rsidR="00101D80" w:rsidRPr="00F20BD9" w:rsidRDefault="00551284" w:rsidP="0062751C">
      <w:pPr>
        <w:pStyle w:val="Listeafsnit"/>
        <w:numPr>
          <w:ilvl w:val="0"/>
          <w:numId w:val="0"/>
        </w:numPr>
        <w:ind w:left="720"/>
        <w:rPr>
          <w:sz w:val="20"/>
          <w:lang w:val="da-DK"/>
        </w:rPr>
      </w:pPr>
      <w:r w:rsidRPr="00F20BD9">
        <w:rPr>
          <w:sz w:val="20"/>
          <w:lang w:val="da-DK"/>
        </w:rPr>
        <w:t>Det forudsættes at virkemidlerne fra delopgave 2B integreres som mulige virkemidler i screeningsværktøjet. Derudover skal v</w:t>
      </w:r>
      <w:r w:rsidR="00101D80" w:rsidRPr="00F20BD9">
        <w:rPr>
          <w:sz w:val="20"/>
          <w:lang w:val="da-DK"/>
        </w:rPr>
        <w:t xml:space="preserve">ærktøjet skal som minimum </w:t>
      </w:r>
      <w:r w:rsidR="00D31ED3" w:rsidRPr="00F20BD9">
        <w:rPr>
          <w:sz w:val="20"/>
          <w:lang w:val="da-DK"/>
        </w:rPr>
        <w:t>kunne håndtere, og kvantificere effekten af følgende input</w:t>
      </w:r>
      <w:r w:rsidR="00F226F6" w:rsidRPr="00F20BD9">
        <w:rPr>
          <w:sz w:val="20"/>
          <w:lang w:val="da-DK"/>
        </w:rPr>
        <w:t xml:space="preserve"> for hhv. et reference og et LT eller ultra LT scenarie</w:t>
      </w:r>
      <w:r w:rsidR="00D31ED3" w:rsidRPr="00F20BD9">
        <w:rPr>
          <w:sz w:val="20"/>
          <w:lang w:val="da-DK"/>
        </w:rPr>
        <w:t>:</w:t>
      </w:r>
    </w:p>
    <w:p w14:paraId="5E30E6AC" w14:textId="77777777" w:rsidR="00B027BB" w:rsidRDefault="00B027BB" w:rsidP="00B027BB">
      <w:pPr>
        <w:pStyle w:val="Listeafsnit"/>
        <w:numPr>
          <w:ilvl w:val="0"/>
          <w:numId w:val="0"/>
        </w:numPr>
        <w:ind w:left="720"/>
        <w:rPr>
          <w:sz w:val="20"/>
          <w:lang w:val="da-DK"/>
        </w:rPr>
      </w:pPr>
    </w:p>
    <w:p w14:paraId="1D1A4D37" w14:textId="77777777" w:rsidR="00F226F6" w:rsidRDefault="0086213E" w:rsidP="0062751C">
      <w:pPr>
        <w:pStyle w:val="Listeafsnit"/>
        <w:numPr>
          <w:ilvl w:val="0"/>
          <w:numId w:val="23"/>
        </w:numPr>
        <w:ind w:left="1077" w:hanging="357"/>
        <w:rPr>
          <w:sz w:val="20"/>
          <w:lang w:val="da-DK"/>
        </w:rPr>
      </w:pPr>
      <w:r>
        <w:rPr>
          <w:sz w:val="20"/>
          <w:lang w:val="da-DK"/>
        </w:rPr>
        <w:t xml:space="preserve">Dimensioneringskriterier i </w:t>
      </w:r>
      <w:r w:rsidR="00F226F6">
        <w:rPr>
          <w:sz w:val="20"/>
          <w:lang w:val="da-DK"/>
        </w:rPr>
        <w:t>distributions</w:t>
      </w:r>
      <w:r>
        <w:rPr>
          <w:sz w:val="20"/>
          <w:lang w:val="da-DK"/>
        </w:rPr>
        <w:t>nettet</w:t>
      </w:r>
      <w:r w:rsidR="0032733E">
        <w:rPr>
          <w:sz w:val="20"/>
          <w:lang w:val="da-DK"/>
        </w:rPr>
        <w:t xml:space="preserve"> </w:t>
      </w:r>
    </w:p>
    <w:p w14:paraId="12C2A37B" w14:textId="77777777" w:rsidR="00F226F6" w:rsidRDefault="0086213E" w:rsidP="0062751C">
      <w:pPr>
        <w:pStyle w:val="Listeafsnit"/>
        <w:numPr>
          <w:ilvl w:val="0"/>
          <w:numId w:val="33"/>
        </w:numPr>
        <w:rPr>
          <w:sz w:val="20"/>
          <w:lang w:val="da-DK"/>
        </w:rPr>
      </w:pPr>
      <w:r w:rsidRPr="00F20BD9">
        <w:rPr>
          <w:sz w:val="20"/>
          <w:lang w:val="da-DK"/>
        </w:rPr>
        <w:t>Temperatursæt</w:t>
      </w:r>
    </w:p>
    <w:p w14:paraId="51A00A3A" w14:textId="1815AE0B" w:rsidR="0086213E" w:rsidRPr="00F20BD9" w:rsidRDefault="0086213E" w:rsidP="0062751C">
      <w:pPr>
        <w:pStyle w:val="Listeafsnit"/>
        <w:numPr>
          <w:ilvl w:val="0"/>
          <w:numId w:val="33"/>
        </w:numPr>
        <w:rPr>
          <w:sz w:val="20"/>
          <w:lang w:val="da-DK"/>
        </w:rPr>
      </w:pPr>
      <w:r w:rsidRPr="00F20BD9">
        <w:rPr>
          <w:sz w:val="20"/>
          <w:lang w:val="da-DK"/>
        </w:rPr>
        <w:t>Trykforhold</w:t>
      </w:r>
    </w:p>
    <w:p w14:paraId="437344D9" w14:textId="77777777" w:rsidR="00F226F6" w:rsidRPr="0062751C" w:rsidRDefault="003E53AA" w:rsidP="0062751C">
      <w:pPr>
        <w:pStyle w:val="Listeafsnit"/>
        <w:numPr>
          <w:ilvl w:val="0"/>
          <w:numId w:val="23"/>
        </w:numPr>
        <w:ind w:left="1077" w:hanging="357"/>
        <w:rPr>
          <w:sz w:val="20"/>
          <w:lang w:val="da-DK"/>
        </w:rPr>
      </w:pPr>
      <w:r>
        <w:rPr>
          <w:sz w:val="20"/>
          <w:lang w:val="da-DK"/>
        </w:rPr>
        <w:lastRenderedPageBreak/>
        <w:t>Fjernvarmerør</w:t>
      </w:r>
    </w:p>
    <w:p w14:paraId="60A9A83E" w14:textId="3C5F90EA" w:rsidR="00F226F6" w:rsidRPr="00F20BD9" w:rsidRDefault="003E53AA" w:rsidP="0062751C">
      <w:pPr>
        <w:pStyle w:val="Listeafsnit"/>
        <w:numPr>
          <w:ilvl w:val="0"/>
          <w:numId w:val="33"/>
        </w:numPr>
        <w:rPr>
          <w:sz w:val="20"/>
          <w:lang w:val="da-DK"/>
        </w:rPr>
      </w:pPr>
      <w:r w:rsidRPr="00F20BD9">
        <w:rPr>
          <w:color w:val="auto"/>
          <w:sz w:val="20"/>
          <w:lang w:val="da-DK"/>
        </w:rPr>
        <w:t>Rørdimensioner</w:t>
      </w:r>
    </w:p>
    <w:p w14:paraId="2D0B0AA2" w14:textId="7C02B000" w:rsidR="00F226F6" w:rsidRPr="00F20BD9" w:rsidRDefault="003E53AA" w:rsidP="0062751C">
      <w:pPr>
        <w:pStyle w:val="Listeafsnit"/>
        <w:numPr>
          <w:ilvl w:val="0"/>
          <w:numId w:val="33"/>
        </w:numPr>
        <w:rPr>
          <w:sz w:val="20"/>
          <w:lang w:val="da-DK"/>
        </w:rPr>
      </w:pPr>
      <w:r w:rsidRPr="00F20BD9">
        <w:rPr>
          <w:color w:val="auto"/>
          <w:sz w:val="20"/>
          <w:lang w:val="da-DK"/>
        </w:rPr>
        <w:t xml:space="preserve">Levetid </w:t>
      </w:r>
    </w:p>
    <w:p w14:paraId="5910728A" w14:textId="2EFA74D2" w:rsidR="003E53AA" w:rsidRPr="00F20BD9" w:rsidRDefault="003E53AA" w:rsidP="0062751C">
      <w:pPr>
        <w:pStyle w:val="Listeafsnit"/>
        <w:numPr>
          <w:ilvl w:val="0"/>
          <w:numId w:val="33"/>
        </w:numPr>
        <w:rPr>
          <w:sz w:val="20"/>
          <w:lang w:val="da-DK"/>
        </w:rPr>
      </w:pPr>
      <w:r w:rsidRPr="00F20BD9">
        <w:rPr>
          <w:sz w:val="20"/>
          <w:lang w:val="da-DK"/>
        </w:rPr>
        <w:t>Udstrækning/længde (km)</w:t>
      </w:r>
    </w:p>
    <w:p w14:paraId="1882CDC3" w14:textId="790D92CC" w:rsidR="00F226F6" w:rsidRDefault="003E53AA" w:rsidP="0062751C">
      <w:pPr>
        <w:pStyle w:val="Listeafsnit"/>
        <w:numPr>
          <w:ilvl w:val="0"/>
          <w:numId w:val="23"/>
        </w:numPr>
        <w:ind w:left="1077" w:hanging="357"/>
        <w:rPr>
          <w:sz w:val="20"/>
          <w:lang w:val="da-DK"/>
        </w:rPr>
      </w:pPr>
      <w:r>
        <w:rPr>
          <w:sz w:val="20"/>
          <w:lang w:val="da-DK"/>
        </w:rPr>
        <w:t>Vekslerstation(er</w:t>
      </w:r>
      <w:r w:rsidR="00F226F6">
        <w:rPr>
          <w:sz w:val="20"/>
          <w:lang w:val="da-DK"/>
        </w:rPr>
        <w:t>)</w:t>
      </w:r>
    </w:p>
    <w:p w14:paraId="315C8DAB" w14:textId="081BBE28" w:rsidR="00F226F6" w:rsidRPr="00F20BD9" w:rsidRDefault="003E53AA" w:rsidP="0062751C">
      <w:pPr>
        <w:pStyle w:val="Listeafsnit"/>
        <w:numPr>
          <w:ilvl w:val="0"/>
          <w:numId w:val="33"/>
        </w:numPr>
        <w:rPr>
          <w:sz w:val="20"/>
          <w:lang w:val="da-DK"/>
        </w:rPr>
      </w:pPr>
      <w:r w:rsidRPr="00F20BD9">
        <w:rPr>
          <w:sz w:val="20"/>
          <w:lang w:val="da-DK"/>
        </w:rPr>
        <w:t>Max kapacitet (MW)</w:t>
      </w:r>
    </w:p>
    <w:p w14:paraId="39916E3B" w14:textId="2B5ABD54" w:rsidR="003E53AA" w:rsidRPr="00F20BD9" w:rsidRDefault="0086213E" w:rsidP="0062751C">
      <w:pPr>
        <w:pStyle w:val="Listeafsnit"/>
        <w:numPr>
          <w:ilvl w:val="0"/>
          <w:numId w:val="33"/>
        </w:numPr>
        <w:rPr>
          <w:sz w:val="20"/>
          <w:lang w:val="da-DK"/>
        </w:rPr>
      </w:pPr>
      <w:r w:rsidRPr="00F20BD9">
        <w:rPr>
          <w:sz w:val="20"/>
          <w:lang w:val="da-DK"/>
        </w:rPr>
        <w:t>Varmetab over veksler</w:t>
      </w:r>
      <w:r w:rsidR="00DD127F" w:rsidRPr="00F20BD9">
        <w:rPr>
          <w:sz w:val="20"/>
          <w:lang w:val="da-DK"/>
        </w:rPr>
        <w:t xml:space="preserve"> (</w:t>
      </w:r>
      <w:r w:rsidR="00DD127F" w:rsidRPr="00F20BD9">
        <w:rPr>
          <w:rFonts w:cstheme="minorHAnsi"/>
          <w:sz w:val="20"/>
          <w:lang w:val="da-DK"/>
        </w:rPr>
        <w:t>°</w:t>
      </w:r>
      <w:r w:rsidR="00DD127F" w:rsidRPr="00F20BD9">
        <w:rPr>
          <w:sz w:val="20"/>
          <w:lang w:val="da-DK"/>
        </w:rPr>
        <w:t>C)</w:t>
      </w:r>
    </w:p>
    <w:p w14:paraId="7AB7C0CF" w14:textId="4650161C" w:rsidR="00F226F6" w:rsidRDefault="003E53AA" w:rsidP="0062751C">
      <w:pPr>
        <w:pStyle w:val="Listeafsnit"/>
        <w:numPr>
          <w:ilvl w:val="0"/>
          <w:numId w:val="23"/>
        </w:numPr>
        <w:ind w:left="1077" w:hanging="357"/>
        <w:rPr>
          <w:sz w:val="20"/>
          <w:lang w:val="da-DK"/>
        </w:rPr>
      </w:pPr>
      <w:r>
        <w:rPr>
          <w:sz w:val="20"/>
          <w:lang w:val="da-DK"/>
        </w:rPr>
        <w:t>Pumpestation</w:t>
      </w:r>
      <w:r w:rsidR="00192CE2">
        <w:rPr>
          <w:sz w:val="20"/>
          <w:lang w:val="da-DK"/>
        </w:rPr>
        <w:t>(</w:t>
      </w:r>
      <w:r>
        <w:rPr>
          <w:sz w:val="20"/>
          <w:lang w:val="da-DK"/>
        </w:rPr>
        <w:t>e</w:t>
      </w:r>
      <w:r w:rsidR="00F226F6">
        <w:rPr>
          <w:sz w:val="20"/>
          <w:lang w:val="da-DK"/>
        </w:rPr>
        <w:t>r</w:t>
      </w:r>
      <w:r w:rsidR="00192CE2">
        <w:rPr>
          <w:sz w:val="20"/>
          <w:lang w:val="da-DK"/>
        </w:rPr>
        <w:t>)</w:t>
      </w:r>
    </w:p>
    <w:p w14:paraId="622B4821" w14:textId="0D491188" w:rsidR="00F226F6" w:rsidRDefault="003E53AA" w:rsidP="0062751C">
      <w:pPr>
        <w:pStyle w:val="Listeafsnit"/>
        <w:numPr>
          <w:ilvl w:val="0"/>
          <w:numId w:val="33"/>
        </w:numPr>
        <w:rPr>
          <w:sz w:val="20"/>
          <w:lang w:val="da-DK"/>
        </w:rPr>
      </w:pPr>
      <w:r w:rsidRPr="00F20BD9">
        <w:rPr>
          <w:sz w:val="20"/>
          <w:lang w:val="da-DK"/>
        </w:rPr>
        <w:t xml:space="preserve">Max </w:t>
      </w:r>
      <w:r w:rsidR="00DD127F" w:rsidRPr="00F20BD9">
        <w:rPr>
          <w:sz w:val="20"/>
          <w:lang w:val="da-DK"/>
        </w:rPr>
        <w:t>tryk (</w:t>
      </w:r>
      <w:r w:rsidRPr="00F20BD9">
        <w:rPr>
          <w:sz w:val="20"/>
          <w:lang w:val="da-DK"/>
        </w:rPr>
        <w:t>Pa)</w:t>
      </w:r>
    </w:p>
    <w:p w14:paraId="75B6CBEA" w14:textId="13D15EB7" w:rsidR="00DD127F" w:rsidRPr="00F20BD9" w:rsidRDefault="00DD127F" w:rsidP="0062751C">
      <w:pPr>
        <w:pStyle w:val="Listeafsnit"/>
        <w:numPr>
          <w:ilvl w:val="0"/>
          <w:numId w:val="33"/>
        </w:numPr>
        <w:rPr>
          <w:sz w:val="20"/>
          <w:lang w:val="da-DK"/>
        </w:rPr>
      </w:pPr>
      <w:r w:rsidRPr="00F20BD9">
        <w:rPr>
          <w:sz w:val="20"/>
          <w:lang w:val="da-DK"/>
        </w:rPr>
        <w:t>Max vandhastighed (m3/h)</w:t>
      </w:r>
    </w:p>
    <w:p w14:paraId="6662144B" w14:textId="70FBEB68" w:rsidR="00F226F6" w:rsidRPr="003E53AA" w:rsidRDefault="003E53AA" w:rsidP="0062751C">
      <w:pPr>
        <w:pStyle w:val="Listeafsnit"/>
        <w:numPr>
          <w:ilvl w:val="0"/>
          <w:numId w:val="23"/>
        </w:numPr>
        <w:ind w:left="1077" w:hanging="357"/>
        <w:rPr>
          <w:sz w:val="20"/>
          <w:lang w:val="da-DK"/>
        </w:rPr>
      </w:pPr>
      <w:r>
        <w:rPr>
          <w:sz w:val="20"/>
          <w:lang w:val="da-DK"/>
        </w:rPr>
        <w:t>Fjernvarmekunder</w:t>
      </w:r>
    </w:p>
    <w:p w14:paraId="31E9299E" w14:textId="77BEFEC4" w:rsidR="00F226F6" w:rsidRPr="00F20BD9" w:rsidRDefault="003E53AA" w:rsidP="00F20BD9">
      <w:pPr>
        <w:pStyle w:val="Listeafsnit"/>
        <w:numPr>
          <w:ilvl w:val="0"/>
          <w:numId w:val="25"/>
        </w:numPr>
        <w:rPr>
          <w:sz w:val="20"/>
          <w:lang w:val="da-DK"/>
        </w:rPr>
      </w:pPr>
      <w:r w:rsidRPr="00F20BD9">
        <w:rPr>
          <w:color w:val="auto"/>
          <w:sz w:val="20"/>
          <w:lang w:val="da-DK"/>
        </w:rPr>
        <w:t xml:space="preserve">Andel </w:t>
      </w:r>
      <w:r w:rsidR="000E180D" w:rsidRPr="00F20BD9">
        <w:rPr>
          <w:color w:val="auto"/>
          <w:sz w:val="20"/>
          <w:lang w:val="da-DK"/>
        </w:rPr>
        <w:t>nye</w:t>
      </w:r>
      <w:r w:rsidR="00DD127F" w:rsidRPr="00F20BD9">
        <w:rPr>
          <w:color w:val="auto"/>
          <w:sz w:val="20"/>
          <w:lang w:val="da-DK"/>
        </w:rPr>
        <w:t>/</w:t>
      </w:r>
      <w:r w:rsidR="000E180D" w:rsidRPr="00F20BD9">
        <w:rPr>
          <w:color w:val="auto"/>
          <w:sz w:val="20"/>
          <w:lang w:val="da-DK"/>
        </w:rPr>
        <w:t>ældre</w:t>
      </w:r>
      <w:r w:rsidR="00DD127F" w:rsidRPr="00F20BD9">
        <w:rPr>
          <w:color w:val="auto"/>
          <w:sz w:val="20"/>
          <w:lang w:val="da-DK"/>
        </w:rPr>
        <w:t>/</w:t>
      </w:r>
      <w:r w:rsidR="000E180D" w:rsidRPr="00F20BD9">
        <w:rPr>
          <w:color w:val="auto"/>
          <w:sz w:val="20"/>
          <w:lang w:val="da-DK"/>
        </w:rPr>
        <w:t>ældre renoverede</w:t>
      </w:r>
      <w:r w:rsidRPr="00F20BD9">
        <w:rPr>
          <w:color w:val="auto"/>
          <w:sz w:val="20"/>
          <w:lang w:val="da-DK"/>
        </w:rPr>
        <w:t xml:space="preserve"> bygninger</w:t>
      </w:r>
      <w:r w:rsidR="005D108B" w:rsidRPr="00F20BD9">
        <w:rPr>
          <w:color w:val="auto"/>
          <w:sz w:val="20"/>
          <w:lang w:val="da-DK"/>
        </w:rPr>
        <w:t>*</w:t>
      </w:r>
      <w:r w:rsidR="00D50B0B">
        <w:rPr>
          <w:color w:val="auto"/>
          <w:sz w:val="20"/>
          <w:lang w:val="da-DK"/>
        </w:rPr>
        <w:t>*</w:t>
      </w:r>
    </w:p>
    <w:p w14:paraId="7C2729E3" w14:textId="3DC94E0B" w:rsidR="00F226F6" w:rsidRDefault="003E53AA" w:rsidP="00F20BD9">
      <w:pPr>
        <w:pStyle w:val="Listeafsnit"/>
        <w:numPr>
          <w:ilvl w:val="0"/>
          <w:numId w:val="25"/>
        </w:numPr>
        <w:rPr>
          <w:sz w:val="20"/>
          <w:lang w:val="da-DK"/>
        </w:rPr>
      </w:pPr>
      <w:r w:rsidRPr="00F20BD9">
        <w:rPr>
          <w:color w:val="auto"/>
          <w:sz w:val="20"/>
          <w:lang w:val="da-DK"/>
        </w:rPr>
        <w:t>Andel bolig</w:t>
      </w:r>
      <w:r w:rsidR="00DD127F" w:rsidRPr="00F20BD9">
        <w:rPr>
          <w:color w:val="auto"/>
          <w:sz w:val="20"/>
          <w:lang w:val="da-DK"/>
        </w:rPr>
        <w:t xml:space="preserve">/ </w:t>
      </w:r>
      <w:r w:rsidRPr="00F20BD9">
        <w:rPr>
          <w:color w:val="auto"/>
          <w:sz w:val="20"/>
          <w:lang w:val="da-DK"/>
        </w:rPr>
        <w:t>erhverv</w:t>
      </w:r>
      <w:r w:rsidR="00DD127F" w:rsidRPr="00F20BD9">
        <w:rPr>
          <w:color w:val="auto"/>
          <w:sz w:val="20"/>
          <w:lang w:val="da-DK"/>
        </w:rPr>
        <w:t xml:space="preserve">/ </w:t>
      </w:r>
      <w:r w:rsidRPr="00F20BD9">
        <w:rPr>
          <w:color w:val="auto"/>
          <w:sz w:val="20"/>
          <w:lang w:val="da-DK"/>
        </w:rPr>
        <w:t>industri</w:t>
      </w:r>
    </w:p>
    <w:p w14:paraId="67492C99" w14:textId="2430B89D" w:rsidR="0086213E" w:rsidRPr="00F20BD9" w:rsidRDefault="0032733E" w:rsidP="00F20BD9">
      <w:pPr>
        <w:pStyle w:val="Listeafsnit"/>
        <w:numPr>
          <w:ilvl w:val="0"/>
          <w:numId w:val="25"/>
        </w:numPr>
        <w:rPr>
          <w:sz w:val="20"/>
          <w:lang w:val="da-DK"/>
        </w:rPr>
      </w:pPr>
      <w:r w:rsidRPr="00F20BD9">
        <w:rPr>
          <w:color w:val="auto"/>
          <w:sz w:val="20"/>
          <w:lang w:val="da-DK"/>
        </w:rPr>
        <w:t>Afkøling i koldeste periode</w:t>
      </w:r>
    </w:p>
    <w:p w14:paraId="42CD5B26" w14:textId="6E6E534C" w:rsidR="00DD127F" w:rsidRDefault="00DD127F" w:rsidP="0062751C">
      <w:r>
        <w:t>*</w:t>
      </w:r>
      <w:r w:rsidR="00D50B0B">
        <w:t>*</w:t>
      </w:r>
      <w:r>
        <w:t xml:space="preserve">Med nye bygninger menes bygninger bygget efter min. BR10, </w:t>
      </w:r>
      <w:r w:rsidR="005D108B">
        <w:t>dermed er ældre bygninger at anses som bygninger bygget efter tidligere bygningsreglement. Med ældre renoverede bygninger menes bygninger renoveret efter min. BR10.</w:t>
      </w:r>
    </w:p>
    <w:p w14:paraId="7A777E10" w14:textId="581D89B2" w:rsidR="00391432" w:rsidRPr="00706FD7" w:rsidRDefault="00391432" w:rsidP="00391432">
      <w:pPr>
        <w:rPr>
          <w:szCs w:val="20"/>
        </w:rPr>
      </w:pPr>
      <w:r w:rsidRPr="00E27247">
        <w:rPr>
          <w:szCs w:val="20"/>
        </w:rPr>
        <w:t xml:space="preserve">For </w:t>
      </w:r>
      <w:r>
        <w:rPr>
          <w:szCs w:val="20"/>
        </w:rPr>
        <w:t>del</w:t>
      </w:r>
      <w:r w:rsidRPr="00E27247">
        <w:rPr>
          <w:szCs w:val="20"/>
        </w:rPr>
        <w:t xml:space="preserve">opgaver </w:t>
      </w:r>
      <w:r w:rsidR="00D50B0B">
        <w:rPr>
          <w:szCs w:val="20"/>
        </w:rPr>
        <w:t xml:space="preserve">2A-C </w:t>
      </w:r>
      <w:r>
        <w:rPr>
          <w:szCs w:val="20"/>
        </w:rPr>
        <w:t>gælder det at</w:t>
      </w:r>
      <w:r w:rsidRPr="00E27247">
        <w:rPr>
          <w:szCs w:val="20"/>
        </w:rPr>
        <w:t xml:space="preserve"> 70% af arbejdsbyrden fordeles på </w:t>
      </w:r>
      <w:r>
        <w:rPr>
          <w:szCs w:val="20"/>
        </w:rPr>
        <w:t>lav</w:t>
      </w:r>
      <w:r w:rsidRPr="00E27247">
        <w:rPr>
          <w:szCs w:val="20"/>
        </w:rPr>
        <w:t>temperatur</w:t>
      </w:r>
      <w:r>
        <w:rPr>
          <w:szCs w:val="20"/>
        </w:rPr>
        <w:t xml:space="preserve"> scenariet, </w:t>
      </w:r>
      <w:r w:rsidRPr="00E27247">
        <w:rPr>
          <w:szCs w:val="20"/>
        </w:rPr>
        <w:t>og 30% til scenariet med ultra lavtemperatur.</w:t>
      </w:r>
    </w:p>
    <w:p w14:paraId="7D4E3E56" w14:textId="69FD143C" w:rsidR="00895FA5" w:rsidRPr="00F25BAC" w:rsidRDefault="00895FA5" w:rsidP="00895FA5">
      <w:pPr>
        <w:pStyle w:val="Heading2unnumbered"/>
        <w:rPr>
          <w:lang w:val="da-DK"/>
        </w:rPr>
      </w:pPr>
      <w:r>
        <w:rPr>
          <w:lang w:val="da-DK"/>
        </w:rPr>
        <w:t>Vedr. delopgave 3</w:t>
      </w:r>
    </w:p>
    <w:p w14:paraId="37DA96D5" w14:textId="7BDC0B1D" w:rsidR="00AE451A" w:rsidRDefault="006F7747" w:rsidP="00167999">
      <w:pPr>
        <w:rPr>
          <w:szCs w:val="20"/>
        </w:rPr>
      </w:pPr>
      <w:r w:rsidRPr="00167999">
        <w:rPr>
          <w:szCs w:val="20"/>
        </w:rPr>
        <w:t>Delopgave 3</w:t>
      </w:r>
      <w:r w:rsidR="00C1306B" w:rsidRPr="00167999">
        <w:rPr>
          <w:szCs w:val="20"/>
        </w:rPr>
        <w:t xml:space="preserve"> skal omfatte:</w:t>
      </w:r>
    </w:p>
    <w:p w14:paraId="4D08789A" w14:textId="482AFAB0" w:rsidR="00354431" w:rsidRPr="0062751C" w:rsidRDefault="00AE451A">
      <w:pPr>
        <w:rPr>
          <w:szCs w:val="20"/>
        </w:rPr>
      </w:pPr>
      <w:r>
        <w:rPr>
          <w:szCs w:val="20"/>
        </w:rPr>
        <w:t>En gennemgang og vurdering</w:t>
      </w:r>
      <w:r w:rsidR="00C1306B" w:rsidRPr="00167999">
        <w:rPr>
          <w:szCs w:val="20"/>
        </w:rPr>
        <w:t xml:space="preserve"> af mulige virkemidler, </w:t>
      </w:r>
      <w:r w:rsidR="00511DB7">
        <w:rPr>
          <w:szCs w:val="20"/>
        </w:rPr>
        <w:t>inkl.</w:t>
      </w:r>
      <w:r w:rsidR="00C1306B" w:rsidRPr="00167999">
        <w:rPr>
          <w:szCs w:val="20"/>
        </w:rPr>
        <w:t xml:space="preserve"> omkostninger </w:t>
      </w:r>
      <w:r w:rsidR="00101D80" w:rsidRPr="00167999">
        <w:rPr>
          <w:szCs w:val="20"/>
        </w:rPr>
        <w:t xml:space="preserve">for at </w:t>
      </w:r>
      <w:r w:rsidR="00215E00">
        <w:rPr>
          <w:szCs w:val="20"/>
        </w:rPr>
        <w:t>sænke tilløbs</w:t>
      </w:r>
      <w:r w:rsidR="00C1306B">
        <w:rPr>
          <w:szCs w:val="20"/>
        </w:rPr>
        <w:t xml:space="preserve">temperaturene </w:t>
      </w:r>
      <w:r>
        <w:rPr>
          <w:szCs w:val="20"/>
        </w:rPr>
        <w:t xml:space="preserve">til </w:t>
      </w:r>
      <w:r w:rsidR="00215E00">
        <w:rPr>
          <w:szCs w:val="20"/>
        </w:rPr>
        <w:t>bygningen til hhv. LT og ultra LT</w:t>
      </w:r>
      <w:r w:rsidR="00D16F2E">
        <w:rPr>
          <w:szCs w:val="20"/>
        </w:rPr>
        <w:t xml:space="preserve"> </w:t>
      </w:r>
      <w:r w:rsidR="00C1306B" w:rsidRPr="00C1306B">
        <w:rPr>
          <w:szCs w:val="20"/>
        </w:rPr>
        <w:t xml:space="preserve">iht. tabel </w:t>
      </w:r>
      <w:r w:rsidR="00BD0ADA">
        <w:rPr>
          <w:szCs w:val="20"/>
        </w:rPr>
        <w:t>1</w:t>
      </w:r>
      <w:r w:rsidR="00A86817">
        <w:rPr>
          <w:szCs w:val="20"/>
        </w:rPr>
        <w:t xml:space="preserve"> på bygningsniveau</w:t>
      </w:r>
      <w:r w:rsidR="00BD0ADA">
        <w:rPr>
          <w:szCs w:val="20"/>
        </w:rPr>
        <w:t>.</w:t>
      </w:r>
      <w:r w:rsidR="00C1306B" w:rsidRPr="00167999">
        <w:rPr>
          <w:color w:val="FF0000"/>
          <w:szCs w:val="20"/>
        </w:rPr>
        <w:t xml:space="preserve"> </w:t>
      </w:r>
      <w:r w:rsidR="00215E00" w:rsidRPr="0062751C">
        <w:rPr>
          <w:szCs w:val="20"/>
        </w:rPr>
        <w:t xml:space="preserve">Det forudsættes at komfortbehovet til kunderne er uændret, </w:t>
      </w:r>
      <w:r w:rsidR="00215E00">
        <w:rPr>
          <w:szCs w:val="20"/>
        </w:rPr>
        <w:t xml:space="preserve">og at fjernvarmevandet </w:t>
      </w:r>
      <w:r w:rsidR="00D17541">
        <w:rPr>
          <w:szCs w:val="20"/>
        </w:rPr>
        <w:t xml:space="preserve">som minimum </w:t>
      </w:r>
      <w:r w:rsidR="00215E00">
        <w:rPr>
          <w:szCs w:val="20"/>
        </w:rPr>
        <w:t>skal afkøles</w:t>
      </w:r>
      <w:r w:rsidR="00256085">
        <w:rPr>
          <w:szCs w:val="20"/>
        </w:rPr>
        <w:t xml:space="preserve"> </w:t>
      </w:r>
      <w:r w:rsidR="00D17541">
        <w:rPr>
          <w:szCs w:val="20"/>
        </w:rPr>
        <w:t xml:space="preserve">iht. </w:t>
      </w:r>
      <w:r w:rsidR="00215E00">
        <w:rPr>
          <w:szCs w:val="20"/>
        </w:rPr>
        <w:t xml:space="preserve">returtemperatur </w:t>
      </w:r>
      <w:r w:rsidR="00256085">
        <w:rPr>
          <w:szCs w:val="20"/>
        </w:rPr>
        <w:t xml:space="preserve">som </w:t>
      </w:r>
      <w:r w:rsidR="00215E00">
        <w:rPr>
          <w:szCs w:val="20"/>
        </w:rPr>
        <w:t>angivet i tabel 1</w:t>
      </w:r>
      <w:r w:rsidR="00D17541">
        <w:rPr>
          <w:szCs w:val="20"/>
        </w:rPr>
        <w:t>. Endvidere forudsættes det at l</w:t>
      </w:r>
      <w:r w:rsidR="00C1306B">
        <w:rPr>
          <w:szCs w:val="20"/>
        </w:rPr>
        <w:t>egionelladannelse</w:t>
      </w:r>
      <w:r>
        <w:rPr>
          <w:szCs w:val="20"/>
        </w:rPr>
        <w:t xml:space="preserve"> i det varme brugsvand</w:t>
      </w:r>
      <w:r w:rsidR="00256085">
        <w:rPr>
          <w:szCs w:val="20"/>
        </w:rPr>
        <w:t xml:space="preserve"> skal</w:t>
      </w:r>
      <w:r w:rsidR="00F62156">
        <w:rPr>
          <w:szCs w:val="20"/>
        </w:rPr>
        <w:t xml:space="preserve"> undgås</w:t>
      </w:r>
      <w:r w:rsidR="00C1306B">
        <w:rPr>
          <w:szCs w:val="20"/>
        </w:rPr>
        <w:t>.</w:t>
      </w:r>
      <w:r w:rsidR="00244AC4">
        <w:rPr>
          <w:szCs w:val="20"/>
        </w:rPr>
        <w:t xml:space="preserve"> Som minimum skal følgende virkemidler adresseres:</w:t>
      </w:r>
    </w:p>
    <w:p w14:paraId="33D6AF24" w14:textId="77777777" w:rsidR="00215E00" w:rsidRPr="0062751C" w:rsidRDefault="00215E00" w:rsidP="0062751C">
      <w:pPr>
        <w:pStyle w:val="Listeafsnit"/>
        <w:numPr>
          <w:ilvl w:val="0"/>
          <w:numId w:val="34"/>
        </w:numPr>
        <w:rPr>
          <w:color w:val="auto"/>
          <w:sz w:val="20"/>
          <w:szCs w:val="20"/>
        </w:rPr>
      </w:pPr>
      <w:r w:rsidRPr="0062751C">
        <w:rPr>
          <w:color w:val="auto"/>
          <w:sz w:val="20"/>
          <w:szCs w:val="20"/>
          <w:lang w:val="da-DK"/>
        </w:rPr>
        <w:t>Bygningens opvarmingsbehov</w:t>
      </w:r>
    </w:p>
    <w:p w14:paraId="1452BEDC" w14:textId="53B4E7AB" w:rsidR="00244AC4" w:rsidRPr="00851070" w:rsidRDefault="00244AC4" w:rsidP="0062751C">
      <w:pPr>
        <w:pStyle w:val="Listeafsnit"/>
        <w:numPr>
          <w:ilvl w:val="0"/>
          <w:numId w:val="25"/>
        </w:numPr>
        <w:rPr>
          <w:sz w:val="20"/>
          <w:szCs w:val="20"/>
        </w:rPr>
      </w:pPr>
      <w:r w:rsidRPr="0062751C">
        <w:rPr>
          <w:color w:val="auto"/>
          <w:sz w:val="20"/>
          <w:szCs w:val="20"/>
          <w:lang w:val="da-DK"/>
        </w:rPr>
        <w:t>Efterisolering af facade og rør</w:t>
      </w:r>
      <w:r w:rsidR="001168AF">
        <w:rPr>
          <w:color w:val="auto"/>
          <w:sz w:val="20"/>
          <w:szCs w:val="20"/>
          <w:lang w:val="da-DK"/>
        </w:rPr>
        <w:t>system</w:t>
      </w:r>
    </w:p>
    <w:p w14:paraId="2F1C9099" w14:textId="1998EA1A" w:rsidR="001168AF" w:rsidRPr="00851070" w:rsidRDefault="001168AF" w:rsidP="0062751C">
      <w:pPr>
        <w:pStyle w:val="Listeafsnit"/>
        <w:numPr>
          <w:ilvl w:val="0"/>
          <w:numId w:val="25"/>
        </w:numPr>
        <w:rPr>
          <w:sz w:val="20"/>
          <w:szCs w:val="20"/>
          <w:lang w:val="da-DK"/>
        </w:rPr>
      </w:pPr>
      <w:r>
        <w:rPr>
          <w:color w:val="auto"/>
          <w:sz w:val="20"/>
          <w:szCs w:val="20"/>
          <w:lang w:val="da-DK"/>
        </w:rPr>
        <w:t xml:space="preserve">Udskiftning af sekundært varmesystem </w:t>
      </w:r>
    </w:p>
    <w:p w14:paraId="1A59A663" w14:textId="58CD7188" w:rsidR="001168AF" w:rsidRPr="00851070" w:rsidRDefault="001168AF" w:rsidP="0062751C">
      <w:pPr>
        <w:pStyle w:val="Listeafsnit"/>
        <w:numPr>
          <w:ilvl w:val="0"/>
          <w:numId w:val="25"/>
        </w:numPr>
        <w:rPr>
          <w:sz w:val="20"/>
          <w:szCs w:val="20"/>
          <w:lang w:val="da-DK"/>
        </w:rPr>
      </w:pPr>
      <w:r>
        <w:rPr>
          <w:color w:val="auto"/>
          <w:sz w:val="20"/>
          <w:szCs w:val="20"/>
          <w:lang w:val="da-DK"/>
        </w:rPr>
        <w:t>Udskiftning/opgradering af varmecentral (fx veksler med større varmeflade)</w:t>
      </w:r>
    </w:p>
    <w:p w14:paraId="3BD5D950" w14:textId="40FC5B9D" w:rsidR="002F4403" w:rsidRPr="0062751C" w:rsidRDefault="002F4403" w:rsidP="0062751C">
      <w:pPr>
        <w:pStyle w:val="Listeafsnit"/>
        <w:numPr>
          <w:ilvl w:val="0"/>
          <w:numId w:val="25"/>
        </w:numPr>
        <w:rPr>
          <w:sz w:val="20"/>
          <w:szCs w:val="20"/>
        </w:rPr>
      </w:pPr>
      <w:r>
        <w:rPr>
          <w:color w:val="auto"/>
          <w:sz w:val="20"/>
          <w:szCs w:val="20"/>
          <w:lang w:val="da-DK"/>
        </w:rPr>
        <w:t xml:space="preserve">Lokal spidslast </w:t>
      </w:r>
    </w:p>
    <w:p w14:paraId="4F0D0304" w14:textId="0A77B7EC" w:rsidR="00215E00" w:rsidRPr="0062751C" w:rsidRDefault="00215E00" w:rsidP="0062751C">
      <w:pPr>
        <w:pStyle w:val="Listeafsnit"/>
        <w:numPr>
          <w:ilvl w:val="0"/>
          <w:numId w:val="34"/>
        </w:numPr>
        <w:rPr>
          <w:color w:val="auto"/>
          <w:sz w:val="20"/>
          <w:szCs w:val="20"/>
        </w:rPr>
      </w:pPr>
      <w:r w:rsidRPr="0062751C">
        <w:rPr>
          <w:color w:val="auto"/>
          <w:sz w:val="20"/>
          <w:szCs w:val="20"/>
          <w:lang w:val="da-DK"/>
        </w:rPr>
        <w:t xml:space="preserve">Effektiv afkøling af fjernvarmevandet </w:t>
      </w:r>
    </w:p>
    <w:p w14:paraId="058B3E23" w14:textId="245F2A61" w:rsidR="00215E00" w:rsidRPr="0062751C" w:rsidRDefault="001168AF" w:rsidP="0062751C">
      <w:pPr>
        <w:pStyle w:val="Listeafsnit"/>
        <w:numPr>
          <w:ilvl w:val="0"/>
          <w:numId w:val="25"/>
        </w:numPr>
        <w:rPr>
          <w:color w:val="auto"/>
          <w:sz w:val="20"/>
          <w:szCs w:val="20"/>
          <w:lang w:val="da-DK"/>
        </w:rPr>
      </w:pPr>
      <w:r>
        <w:rPr>
          <w:color w:val="auto"/>
          <w:sz w:val="20"/>
          <w:szCs w:val="20"/>
          <w:lang w:val="da-DK"/>
        </w:rPr>
        <w:t>Udskiftning/o</w:t>
      </w:r>
      <w:r w:rsidR="00244AC4" w:rsidRPr="0062751C">
        <w:rPr>
          <w:color w:val="auto"/>
          <w:sz w:val="20"/>
          <w:szCs w:val="20"/>
          <w:lang w:val="da-DK"/>
        </w:rPr>
        <w:t xml:space="preserve">pgradering af </w:t>
      </w:r>
      <w:r>
        <w:rPr>
          <w:color w:val="auto"/>
          <w:sz w:val="20"/>
          <w:szCs w:val="20"/>
          <w:lang w:val="da-DK"/>
        </w:rPr>
        <w:t>varmcentral</w:t>
      </w:r>
      <w:r w:rsidR="00244AC4" w:rsidRPr="0062751C">
        <w:rPr>
          <w:color w:val="auto"/>
          <w:sz w:val="20"/>
          <w:szCs w:val="20"/>
          <w:lang w:val="da-DK"/>
        </w:rPr>
        <w:t xml:space="preserve"> </w:t>
      </w:r>
    </w:p>
    <w:p w14:paraId="661ED963" w14:textId="71E98FA5" w:rsidR="001168AF" w:rsidRPr="001168AF" w:rsidRDefault="001923CC">
      <w:pPr>
        <w:pStyle w:val="Listeafsnit"/>
        <w:numPr>
          <w:ilvl w:val="0"/>
          <w:numId w:val="25"/>
        </w:numPr>
        <w:rPr>
          <w:sz w:val="20"/>
          <w:szCs w:val="20"/>
          <w:lang w:val="da-DK"/>
        </w:rPr>
      </w:pPr>
      <w:r>
        <w:rPr>
          <w:color w:val="auto"/>
          <w:sz w:val="20"/>
          <w:szCs w:val="20"/>
          <w:lang w:val="da-DK"/>
        </w:rPr>
        <w:t xml:space="preserve">Prædektiv </w:t>
      </w:r>
      <w:r w:rsidR="001168AF">
        <w:rPr>
          <w:color w:val="auto"/>
          <w:sz w:val="20"/>
          <w:szCs w:val="20"/>
          <w:lang w:val="da-DK"/>
        </w:rPr>
        <w:t xml:space="preserve">varmestyring </w:t>
      </w:r>
    </w:p>
    <w:p w14:paraId="5179B63E" w14:textId="2A64F9E3" w:rsidR="00215E00" w:rsidRPr="00851070" w:rsidRDefault="00215E00" w:rsidP="0062751C">
      <w:pPr>
        <w:pStyle w:val="Listeafsnit"/>
        <w:numPr>
          <w:ilvl w:val="0"/>
          <w:numId w:val="34"/>
        </w:numPr>
        <w:rPr>
          <w:color w:val="auto"/>
          <w:sz w:val="20"/>
          <w:szCs w:val="20"/>
          <w:lang w:val="da-DK"/>
        </w:rPr>
      </w:pPr>
      <w:r w:rsidRPr="0062751C">
        <w:rPr>
          <w:color w:val="auto"/>
          <w:sz w:val="20"/>
          <w:szCs w:val="20"/>
          <w:lang w:val="da-DK"/>
        </w:rPr>
        <w:t>Håndtering af legionella</w:t>
      </w:r>
    </w:p>
    <w:p w14:paraId="721B3F59" w14:textId="77777777" w:rsidR="00215E00" w:rsidRPr="0062751C" w:rsidRDefault="00244AC4" w:rsidP="0062751C">
      <w:pPr>
        <w:pStyle w:val="Listeafsnit"/>
        <w:numPr>
          <w:ilvl w:val="0"/>
          <w:numId w:val="25"/>
        </w:numPr>
        <w:rPr>
          <w:color w:val="auto"/>
          <w:sz w:val="20"/>
          <w:szCs w:val="20"/>
          <w:lang w:val="da-DK"/>
        </w:rPr>
      </w:pPr>
      <w:r w:rsidRPr="0062751C">
        <w:rPr>
          <w:color w:val="auto"/>
          <w:sz w:val="20"/>
          <w:szCs w:val="20"/>
          <w:lang w:val="da-DK"/>
        </w:rPr>
        <w:t xml:space="preserve">Lokal </w:t>
      </w:r>
      <w:r w:rsidR="00354431" w:rsidRPr="0062751C">
        <w:rPr>
          <w:color w:val="auto"/>
          <w:sz w:val="20"/>
          <w:szCs w:val="20"/>
          <w:lang w:val="da-DK"/>
        </w:rPr>
        <w:t>heatbooster (fx elstav, varmepumpe)</w:t>
      </w:r>
    </w:p>
    <w:p w14:paraId="69472506" w14:textId="16C72D22" w:rsidR="00354431" w:rsidRPr="0062751C" w:rsidRDefault="00354431" w:rsidP="0062751C">
      <w:pPr>
        <w:pStyle w:val="Listeafsnit"/>
        <w:numPr>
          <w:ilvl w:val="0"/>
          <w:numId w:val="25"/>
        </w:numPr>
        <w:rPr>
          <w:sz w:val="20"/>
          <w:szCs w:val="20"/>
        </w:rPr>
      </w:pPr>
      <w:r w:rsidRPr="0062751C">
        <w:rPr>
          <w:color w:val="auto"/>
          <w:sz w:val="20"/>
          <w:szCs w:val="20"/>
          <w:lang w:val="da-DK"/>
        </w:rPr>
        <w:t>Kemisk håndtering af legionella</w:t>
      </w:r>
    </w:p>
    <w:p w14:paraId="7DECD9CC" w14:textId="1378D0D1" w:rsidR="00533BE6" w:rsidRDefault="00AE451A" w:rsidP="00167999">
      <w:pPr>
        <w:rPr>
          <w:szCs w:val="20"/>
        </w:rPr>
      </w:pPr>
      <w:r w:rsidRPr="00686351">
        <w:rPr>
          <w:szCs w:val="20"/>
        </w:rPr>
        <w:t>Rådgiver</w:t>
      </w:r>
      <w:r w:rsidR="00101D80" w:rsidRPr="00686351">
        <w:rPr>
          <w:szCs w:val="20"/>
        </w:rPr>
        <w:t xml:space="preserve"> skal tage </w:t>
      </w:r>
      <w:r w:rsidRPr="00686351">
        <w:rPr>
          <w:szCs w:val="20"/>
        </w:rPr>
        <w:t>udgangspunkt</w:t>
      </w:r>
      <w:r w:rsidR="00101D80" w:rsidRPr="00686351">
        <w:rPr>
          <w:szCs w:val="20"/>
        </w:rPr>
        <w:t xml:space="preserve"> i hhv. en </w:t>
      </w:r>
      <w:r w:rsidRPr="00686351">
        <w:rPr>
          <w:szCs w:val="20"/>
        </w:rPr>
        <w:t>ny bolig bygget efter BR1</w:t>
      </w:r>
      <w:r w:rsidR="00511DB7" w:rsidRPr="00686351">
        <w:rPr>
          <w:szCs w:val="20"/>
        </w:rPr>
        <w:t>0</w:t>
      </w:r>
      <w:r w:rsidRPr="00686351">
        <w:rPr>
          <w:szCs w:val="20"/>
        </w:rPr>
        <w:t xml:space="preserve">, en </w:t>
      </w:r>
      <w:r w:rsidR="00101D80" w:rsidRPr="00686351">
        <w:rPr>
          <w:szCs w:val="20"/>
        </w:rPr>
        <w:t xml:space="preserve">ældre bolig hvor facade og varmeanlæg er renoveret </w:t>
      </w:r>
      <w:r w:rsidRPr="00686351">
        <w:rPr>
          <w:szCs w:val="20"/>
        </w:rPr>
        <w:t>iht. BR10</w:t>
      </w:r>
      <w:r w:rsidR="005C09E7" w:rsidRPr="00686351">
        <w:rPr>
          <w:szCs w:val="20"/>
        </w:rPr>
        <w:t>,</w:t>
      </w:r>
      <w:r w:rsidRPr="00686351">
        <w:rPr>
          <w:szCs w:val="20"/>
        </w:rPr>
        <w:t xml:space="preserve"> og en ældre </w:t>
      </w:r>
      <w:r w:rsidR="005C09E7" w:rsidRPr="00686351">
        <w:rPr>
          <w:szCs w:val="20"/>
        </w:rPr>
        <w:t>ikke-renoveret</w:t>
      </w:r>
      <w:r w:rsidR="005C09E7">
        <w:rPr>
          <w:szCs w:val="20"/>
        </w:rPr>
        <w:t xml:space="preserve"> </w:t>
      </w:r>
      <w:r>
        <w:rPr>
          <w:szCs w:val="20"/>
        </w:rPr>
        <w:t>bolig</w:t>
      </w:r>
      <w:r w:rsidR="0093563F">
        <w:rPr>
          <w:szCs w:val="20"/>
        </w:rPr>
        <w:t xml:space="preserve"> ved vurdering af samtlige virkemidler</w:t>
      </w:r>
      <w:r>
        <w:rPr>
          <w:szCs w:val="20"/>
        </w:rPr>
        <w:t>.</w:t>
      </w:r>
    </w:p>
    <w:p w14:paraId="6FA1522D" w14:textId="389C1C4C" w:rsidR="00391432" w:rsidRPr="00706FD7" w:rsidRDefault="00391432" w:rsidP="00391432">
      <w:pPr>
        <w:rPr>
          <w:szCs w:val="20"/>
        </w:rPr>
      </w:pPr>
      <w:r w:rsidRPr="00E27247">
        <w:rPr>
          <w:szCs w:val="20"/>
        </w:rPr>
        <w:t xml:space="preserve">For </w:t>
      </w:r>
      <w:r>
        <w:rPr>
          <w:szCs w:val="20"/>
        </w:rPr>
        <w:t>delopgaven</w:t>
      </w:r>
      <w:r w:rsidRPr="00E27247">
        <w:rPr>
          <w:szCs w:val="20"/>
        </w:rPr>
        <w:t xml:space="preserve"> </w:t>
      </w:r>
      <w:r>
        <w:rPr>
          <w:szCs w:val="20"/>
        </w:rPr>
        <w:t>gælder det at</w:t>
      </w:r>
      <w:r w:rsidRPr="00E27247">
        <w:rPr>
          <w:szCs w:val="20"/>
        </w:rPr>
        <w:t xml:space="preserve"> 70% af arbejdsbyrden fordeles på </w:t>
      </w:r>
      <w:r>
        <w:rPr>
          <w:szCs w:val="20"/>
        </w:rPr>
        <w:t>lav</w:t>
      </w:r>
      <w:r w:rsidRPr="00E27247">
        <w:rPr>
          <w:szCs w:val="20"/>
        </w:rPr>
        <w:t>temperatur</w:t>
      </w:r>
      <w:r>
        <w:rPr>
          <w:szCs w:val="20"/>
        </w:rPr>
        <w:t xml:space="preserve"> scenariet, </w:t>
      </w:r>
      <w:r w:rsidRPr="00E27247">
        <w:rPr>
          <w:szCs w:val="20"/>
        </w:rPr>
        <w:t>og 30% til scenariet med ultra lavtemperatur.</w:t>
      </w:r>
    </w:p>
    <w:p w14:paraId="36732CBF" w14:textId="2D7F8D3E" w:rsidR="003E4A06" w:rsidRPr="00167999" w:rsidRDefault="003E4A06" w:rsidP="00167999">
      <w:pPr>
        <w:pStyle w:val="Heading2unnumbered"/>
        <w:rPr>
          <w:lang w:val="da-DK"/>
        </w:rPr>
      </w:pPr>
      <w:r w:rsidRPr="00167999">
        <w:rPr>
          <w:lang w:val="da-DK"/>
        </w:rPr>
        <w:lastRenderedPageBreak/>
        <w:t>Vedr. delopgave 4</w:t>
      </w:r>
    </w:p>
    <w:p w14:paraId="20CCEBAF" w14:textId="2838A6ED" w:rsidR="00391432" w:rsidRDefault="00F20BD9" w:rsidP="00167999">
      <w:pPr>
        <w:rPr>
          <w:szCs w:val="20"/>
        </w:rPr>
      </w:pPr>
      <w:r>
        <w:rPr>
          <w:szCs w:val="20"/>
        </w:rPr>
        <w:t>Delopgave 4 skal omfatte:</w:t>
      </w:r>
    </w:p>
    <w:p w14:paraId="21F7D3C6" w14:textId="464E847E" w:rsidR="00713F9E" w:rsidRPr="0062751C" w:rsidRDefault="005A13B5" w:rsidP="00851070">
      <w:r w:rsidRPr="0062751C">
        <w:t xml:space="preserve">En gennemgang og vurdering af </w:t>
      </w:r>
      <w:r w:rsidR="00D50E50" w:rsidRPr="0062751C">
        <w:t xml:space="preserve">mulighederne for at optimere </w:t>
      </w:r>
      <w:r w:rsidRPr="0062751C">
        <w:t xml:space="preserve">de eksisterende </w:t>
      </w:r>
      <w:r w:rsidR="00826063" w:rsidRPr="0062751C">
        <w:t>værktøj</w:t>
      </w:r>
      <w:r w:rsidR="00D50E50" w:rsidRPr="0062751C">
        <w:t xml:space="preserve"> og/eller modeller</w:t>
      </w:r>
      <w:r w:rsidR="00826063" w:rsidRPr="0062751C">
        <w:t xml:space="preserve"> for dimensionering og styring</w:t>
      </w:r>
      <w:r w:rsidR="00AF158B" w:rsidRPr="0062751C">
        <w:t xml:space="preserve"> af</w:t>
      </w:r>
      <w:r w:rsidRPr="0062751C">
        <w:t xml:space="preserve"> hhv. distribution </w:t>
      </w:r>
      <w:r w:rsidR="00AF158B" w:rsidRPr="0062751C">
        <w:t xml:space="preserve">og </w:t>
      </w:r>
      <w:r w:rsidRPr="0062751C">
        <w:t>transmission</w:t>
      </w:r>
      <w:r w:rsidR="00713F9E" w:rsidRPr="0062751C">
        <w:t>ssystemet</w:t>
      </w:r>
      <w:r w:rsidRPr="0062751C">
        <w:t>, m</w:t>
      </w:r>
      <w:r w:rsidR="00416B5C" w:rsidRPr="0062751C">
        <w:t xml:space="preserve">hp. </w:t>
      </w:r>
      <w:r w:rsidR="0062751C">
        <w:t>at understøtte et</w:t>
      </w:r>
      <w:r w:rsidRPr="0062751C">
        <w:t xml:space="preserve"> </w:t>
      </w:r>
      <w:r w:rsidR="0062751C">
        <w:t>lavtemperatur</w:t>
      </w:r>
      <w:r w:rsidRPr="0062751C">
        <w:t xml:space="preserve"> </w:t>
      </w:r>
      <w:r w:rsidR="00713F9E" w:rsidRPr="0062751C">
        <w:t>fjernvarmesystem</w:t>
      </w:r>
      <w:r w:rsidRPr="0062751C">
        <w:t xml:space="preserve"> i fremtiden.</w:t>
      </w:r>
      <w:r w:rsidR="00416B5C" w:rsidRPr="0062751C">
        <w:t xml:space="preserve"> </w:t>
      </w:r>
      <w:r w:rsidR="00D50E50" w:rsidRPr="0062751C">
        <w:t>Som</w:t>
      </w:r>
      <w:r w:rsidR="00713F9E" w:rsidRPr="0062751C">
        <w:t xml:space="preserve"> minimum </w:t>
      </w:r>
      <w:r w:rsidR="00D50E50" w:rsidRPr="0062751C">
        <w:t xml:space="preserve">skal </w:t>
      </w:r>
      <w:r w:rsidR="00713F9E" w:rsidRPr="0062751C">
        <w:t>følgende vurderes:</w:t>
      </w:r>
    </w:p>
    <w:p w14:paraId="0DE04FD3" w14:textId="4BB5C9D1" w:rsidR="00713F9E" w:rsidRPr="0062751C" w:rsidRDefault="00713F9E" w:rsidP="0062751C">
      <w:pPr>
        <w:pStyle w:val="Listeafsnit"/>
        <w:numPr>
          <w:ilvl w:val="0"/>
          <w:numId w:val="36"/>
        </w:numPr>
        <w:rPr>
          <w:sz w:val="20"/>
          <w:szCs w:val="20"/>
          <w:lang w:val="da-DK"/>
        </w:rPr>
      </w:pPr>
      <w:r w:rsidRPr="0062751C">
        <w:rPr>
          <w:sz w:val="20"/>
          <w:szCs w:val="20"/>
          <w:lang w:val="da-DK"/>
        </w:rPr>
        <w:t xml:space="preserve">Ideelle integrationsflader for optimal dimensionering og styring af det samlede fjernvarmesystem </w:t>
      </w:r>
    </w:p>
    <w:p w14:paraId="22C42B69" w14:textId="08CEE043" w:rsidR="00713F9E" w:rsidRPr="00895FA5" w:rsidRDefault="00713F9E" w:rsidP="00895FA5">
      <w:pPr>
        <w:pStyle w:val="Listeafsnit"/>
        <w:numPr>
          <w:ilvl w:val="0"/>
          <w:numId w:val="36"/>
        </w:numPr>
        <w:rPr>
          <w:sz w:val="20"/>
          <w:szCs w:val="20"/>
          <w:lang w:val="da-DK"/>
        </w:rPr>
      </w:pPr>
      <w:r w:rsidRPr="0062751C">
        <w:rPr>
          <w:sz w:val="20"/>
          <w:szCs w:val="20"/>
          <w:lang w:val="da-DK"/>
        </w:rPr>
        <w:t xml:space="preserve">Mulighederne for at benytte en fælles dimensioneringsmodel for kapacitetsforecasting fx ved etablering af ny decentral produktion </w:t>
      </w:r>
    </w:p>
    <w:p w14:paraId="2896A118" w14:textId="2A4693E6" w:rsidR="003763C5" w:rsidRPr="0062751C" w:rsidRDefault="003763C5" w:rsidP="00167999">
      <w:pPr>
        <w:pStyle w:val="Overskrift1"/>
        <w:rPr>
          <w:lang w:val="da-DK"/>
        </w:rPr>
      </w:pPr>
      <w:r w:rsidRPr="0062751C">
        <w:rPr>
          <w:lang w:val="da-DK"/>
        </w:rPr>
        <w:t>Format</w:t>
      </w:r>
    </w:p>
    <w:p w14:paraId="4BCAC8EF" w14:textId="63FA2BB4" w:rsidR="004F7DAF" w:rsidRDefault="004F7DAF" w:rsidP="003763C5">
      <w:pPr>
        <w:rPr>
          <w:szCs w:val="20"/>
        </w:rPr>
      </w:pPr>
      <w:r>
        <w:rPr>
          <w:szCs w:val="20"/>
        </w:rPr>
        <w:t>Resultaterne fra delopgave 1, 2A</w:t>
      </w:r>
      <w:r w:rsidR="00234D98">
        <w:rPr>
          <w:szCs w:val="20"/>
        </w:rPr>
        <w:t>-B</w:t>
      </w:r>
      <w:r>
        <w:rPr>
          <w:szCs w:val="20"/>
        </w:rPr>
        <w:t>, 3</w:t>
      </w:r>
      <w:r w:rsidR="000021FB">
        <w:rPr>
          <w:szCs w:val="20"/>
        </w:rPr>
        <w:t>, og 4</w:t>
      </w:r>
      <w:r>
        <w:rPr>
          <w:szCs w:val="20"/>
        </w:rPr>
        <w:t xml:space="preserve"> skal </w:t>
      </w:r>
      <w:r w:rsidR="00F20BD9">
        <w:rPr>
          <w:szCs w:val="20"/>
        </w:rPr>
        <w:t xml:space="preserve">fremlægges </w:t>
      </w:r>
      <w:r>
        <w:rPr>
          <w:szCs w:val="20"/>
        </w:rPr>
        <w:t xml:space="preserve">i en samlet rapport. </w:t>
      </w:r>
    </w:p>
    <w:p w14:paraId="6BEDFC60" w14:textId="09B89F72" w:rsidR="0062751C" w:rsidRDefault="008A3E07" w:rsidP="004F7DAF">
      <w:pPr>
        <w:rPr>
          <w:szCs w:val="20"/>
        </w:rPr>
      </w:pPr>
      <w:r>
        <w:rPr>
          <w:szCs w:val="20"/>
        </w:rPr>
        <w:t xml:space="preserve">Screeningsværktøjet i delopgave 2C skal </w:t>
      </w:r>
      <w:r w:rsidR="00F226F6">
        <w:rPr>
          <w:szCs w:val="20"/>
        </w:rPr>
        <w:t xml:space="preserve">udvikles i </w:t>
      </w:r>
      <w:r w:rsidR="00F20BD9" w:rsidRPr="0062751C">
        <w:rPr>
          <w:i/>
          <w:szCs w:val="20"/>
        </w:rPr>
        <w:t>E</w:t>
      </w:r>
      <w:r w:rsidR="00F226F6" w:rsidRPr="0062751C">
        <w:rPr>
          <w:i/>
          <w:szCs w:val="20"/>
        </w:rPr>
        <w:t>xcel</w:t>
      </w:r>
      <w:r w:rsidR="00F226F6">
        <w:rPr>
          <w:szCs w:val="20"/>
        </w:rPr>
        <w:t xml:space="preserve">, og </w:t>
      </w:r>
      <w:r>
        <w:rPr>
          <w:szCs w:val="20"/>
        </w:rPr>
        <w:t>leveres med en brugermanual, hvor de mest centrale forudsætninger</w:t>
      </w:r>
      <w:r w:rsidR="00F226F6">
        <w:rPr>
          <w:szCs w:val="20"/>
        </w:rPr>
        <w:t xml:space="preserve"> er beskrevet og redegjort for</w:t>
      </w:r>
      <w:r>
        <w:rPr>
          <w:szCs w:val="20"/>
        </w:rPr>
        <w:t xml:space="preserve">. </w:t>
      </w:r>
    </w:p>
    <w:p w14:paraId="122373BB" w14:textId="7A068575" w:rsidR="00E82E3D" w:rsidRDefault="00E82E3D" w:rsidP="00167999">
      <w:pPr>
        <w:pStyle w:val="Overskrift1"/>
      </w:pPr>
      <w:r>
        <w:t>Vidensgrundlag</w:t>
      </w:r>
    </w:p>
    <w:p w14:paraId="673ACD91" w14:textId="58F7C925" w:rsidR="008F3E9C" w:rsidRPr="006A4EFA" w:rsidRDefault="008F3E9C" w:rsidP="008F3E9C">
      <w:r w:rsidRPr="006A4EFA">
        <w:t>Det forventes at den valgte rådgiver tager udgangspunkt I følgende:</w:t>
      </w:r>
    </w:p>
    <w:p w14:paraId="3E9B9024" w14:textId="3DDFA917" w:rsidR="0000290B" w:rsidRPr="00BB5E5B" w:rsidRDefault="00391432" w:rsidP="00851070">
      <w:pPr>
        <w:pStyle w:val="Listeafsnit"/>
        <w:numPr>
          <w:ilvl w:val="0"/>
          <w:numId w:val="27"/>
        </w:numPr>
        <w:rPr>
          <w:sz w:val="20"/>
          <w:lang w:val="da-DK"/>
        </w:rPr>
      </w:pPr>
      <w:r w:rsidRPr="00BB5E5B">
        <w:rPr>
          <w:sz w:val="20"/>
          <w:lang w:val="da-DK"/>
        </w:rPr>
        <w:t>FFH50 forudsætningsnotat</w:t>
      </w:r>
      <w:r w:rsidR="00BB5E5B" w:rsidRPr="00BB5E5B">
        <w:rPr>
          <w:sz w:val="20"/>
          <w:lang w:val="da-DK"/>
        </w:rPr>
        <w:t xml:space="preserve"> (pt. under udarbejdelse) </w:t>
      </w:r>
      <w:r w:rsidR="00BB5E5B">
        <w:rPr>
          <w:sz w:val="20"/>
          <w:lang w:val="da-DK"/>
        </w:rPr>
        <w:t>som fremsendes ved opstart af opgave</w:t>
      </w:r>
    </w:p>
    <w:p w14:paraId="27054E07" w14:textId="7881D019" w:rsidR="00851070" w:rsidRPr="006A4EFA" w:rsidRDefault="0000290B" w:rsidP="0000290B">
      <w:pPr>
        <w:pStyle w:val="Listeafsnit"/>
        <w:numPr>
          <w:ilvl w:val="0"/>
          <w:numId w:val="27"/>
        </w:numPr>
        <w:rPr>
          <w:sz w:val="20"/>
          <w:lang w:val="da-DK"/>
        </w:rPr>
      </w:pPr>
      <w:r w:rsidRPr="006A4EFA">
        <w:rPr>
          <w:sz w:val="20"/>
          <w:lang w:val="da-DK"/>
        </w:rPr>
        <w:t>Andet relevant og tilgængeligt materiale som stilles til rådighed af projektet og arbejdsgruppen</w:t>
      </w:r>
    </w:p>
    <w:p w14:paraId="1593EF4D" w14:textId="57729791" w:rsidR="00A47710" w:rsidRDefault="00A47710" w:rsidP="00167999">
      <w:pPr>
        <w:pStyle w:val="Overskrift1"/>
        <w:rPr>
          <w:lang w:val="da-DK"/>
        </w:rPr>
      </w:pPr>
      <w:r w:rsidRPr="00E82E3D">
        <w:rPr>
          <w:lang w:val="da-DK"/>
        </w:rPr>
        <w:t>Minimumskrav til indholdet af tilbud</w:t>
      </w:r>
    </w:p>
    <w:p w14:paraId="16D2817A" w14:textId="77777777" w:rsidR="0062751C" w:rsidRDefault="0062751C" w:rsidP="0062751C">
      <w:pPr>
        <w:rPr>
          <w:szCs w:val="20"/>
        </w:rPr>
      </w:pPr>
      <w:r>
        <w:rPr>
          <w:szCs w:val="20"/>
        </w:rPr>
        <w:t>I delopgave 1, 2A-B, 3, og 4 bør gennemgang og vurdering af mulige virkemidler som minimum indeholde:</w:t>
      </w:r>
    </w:p>
    <w:p w14:paraId="24BDEA8E" w14:textId="77777777" w:rsidR="0062751C" w:rsidRPr="004F7DAF" w:rsidRDefault="0062751C" w:rsidP="0062751C">
      <w:pPr>
        <w:pStyle w:val="Listeafsnit"/>
        <w:numPr>
          <w:ilvl w:val="0"/>
          <w:numId w:val="18"/>
        </w:numPr>
        <w:rPr>
          <w:sz w:val="20"/>
          <w:szCs w:val="20"/>
          <w:lang w:val="da-DK"/>
        </w:rPr>
      </w:pPr>
      <w:r w:rsidRPr="004F7DAF">
        <w:rPr>
          <w:sz w:val="20"/>
          <w:szCs w:val="20"/>
          <w:lang w:val="da-DK"/>
        </w:rPr>
        <w:t>Kort beskrivelse af karakteristika for hvert virkemiddel</w:t>
      </w:r>
    </w:p>
    <w:p w14:paraId="24DC1D22" w14:textId="77777777" w:rsidR="0062751C" w:rsidRPr="004F7DAF" w:rsidRDefault="0062751C" w:rsidP="0062751C">
      <w:pPr>
        <w:pStyle w:val="Listeafsnit"/>
        <w:numPr>
          <w:ilvl w:val="0"/>
          <w:numId w:val="18"/>
        </w:numPr>
        <w:rPr>
          <w:sz w:val="20"/>
          <w:szCs w:val="20"/>
          <w:lang w:val="da-DK"/>
        </w:rPr>
      </w:pPr>
      <w:r w:rsidRPr="004F7DAF">
        <w:rPr>
          <w:sz w:val="20"/>
          <w:szCs w:val="20"/>
          <w:lang w:val="da-DK"/>
        </w:rPr>
        <w:t>Opstilling af virkemidler og tilhørende omkostninger</w:t>
      </w:r>
      <w:r>
        <w:rPr>
          <w:sz w:val="20"/>
          <w:szCs w:val="20"/>
          <w:lang w:val="da-DK"/>
        </w:rPr>
        <w:t xml:space="preserve"> opgjort i kr. for sænke temperaturene til hhv. LT og ultra LT iht. tabel 1. </w:t>
      </w:r>
      <w:r>
        <w:rPr>
          <w:rFonts w:cstheme="minorHAnsi"/>
          <w:sz w:val="20"/>
          <w:szCs w:val="20"/>
          <w:lang w:val="da-DK"/>
        </w:rPr>
        <w:t xml:space="preserve"> </w:t>
      </w:r>
    </w:p>
    <w:p w14:paraId="2B566922" w14:textId="77777777" w:rsidR="0062751C" w:rsidRPr="004F7DAF" w:rsidRDefault="0062751C" w:rsidP="0062751C">
      <w:pPr>
        <w:pStyle w:val="Listeafsnit"/>
        <w:numPr>
          <w:ilvl w:val="0"/>
          <w:numId w:val="18"/>
        </w:numPr>
        <w:rPr>
          <w:sz w:val="20"/>
          <w:szCs w:val="20"/>
          <w:lang w:val="da-DK"/>
        </w:rPr>
      </w:pPr>
      <w:r w:rsidRPr="004F7DAF">
        <w:rPr>
          <w:sz w:val="20"/>
          <w:szCs w:val="20"/>
          <w:lang w:val="da-DK"/>
        </w:rPr>
        <w:t>En vurdering af virkemidlets effektivitet</w:t>
      </w:r>
    </w:p>
    <w:p w14:paraId="622D8CF6" w14:textId="44F8B2D4" w:rsidR="0062751C" w:rsidRPr="0062751C" w:rsidRDefault="0062751C" w:rsidP="0062751C">
      <w:r>
        <w:rPr>
          <w:szCs w:val="20"/>
        </w:rPr>
        <w:t>I delopgave 2C, skal output fra screeningsværktøjet, her omkostninger i</w:t>
      </w:r>
      <w:r w:rsidR="00B8606E">
        <w:rPr>
          <w:szCs w:val="20"/>
        </w:rPr>
        <w:t xml:space="preserve">ft. effekt af virkemidler, </w:t>
      </w:r>
      <w:r>
        <w:rPr>
          <w:szCs w:val="20"/>
        </w:rPr>
        <w:t xml:space="preserve">opgøres i </w:t>
      </w:r>
      <w:r w:rsidRPr="0028489F">
        <w:rPr>
          <w:szCs w:val="20"/>
        </w:rPr>
        <w:t>kr. for</w:t>
      </w:r>
      <w:r>
        <w:rPr>
          <w:szCs w:val="20"/>
        </w:rPr>
        <w:t xml:space="preserve"> at</w:t>
      </w:r>
      <w:r w:rsidRPr="0028489F">
        <w:rPr>
          <w:szCs w:val="20"/>
        </w:rPr>
        <w:t xml:space="preserve"> sænke temperaturene til hhv. LT og ultra LT iht. tabel 1</w:t>
      </w:r>
      <w:r>
        <w:rPr>
          <w:szCs w:val="20"/>
        </w:rPr>
        <w:t>.</w:t>
      </w:r>
    </w:p>
    <w:p w14:paraId="07219B4F" w14:textId="4E440CA6" w:rsidR="00336439" w:rsidRPr="0062751C" w:rsidRDefault="00336439" w:rsidP="00336439">
      <w:pPr>
        <w:pStyle w:val="Overskrift1"/>
        <w:rPr>
          <w:lang w:val="da-DK"/>
        </w:rPr>
      </w:pPr>
      <w:r w:rsidRPr="00167999">
        <w:rPr>
          <w:lang w:val="da-DK"/>
        </w:rPr>
        <w:t>Tidsplan for opgaven</w:t>
      </w:r>
    </w:p>
    <w:tbl>
      <w:tblPr>
        <w:tblStyle w:val="Tabel-Gitter"/>
        <w:tblW w:w="0" w:type="auto"/>
        <w:tblLook w:val="04A0" w:firstRow="1" w:lastRow="0" w:firstColumn="1" w:lastColumn="0" w:noHBand="0" w:noVBand="1"/>
      </w:tblPr>
      <w:tblGrid>
        <w:gridCol w:w="6232"/>
        <w:gridCol w:w="1694"/>
      </w:tblGrid>
      <w:tr w:rsidR="00B6545B" w:rsidRPr="006E23C6" w14:paraId="7A9B367F" w14:textId="77777777" w:rsidTr="007F0DE1">
        <w:trPr>
          <w:trHeight w:val="225"/>
        </w:trPr>
        <w:tc>
          <w:tcPr>
            <w:tcW w:w="6232" w:type="dxa"/>
          </w:tcPr>
          <w:p w14:paraId="31B0C281" w14:textId="77777777" w:rsidR="00B6545B" w:rsidRPr="006E23C6" w:rsidRDefault="00B6545B" w:rsidP="00E4062E">
            <w:pPr>
              <w:rPr>
                <w:b/>
                <w:bCs/>
                <w:szCs w:val="20"/>
                <w:lang w:val="da-DK"/>
              </w:rPr>
            </w:pPr>
            <w:r w:rsidRPr="006E23C6">
              <w:rPr>
                <w:b/>
                <w:bCs/>
                <w:szCs w:val="20"/>
                <w:lang w:val="da-DK"/>
              </w:rPr>
              <w:t>Hovedmilepæle</w:t>
            </w:r>
          </w:p>
        </w:tc>
        <w:tc>
          <w:tcPr>
            <w:tcW w:w="1694" w:type="dxa"/>
          </w:tcPr>
          <w:p w14:paraId="6522942C" w14:textId="77777777" w:rsidR="00B6545B" w:rsidRPr="006E23C6" w:rsidRDefault="00B6545B" w:rsidP="00E4062E">
            <w:pPr>
              <w:rPr>
                <w:b/>
                <w:bCs/>
                <w:szCs w:val="20"/>
                <w:lang w:val="da-DK"/>
              </w:rPr>
            </w:pPr>
            <w:r w:rsidRPr="006E23C6">
              <w:rPr>
                <w:b/>
                <w:bCs/>
                <w:szCs w:val="20"/>
                <w:lang w:val="da-DK"/>
              </w:rPr>
              <w:t>Dato</w:t>
            </w:r>
          </w:p>
        </w:tc>
      </w:tr>
      <w:tr w:rsidR="00B6545B" w:rsidRPr="006E23C6" w14:paraId="35B1529C" w14:textId="77777777" w:rsidTr="007F0DE1">
        <w:trPr>
          <w:trHeight w:val="359"/>
        </w:trPr>
        <w:tc>
          <w:tcPr>
            <w:tcW w:w="6232" w:type="dxa"/>
          </w:tcPr>
          <w:p w14:paraId="4181212C" w14:textId="5395CC3C" w:rsidR="00B6545B" w:rsidRPr="00114904" w:rsidRDefault="00A56440">
            <w:pPr>
              <w:rPr>
                <w:sz w:val="18"/>
                <w:szCs w:val="18"/>
                <w:lang w:val="da-DK"/>
              </w:rPr>
            </w:pPr>
            <w:r>
              <w:rPr>
                <w:sz w:val="18"/>
                <w:szCs w:val="18"/>
                <w:lang w:val="da-DK"/>
              </w:rPr>
              <w:t>Forventningsafstemning og opstart af rådgivere</w:t>
            </w:r>
            <w:r w:rsidR="00B4777C">
              <w:rPr>
                <w:sz w:val="18"/>
                <w:szCs w:val="18"/>
                <w:lang w:val="da-DK"/>
              </w:rPr>
              <w:t xml:space="preserve">. </w:t>
            </w:r>
            <w:r w:rsidR="00022F07">
              <w:rPr>
                <w:sz w:val="18"/>
                <w:szCs w:val="18"/>
                <w:lang w:val="da-DK"/>
              </w:rPr>
              <w:t>Rådgiver medbringer u</w:t>
            </w:r>
            <w:r w:rsidR="00B4777C">
              <w:rPr>
                <w:sz w:val="18"/>
                <w:szCs w:val="18"/>
                <w:lang w:val="da-DK"/>
              </w:rPr>
              <w:t>dkast til delopgaverne</w:t>
            </w:r>
            <w:r w:rsidR="00022F07">
              <w:rPr>
                <w:sz w:val="18"/>
                <w:szCs w:val="18"/>
                <w:lang w:val="da-DK"/>
              </w:rPr>
              <w:t>.</w:t>
            </w:r>
          </w:p>
        </w:tc>
        <w:tc>
          <w:tcPr>
            <w:tcW w:w="1694" w:type="dxa"/>
          </w:tcPr>
          <w:p w14:paraId="11E267B5" w14:textId="174F3425" w:rsidR="00B6545B" w:rsidRPr="00114904" w:rsidRDefault="002526A3" w:rsidP="00432657">
            <w:pPr>
              <w:jc w:val="right"/>
              <w:rPr>
                <w:sz w:val="18"/>
                <w:szCs w:val="18"/>
                <w:lang w:val="da-DK"/>
              </w:rPr>
            </w:pPr>
            <w:r>
              <w:rPr>
                <w:sz w:val="18"/>
                <w:szCs w:val="18"/>
                <w:lang w:val="da-DK"/>
              </w:rPr>
              <w:t>6</w:t>
            </w:r>
            <w:r w:rsidR="00432657">
              <w:rPr>
                <w:sz w:val="18"/>
                <w:szCs w:val="18"/>
                <w:lang w:val="da-DK"/>
              </w:rPr>
              <w:t>.</w:t>
            </w:r>
            <w:r w:rsidR="008406E2">
              <w:rPr>
                <w:sz w:val="18"/>
                <w:szCs w:val="18"/>
                <w:lang w:val="da-DK"/>
              </w:rPr>
              <w:t xml:space="preserve"> november</w:t>
            </w:r>
            <w:r w:rsidR="00A56440">
              <w:rPr>
                <w:sz w:val="18"/>
                <w:szCs w:val="18"/>
                <w:lang w:val="da-DK"/>
              </w:rPr>
              <w:t xml:space="preserve"> 2020</w:t>
            </w:r>
          </w:p>
        </w:tc>
      </w:tr>
      <w:tr w:rsidR="00B6545B" w:rsidRPr="006E23C6" w14:paraId="0EB1863A" w14:textId="77777777" w:rsidTr="007F0DE1">
        <w:tc>
          <w:tcPr>
            <w:tcW w:w="6232" w:type="dxa"/>
          </w:tcPr>
          <w:p w14:paraId="3DD98E1B" w14:textId="0DDDB08C" w:rsidR="00B6545B" w:rsidRPr="00114904" w:rsidRDefault="002526A3">
            <w:pPr>
              <w:rPr>
                <w:sz w:val="18"/>
                <w:szCs w:val="18"/>
                <w:lang w:val="da-DK"/>
              </w:rPr>
            </w:pPr>
            <w:r>
              <w:rPr>
                <w:sz w:val="18"/>
                <w:szCs w:val="18"/>
                <w:lang w:val="da-DK"/>
              </w:rPr>
              <w:t>Rådgiver afleverer d</w:t>
            </w:r>
            <w:r w:rsidR="008406E2" w:rsidRPr="008406E2">
              <w:rPr>
                <w:sz w:val="18"/>
                <w:szCs w:val="18"/>
                <w:lang w:val="da-DK"/>
              </w:rPr>
              <w:t xml:space="preserve">elopgave 2C, værktøj for screening af distributionsnet, </w:t>
            </w:r>
            <w:r w:rsidR="00065147">
              <w:rPr>
                <w:sz w:val="18"/>
                <w:szCs w:val="18"/>
                <w:lang w:val="da-DK"/>
              </w:rPr>
              <w:t>med tilhørende brugermanual.</w:t>
            </w:r>
          </w:p>
        </w:tc>
        <w:tc>
          <w:tcPr>
            <w:tcW w:w="1694" w:type="dxa"/>
          </w:tcPr>
          <w:p w14:paraId="5E2D6611" w14:textId="5EE8BAD9" w:rsidR="00B6545B" w:rsidRPr="00114904" w:rsidRDefault="008406E2" w:rsidP="008406E2">
            <w:pPr>
              <w:jc w:val="right"/>
              <w:rPr>
                <w:sz w:val="18"/>
                <w:szCs w:val="18"/>
                <w:lang w:val="da-DK"/>
              </w:rPr>
            </w:pPr>
            <w:r>
              <w:rPr>
                <w:sz w:val="18"/>
                <w:szCs w:val="18"/>
                <w:lang w:val="da-DK"/>
              </w:rPr>
              <w:t>29</w:t>
            </w:r>
            <w:r w:rsidR="00432657">
              <w:rPr>
                <w:sz w:val="18"/>
                <w:szCs w:val="18"/>
                <w:lang w:val="da-DK"/>
              </w:rPr>
              <w:t>.</w:t>
            </w:r>
            <w:r>
              <w:rPr>
                <w:sz w:val="18"/>
                <w:szCs w:val="18"/>
                <w:lang w:val="da-DK"/>
              </w:rPr>
              <w:t xml:space="preserve"> januar 2021</w:t>
            </w:r>
          </w:p>
        </w:tc>
      </w:tr>
      <w:tr w:rsidR="00B6545B" w:rsidRPr="006E23C6" w14:paraId="3303C0F4" w14:textId="77777777" w:rsidTr="007F0DE1">
        <w:tc>
          <w:tcPr>
            <w:tcW w:w="6232" w:type="dxa"/>
          </w:tcPr>
          <w:p w14:paraId="4B770FB3" w14:textId="5B1E6224" w:rsidR="00B6545B" w:rsidRPr="00114904" w:rsidRDefault="002526A3">
            <w:pPr>
              <w:rPr>
                <w:sz w:val="18"/>
                <w:szCs w:val="18"/>
                <w:lang w:val="da-DK"/>
              </w:rPr>
            </w:pPr>
            <w:r>
              <w:rPr>
                <w:sz w:val="18"/>
                <w:szCs w:val="18"/>
                <w:lang w:val="da-DK"/>
              </w:rPr>
              <w:t>Rådgiver afleverer u</w:t>
            </w:r>
            <w:r w:rsidR="008406E2" w:rsidRPr="008406E2">
              <w:rPr>
                <w:sz w:val="18"/>
                <w:szCs w:val="18"/>
                <w:lang w:val="da-DK"/>
              </w:rPr>
              <w:t>dkast af den samlede rapport for delopgave 1, 2A-B, 3, og 4 samt evt. tekniske bilag</w:t>
            </w:r>
            <w:r w:rsidR="00022F07">
              <w:rPr>
                <w:sz w:val="18"/>
                <w:szCs w:val="18"/>
                <w:lang w:val="da-DK"/>
              </w:rPr>
              <w:t>.</w:t>
            </w:r>
          </w:p>
        </w:tc>
        <w:tc>
          <w:tcPr>
            <w:tcW w:w="1694" w:type="dxa"/>
          </w:tcPr>
          <w:p w14:paraId="31A21B72" w14:textId="65C7447B" w:rsidR="00B6545B" w:rsidRPr="00114904" w:rsidRDefault="008406E2" w:rsidP="00E4062E">
            <w:pPr>
              <w:jc w:val="right"/>
              <w:rPr>
                <w:sz w:val="18"/>
                <w:szCs w:val="18"/>
                <w:lang w:val="da-DK"/>
              </w:rPr>
            </w:pPr>
            <w:r>
              <w:rPr>
                <w:sz w:val="18"/>
                <w:szCs w:val="18"/>
                <w:lang w:val="da-DK"/>
              </w:rPr>
              <w:t>12</w:t>
            </w:r>
            <w:r w:rsidR="00432657">
              <w:rPr>
                <w:sz w:val="18"/>
                <w:szCs w:val="18"/>
                <w:lang w:val="da-DK"/>
              </w:rPr>
              <w:t>.</w:t>
            </w:r>
            <w:r>
              <w:rPr>
                <w:sz w:val="18"/>
                <w:szCs w:val="18"/>
                <w:lang w:val="da-DK"/>
              </w:rPr>
              <w:t xml:space="preserve"> februar</w:t>
            </w:r>
            <w:r w:rsidR="00CD5902">
              <w:rPr>
                <w:sz w:val="18"/>
                <w:szCs w:val="18"/>
                <w:lang w:val="da-DK"/>
              </w:rPr>
              <w:t xml:space="preserve"> 2021</w:t>
            </w:r>
          </w:p>
        </w:tc>
      </w:tr>
      <w:tr w:rsidR="00B6545B" w:rsidRPr="006E23C6" w14:paraId="1431022C" w14:textId="77777777" w:rsidTr="007F0DE1">
        <w:tc>
          <w:tcPr>
            <w:tcW w:w="6232" w:type="dxa"/>
          </w:tcPr>
          <w:p w14:paraId="320E10A1" w14:textId="408C5AC3" w:rsidR="00B6545B" w:rsidRPr="00114904" w:rsidRDefault="002526A3">
            <w:pPr>
              <w:rPr>
                <w:sz w:val="18"/>
                <w:szCs w:val="18"/>
                <w:lang w:val="da-DK"/>
              </w:rPr>
            </w:pPr>
            <w:r>
              <w:rPr>
                <w:sz w:val="18"/>
                <w:szCs w:val="18"/>
                <w:lang w:val="da-DK"/>
              </w:rPr>
              <w:lastRenderedPageBreak/>
              <w:t>Rådgiver afleverer e</w:t>
            </w:r>
            <w:r w:rsidR="008406E2">
              <w:rPr>
                <w:sz w:val="18"/>
                <w:szCs w:val="18"/>
                <w:lang w:val="da-DK"/>
              </w:rPr>
              <w:t>ndelig rapport for delopgave 1, 2A-B, 3 og 4 samt evt. tekniske bilag til styregruppe</w:t>
            </w:r>
            <w:r w:rsidR="00B4777C">
              <w:rPr>
                <w:sz w:val="18"/>
                <w:szCs w:val="18"/>
                <w:lang w:val="da-DK"/>
              </w:rPr>
              <w:t xml:space="preserve">n for godkendelse. </w:t>
            </w:r>
          </w:p>
        </w:tc>
        <w:tc>
          <w:tcPr>
            <w:tcW w:w="1694" w:type="dxa"/>
          </w:tcPr>
          <w:p w14:paraId="60A0CEF9" w14:textId="2BD9CC36" w:rsidR="00B6545B" w:rsidRPr="00114904" w:rsidRDefault="00192CE2">
            <w:pPr>
              <w:jc w:val="right"/>
              <w:rPr>
                <w:sz w:val="18"/>
                <w:szCs w:val="18"/>
                <w:lang w:val="da-DK"/>
              </w:rPr>
            </w:pPr>
            <w:r>
              <w:rPr>
                <w:sz w:val="18"/>
                <w:szCs w:val="18"/>
                <w:lang w:val="da-DK"/>
              </w:rPr>
              <w:t>12. marts</w:t>
            </w:r>
            <w:r w:rsidR="00CD5902">
              <w:rPr>
                <w:sz w:val="18"/>
                <w:szCs w:val="18"/>
                <w:lang w:val="da-DK"/>
              </w:rPr>
              <w:t xml:space="preserve"> 2021</w:t>
            </w:r>
          </w:p>
        </w:tc>
      </w:tr>
    </w:tbl>
    <w:p w14:paraId="7FE7F467" w14:textId="77777777" w:rsidR="007F0DE1" w:rsidRDefault="007F0DE1" w:rsidP="008406E2"/>
    <w:p w14:paraId="027F2D26" w14:textId="715FB677" w:rsidR="008406E2" w:rsidRPr="004B311E" w:rsidRDefault="008406E2" w:rsidP="008406E2">
      <w:r w:rsidRPr="004B311E">
        <w:t>Udover ovenstående deadlines er der en forventning om at konsulenten, som et element i opgavegennemførelsen, deltager og faciliteter følgende aktiviteter</w:t>
      </w:r>
      <w:r>
        <w:t>:</w:t>
      </w:r>
    </w:p>
    <w:p w14:paraId="33129AB0" w14:textId="15FC811D" w:rsidR="00391432" w:rsidRDefault="00391432" w:rsidP="00391432">
      <w:pPr>
        <w:pStyle w:val="Listeafsnit"/>
        <w:numPr>
          <w:ilvl w:val="0"/>
          <w:numId w:val="24"/>
        </w:numPr>
        <w:rPr>
          <w:color w:val="auto"/>
          <w:lang w:val="da-DK"/>
        </w:rPr>
      </w:pPr>
      <w:r w:rsidRPr="007172E4">
        <w:rPr>
          <w:color w:val="auto"/>
          <w:lang w:val="da-DK"/>
        </w:rPr>
        <w:t xml:space="preserve">Det forventes at rådgiver deltager I </w:t>
      </w:r>
      <w:r>
        <w:rPr>
          <w:color w:val="auto"/>
          <w:lang w:val="da-DK"/>
        </w:rPr>
        <w:t>en til to workshops ila. foråret 2021 hvor de præsenterer deres resultater for projektet</w:t>
      </w:r>
    </w:p>
    <w:p w14:paraId="12F1FA19" w14:textId="26BBEC55" w:rsidR="00895FA5" w:rsidRPr="007172E4" w:rsidRDefault="00895FA5" w:rsidP="00391432">
      <w:pPr>
        <w:pStyle w:val="Listeafsnit"/>
        <w:numPr>
          <w:ilvl w:val="0"/>
          <w:numId w:val="24"/>
        </w:numPr>
        <w:rPr>
          <w:color w:val="auto"/>
          <w:lang w:val="da-DK"/>
        </w:rPr>
      </w:pPr>
      <w:r>
        <w:rPr>
          <w:color w:val="auto"/>
          <w:lang w:val="da-DK"/>
        </w:rPr>
        <w:t>Det forventes at rådgiver deltager i et eller to statusmøder ved behov</w:t>
      </w:r>
    </w:p>
    <w:p w14:paraId="19561C25" w14:textId="7803B6DE" w:rsidR="008406E2" w:rsidRPr="00851070" w:rsidRDefault="008406E2" w:rsidP="00851070">
      <w:pPr>
        <w:pStyle w:val="Listeafsnit"/>
        <w:numPr>
          <w:ilvl w:val="0"/>
          <w:numId w:val="0"/>
        </w:numPr>
        <w:ind w:left="780"/>
        <w:rPr>
          <w:color w:val="auto"/>
          <w:lang w:val="da-DK"/>
        </w:rPr>
      </w:pPr>
    </w:p>
    <w:p w14:paraId="2ABF3D9D" w14:textId="77777777" w:rsidR="00B6545B" w:rsidRPr="00246501" w:rsidRDefault="00B6545B" w:rsidP="00B6545B">
      <w:pPr>
        <w:pStyle w:val="Heading1unnumbered"/>
        <w:rPr>
          <w:lang w:val="da-DK"/>
        </w:rPr>
      </w:pPr>
      <w:r>
        <w:rPr>
          <w:lang w:val="da-DK"/>
        </w:rPr>
        <w:t>Økonomi</w:t>
      </w:r>
    </w:p>
    <w:tbl>
      <w:tblPr>
        <w:tblStyle w:val="Tabel-Gitter"/>
        <w:tblW w:w="9067" w:type="dxa"/>
        <w:tblLook w:val="04A0" w:firstRow="1" w:lastRow="0" w:firstColumn="1" w:lastColumn="0" w:noHBand="0" w:noVBand="1"/>
      </w:tblPr>
      <w:tblGrid>
        <w:gridCol w:w="7508"/>
        <w:gridCol w:w="1559"/>
      </w:tblGrid>
      <w:tr w:rsidR="00A40977" w14:paraId="3AED1B60" w14:textId="77777777" w:rsidTr="00851070">
        <w:tc>
          <w:tcPr>
            <w:tcW w:w="7508" w:type="dxa"/>
          </w:tcPr>
          <w:p w14:paraId="60EA5E32" w14:textId="77777777" w:rsidR="00A40977" w:rsidRPr="0062751C" w:rsidRDefault="00A40977" w:rsidP="00764D15">
            <w:pPr>
              <w:rPr>
                <w:b/>
                <w:bCs/>
                <w:sz w:val="18"/>
                <w:szCs w:val="20"/>
                <w:lang w:val="da-DK"/>
              </w:rPr>
            </w:pPr>
            <w:r w:rsidRPr="0062751C">
              <w:rPr>
                <w:b/>
                <w:bCs/>
                <w:sz w:val="18"/>
                <w:szCs w:val="20"/>
                <w:lang w:val="da-DK"/>
              </w:rPr>
              <w:t xml:space="preserve">Vores arbejdsgruppe har fået tilladelse til at bruge 500.000 kr. til eksterne rådgivere. </w:t>
            </w:r>
          </w:p>
        </w:tc>
        <w:tc>
          <w:tcPr>
            <w:tcW w:w="1559" w:type="dxa"/>
          </w:tcPr>
          <w:p w14:paraId="1A2C9216" w14:textId="77777777" w:rsidR="00A40977" w:rsidRPr="0062751C" w:rsidRDefault="00A40977" w:rsidP="00764D15">
            <w:pPr>
              <w:rPr>
                <w:b/>
                <w:bCs/>
                <w:sz w:val="18"/>
                <w:szCs w:val="20"/>
                <w:lang w:val="da-DK"/>
              </w:rPr>
            </w:pPr>
            <w:r w:rsidRPr="0062751C">
              <w:rPr>
                <w:b/>
                <w:bCs/>
                <w:sz w:val="18"/>
                <w:szCs w:val="20"/>
              </w:rPr>
              <w:t>Kr. eks. Moms</w:t>
            </w:r>
          </w:p>
        </w:tc>
      </w:tr>
      <w:tr w:rsidR="00D44D91" w:rsidRPr="004779E3" w14:paraId="0C9037C4" w14:textId="77777777" w:rsidTr="00851070">
        <w:tc>
          <w:tcPr>
            <w:tcW w:w="7508" w:type="dxa"/>
          </w:tcPr>
          <w:p w14:paraId="2483C550" w14:textId="479FA19E" w:rsidR="00D44D91" w:rsidRPr="00B4777C" w:rsidRDefault="00D44D91">
            <w:pPr>
              <w:rPr>
                <w:sz w:val="18"/>
                <w:szCs w:val="20"/>
              </w:rPr>
            </w:pPr>
            <w:r w:rsidRPr="00B4777C">
              <w:rPr>
                <w:sz w:val="18"/>
                <w:szCs w:val="20"/>
              </w:rPr>
              <w:t>Delopgave 1</w:t>
            </w:r>
          </w:p>
        </w:tc>
        <w:tc>
          <w:tcPr>
            <w:tcW w:w="1559" w:type="dxa"/>
          </w:tcPr>
          <w:p w14:paraId="6E354475" w14:textId="2D352136" w:rsidR="00D44D91" w:rsidRPr="00B4777C" w:rsidRDefault="00D44D91" w:rsidP="00851070">
            <w:pPr>
              <w:rPr>
                <w:sz w:val="18"/>
                <w:szCs w:val="20"/>
              </w:rPr>
            </w:pPr>
            <w:r w:rsidRPr="00B4777C">
              <w:rPr>
                <w:sz w:val="18"/>
                <w:szCs w:val="20"/>
              </w:rPr>
              <w:t>1</w:t>
            </w:r>
            <w:r w:rsidR="00B4777C">
              <w:rPr>
                <w:sz w:val="18"/>
                <w:szCs w:val="20"/>
              </w:rPr>
              <w:t>20</w:t>
            </w:r>
            <w:r w:rsidRPr="00B4777C">
              <w:rPr>
                <w:sz w:val="18"/>
                <w:szCs w:val="20"/>
              </w:rPr>
              <w:t>.000</w:t>
            </w:r>
          </w:p>
        </w:tc>
      </w:tr>
      <w:tr w:rsidR="00B4777C" w:rsidRPr="004779E3" w14:paraId="468F9B7E" w14:textId="77777777" w:rsidTr="00851070">
        <w:tc>
          <w:tcPr>
            <w:tcW w:w="7508" w:type="dxa"/>
          </w:tcPr>
          <w:p w14:paraId="4C8B6CAA" w14:textId="48D81EAE" w:rsidR="00B4777C" w:rsidRPr="00B4777C" w:rsidRDefault="00B4777C">
            <w:pPr>
              <w:rPr>
                <w:sz w:val="18"/>
                <w:szCs w:val="20"/>
              </w:rPr>
            </w:pPr>
            <w:r w:rsidRPr="00B4777C">
              <w:rPr>
                <w:sz w:val="18"/>
                <w:szCs w:val="20"/>
              </w:rPr>
              <w:t>Delopgave 2</w:t>
            </w:r>
          </w:p>
        </w:tc>
        <w:tc>
          <w:tcPr>
            <w:tcW w:w="1559" w:type="dxa"/>
          </w:tcPr>
          <w:p w14:paraId="1BD49CC9" w14:textId="5C77024E" w:rsidR="00B4777C" w:rsidRPr="00B4777C" w:rsidRDefault="00B4777C" w:rsidP="00851070">
            <w:pPr>
              <w:rPr>
                <w:sz w:val="18"/>
                <w:szCs w:val="20"/>
              </w:rPr>
            </w:pPr>
            <w:r>
              <w:rPr>
                <w:sz w:val="18"/>
                <w:szCs w:val="20"/>
              </w:rPr>
              <w:t>180</w:t>
            </w:r>
            <w:r w:rsidRPr="00B4777C">
              <w:rPr>
                <w:sz w:val="18"/>
                <w:szCs w:val="20"/>
              </w:rPr>
              <w:t>.000</w:t>
            </w:r>
          </w:p>
        </w:tc>
      </w:tr>
      <w:tr w:rsidR="00B4777C" w:rsidRPr="004779E3" w14:paraId="2491AF33" w14:textId="77777777" w:rsidTr="00851070">
        <w:trPr>
          <w:trHeight w:val="141"/>
        </w:trPr>
        <w:tc>
          <w:tcPr>
            <w:tcW w:w="7508" w:type="dxa"/>
          </w:tcPr>
          <w:p w14:paraId="5CCD601E" w14:textId="1F328A79" w:rsidR="00B4777C" w:rsidRPr="00B4777C" w:rsidRDefault="00B4777C">
            <w:pPr>
              <w:rPr>
                <w:sz w:val="18"/>
                <w:szCs w:val="20"/>
              </w:rPr>
            </w:pPr>
            <w:r w:rsidRPr="00B4777C">
              <w:rPr>
                <w:sz w:val="18"/>
                <w:szCs w:val="20"/>
              </w:rPr>
              <w:t>Delopgave 3</w:t>
            </w:r>
          </w:p>
        </w:tc>
        <w:tc>
          <w:tcPr>
            <w:tcW w:w="1559" w:type="dxa"/>
          </w:tcPr>
          <w:p w14:paraId="4DED52E3" w14:textId="6C7F224F" w:rsidR="00B4777C" w:rsidRPr="00B4777C" w:rsidRDefault="00B4777C" w:rsidP="00851070">
            <w:pPr>
              <w:rPr>
                <w:sz w:val="18"/>
                <w:szCs w:val="20"/>
              </w:rPr>
            </w:pPr>
            <w:r w:rsidRPr="00B4777C">
              <w:rPr>
                <w:sz w:val="18"/>
                <w:szCs w:val="20"/>
              </w:rPr>
              <w:t>1</w:t>
            </w:r>
            <w:r>
              <w:rPr>
                <w:sz w:val="18"/>
                <w:szCs w:val="20"/>
              </w:rPr>
              <w:t>20</w:t>
            </w:r>
            <w:r w:rsidRPr="00B4777C">
              <w:rPr>
                <w:sz w:val="18"/>
                <w:szCs w:val="20"/>
              </w:rPr>
              <w:t>.000</w:t>
            </w:r>
          </w:p>
        </w:tc>
      </w:tr>
      <w:tr w:rsidR="00A40977" w:rsidRPr="004779E3" w14:paraId="4698A311" w14:textId="77777777" w:rsidTr="00851070">
        <w:trPr>
          <w:trHeight w:val="147"/>
        </w:trPr>
        <w:tc>
          <w:tcPr>
            <w:tcW w:w="7508" w:type="dxa"/>
          </w:tcPr>
          <w:p w14:paraId="13ABECB2" w14:textId="22958E3F" w:rsidR="00A40977" w:rsidRPr="0062751C" w:rsidRDefault="00B4777C">
            <w:pPr>
              <w:rPr>
                <w:sz w:val="18"/>
                <w:szCs w:val="20"/>
                <w:lang w:val="da-DK"/>
              </w:rPr>
            </w:pPr>
            <w:r>
              <w:rPr>
                <w:sz w:val="18"/>
                <w:szCs w:val="20"/>
                <w:lang w:val="da-DK"/>
              </w:rPr>
              <w:t>Delopgave 4</w:t>
            </w:r>
          </w:p>
        </w:tc>
        <w:tc>
          <w:tcPr>
            <w:tcW w:w="1559" w:type="dxa"/>
          </w:tcPr>
          <w:p w14:paraId="45A42E7F" w14:textId="5E7ECB98" w:rsidR="00A40977" w:rsidRPr="0062751C" w:rsidRDefault="00B4777C" w:rsidP="00851070">
            <w:pPr>
              <w:rPr>
                <w:sz w:val="18"/>
                <w:szCs w:val="20"/>
                <w:lang w:val="da-DK"/>
              </w:rPr>
            </w:pPr>
            <w:r>
              <w:rPr>
                <w:sz w:val="18"/>
                <w:szCs w:val="20"/>
              </w:rPr>
              <w:t>8</w:t>
            </w:r>
            <w:r w:rsidR="00277CB5" w:rsidRPr="0062751C">
              <w:rPr>
                <w:sz w:val="18"/>
                <w:szCs w:val="20"/>
              </w:rPr>
              <w:t>0</w:t>
            </w:r>
            <w:r w:rsidR="00A40977" w:rsidRPr="0062751C">
              <w:rPr>
                <w:sz w:val="18"/>
                <w:szCs w:val="20"/>
              </w:rPr>
              <w:t>.000</w:t>
            </w:r>
          </w:p>
        </w:tc>
      </w:tr>
      <w:tr w:rsidR="00A40977" w:rsidRPr="00E91EA6" w14:paraId="510FE17E" w14:textId="77777777" w:rsidTr="00851070">
        <w:tc>
          <w:tcPr>
            <w:tcW w:w="7508" w:type="dxa"/>
          </w:tcPr>
          <w:p w14:paraId="68B4905A" w14:textId="77777777" w:rsidR="00A40977" w:rsidRPr="0062751C" w:rsidRDefault="00A40977">
            <w:pPr>
              <w:rPr>
                <w:b/>
                <w:sz w:val="18"/>
                <w:szCs w:val="20"/>
                <w:lang w:val="da-DK"/>
              </w:rPr>
            </w:pPr>
            <w:r w:rsidRPr="0062751C">
              <w:rPr>
                <w:b/>
                <w:sz w:val="18"/>
                <w:szCs w:val="20"/>
              </w:rPr>
              <w:t>Total</w:t>
            </w:r>
          </w:p>
        </w:tc>
        <w:tc>
          <w:tcPr>
            <w:tcW w:w="1559" w:type="dxa"/>
          </w:tcPr>
          <w:p w14:paraId="7212A9FA" w14:textId="77777777" w:rsidR="00A40977" w:rsidRPr="0062751C" w:rsidRDefault="00A40977" w:rsidP="00851070">
            <w:pPr>
              <w:rPr>
                <w:b/>
                <w:sz w:val="18"/>
                <w:szCs w:val="20"/>
                <w:lang w:val="da-DK"/>
              </w:rPr>
            </w:pPr>
            <w:r w:rsidRPr="0062751C">
              <w:rPr>
                <w:b/>
                <w:sz w:val="18"/>
                <w:szCs w:val="20"/>
              </w:rPr>
              <w:t>500.000</w:t>
            </w:r>
          </w:p>
        </w:tc>
      </w:tr>
    </w:tbl>
    <w:p w14:paraId="7CC612FC" w14:textId="6DD8C2CF" w:rsidR="00B23D0A" w:rsidRDefault="00B23D0A">
      <w:pPr>
        <w:ind w:left="284" w:hanging="284"/>
      </w:pPr>
    </w:p>
    <w:p w14:paraId="2FB6658D" w14:textId="77777777" w:rsidR="0095464B" w:rsidRPr="00617CA9" w:rsidRDefault="0095464B" w:rsidP="00427968">
      <w:pPr>
        <w:ind w:left="284" w:hanging="284"/>
      </w:pPr>
    </w:p>
    <w:sectPr w:rsidR="0095464B" w:rsidRPr="00617CA9" w:rsidSect="00706FD7">
      <w:headerReference w:type="default" r:id="rId11"/>
      <w:footerReference w:type="default" r:id="rId12"/>
      <w:pgSz w:w="11906" w:h="16838" w:code="9"/>
      <w:pgMar w:top="2608" w:right="2552" w:bottom="1474" w:left="1418" w:header="680"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78193" w16cid:durableId="230DD1B6"/>
  <w16cid:commentId w16cid:paraId="415F3DA2" w16cid:durableId="230DD1B7"/>
  <w16cid:commentId w16cid:paraId="2415421D" w16cid:durableId="230DD1B8"/>
  <w16cid:commentId w16cid:paraId="43F799C2" w16cid:durableId="230DD1B9"/>
  <w16cid:commentId w16cid:paraId="59DEC548" w16cid:durableId="230DD1BA"/>
  <w16cid:commentId w16cid:paraId="7071473B" w16cid:durableId="230DD1BB"/>
  <w16cid:commentId w16cid:paraId="2550AF4A" w16cid:durableId="230DD1BC"/>
  <w16cid:commentId w16cid:paraId="236162AE" w16cid:durableId="230DD1BD"/>
  <w16cid:commentId w16cid:paraId="112ACC44" w16cid:durableId="230DD1BE"/>
  <w16cid:commentId w16cid:paraId="7C40E0A4" w16cid:durableId="230DD1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A3369" w14:textId="77777777" w:rsidR="00285A51" w:rsidRDefault="00285A51" w:rsidP="007C008F">
      <w:r>
        <w:separator/>
      </w:r>
    </w:p>
  </w:endnote>
  <w:endnote w:type="continuationSeparator" w:id="0">
    <w:p w14:paraId="6E3445DF" w14:textId="77777777" w:rsidR="00285A51" w:rsidRDefault="00285A51" w:rsidP="007C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61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2"/>
      <w:gridCol w:w="1815"/>
    </w:tblGrid>
    <w:tr w:rsidR="00C051C8" w:rsidRPr="00C051C8" w14:paraId="25FB28B1" w14:textId="77777777" w:rsidTr="00C051C8">
      <w:tc>
        <w:tcPr>
          <w:tcW w:w="4069" w:type="pct"/>
          <w:shd w:val="clear" w:color="auto" w:fill="auto"/>
          <w:tcMar>
            <w:right w:w="57" w:type="dxa"/>
          </w:tcMar>
        </w:tcPr>
        <w:p w14:paraId="5673A28E" w14:textId="3981485B" w:rsidR="00FA620D" w:rsidRPr="00AA23F3" w:rsidRDefault="00FA620D" w:rsidP="00AA23F3">
          <w:pPr>
            <w:pStyle w:val="Footercelltext"/>
          </w:pPr>
        </w:p>
      </w:tc>
      <w:tc>
        <w:tcPr>
          <w:tcW w:w="931" w:type="pct"/>
          <w:shd w:val="clear" w:color="auto" w:fill="auto"/>
        </w:tcPr>
        <w:p w14:paraId="2D30034B" w14:textId="0C41DF5B" w:rsidR="00FA620D" w:rsidRPr="00C051C8" w:rsidRDefault="00FA620D" w:rsidP="00AA23F3">
          <w:pPr>
            <w:pStyle w:val="Footercelltext"/>
            <w:jc w:val="right"/>
          </w:pPr>
          <w:r w:rsidRPr="00C051C8">
            <w:fldChar w:fldCharType="begin"/>
          </w:r>
          <w:r w:rsidRPr="00C051C8">
            <w:instrText xml:space="preserve"> PAGE   \* MERGEFORMAT </w:instrText>
          </w:r>
          <w:r w:rsidRPr="00C051C8">
            <w:fldChar w:fldCharType="separate"/>
          </w:r>
          <w:r w:rsidR="0095730D">
            <w:rPr>
              <w:noProof/>
            </w:rPr>
            <w:t>2</w:t>
          </w:r>
          <w:r w:rsidRPr="00C051C8">
            <w:fldChar w:fldCharType="end"/>
          </w:r>
        </w:p>
      </w:tc>
    </w:tr>
  </w:tbl>
  <w:p w14:paraId="2F54DCFA" w14:textId="77777777" w:rsidR="00FA620D" w:rsidRPr="007C008F" w:rsidRDefault="009634F2" w:rsidP="007C008F">
    <w:pPr>
      <w:pStyle w:val="Sidefod"/>
    </w:pPr>
    <w:r w:rsidRPr="007C008F">
      <w:rPr>
        <w:lang w:eastAsia="da-DK"/>
      </w:rPr>
      <mc:AlternateContent>
        <mc:Choice Requires="wps">
          <w:drawing>
            <wp:anchor distT="0" distB="0" distL="114300" distR="114300" simplePos="0" relativeHeight="251659264" behindDoc="1" locked="1" layoutInCell="1" allowOverlap="1" wp14:anchorId="29470AEA" wp14:editId="4553D69C">
              <wp:simplePos x="0" y="0"/>
              <wp:positionH relativeFrom="page">
                <wp:align>center</wp:align>
              </wp:positionH>
              <wp:positionV relativeFrom="page">
                <wp:align>bottom</wp:align>
              </wp:positionV>
              <wp:extent cx="7560000" cy="57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57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32076E" w14:textId="77777777" w:rsidR="00496EED" w:rsidRDefault="00496EED" w:rsidP="001248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470AEA" id="Rectangle 1" o:spid="_x0000_s1026" style="position:absolute;margin-left:0;margin-top:0;width:595.3pt;height:45.3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" fillcolor="#d4e0e4 [3205]" stroked="f" strokeweight="1pt">
              <v:textbox>
                <w:txbxContent>
                  <w:p w14:paraId="2732076E" w14:textId="77777777" w:rsidR="00496EED" w:rsidRDefault="00496EED" w:rsidP="001248A4">
                    <w:pPr>
                      <w:jc w:val="center"/>
                    </w:pPr>
                  </w:p>
                </w:txbxContent>
              </v:textbox>
              <w10:wrap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A13DC" w14:textId="77777777" w:rsidR="00285A51" w:rsidRDefault="00285A51" w:rsidP="007C008F">
      <w:r>
        <w:separator/>
      </w:r>
    </w:p>
  </w:footnote>
  <w:footnote w:type="continuationSeparator" w:id="0">
    <w:p w14:paraId="00451E94" w14:textId="77777777" w:rsidR="00285A51" w:rsidRDefault="00285A51" w:rsidP="007C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5953"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4A0" w:firstRow="1" w:lastRow="0" w:firstColumn="1" w:lastColumn="0" w:noHBand="0" w:noVBand="1"/>
    </w:tblPr>
    <w:tblGrid>
      <w:gridCol w:w="4572"/>
      <w:gridCol w:w="50"/>
      <w:gridCol w:w="48"/>
      <w:gridCol w:w="1134"/>
      <w:gridCol w:w="43"/>
      <w:gridCol w:w="43"/>
      <w:gridCol w:w="1134"/>
      <w:gridCol w:w="43"/>
      <w:gridCol w:w="43"/>
      <w:gridCol w:w="1134"/>
      <w:gridCol w:w="43"/>
      <w:gridCol w:w="43"/>
      <w:gridCol w:w="1119"/>
    </w:tblGrid>
    <w:tr w:rsidR="009C2385" w:rsidRPr="00EF3A91" w14:paraId="18328126" w14:textId="77777777" w:rsidTr="009C2385">
      <w:trPr>
        <w:trHeight w:val="170"/>
        <w:jc w:val="right"/>
      </w:trPr>
      <w:tc>
        <w:tcPr>
          <w:tcW w:w="2419" w:type="pct"/>
          <w:vMerge w:val="restart"/>
          <w:shd w:val="clear" w:color="auto" w:fill="FFFFFF" w:themeFill="background1"/>
          <w:tcMar>
            <w:right w:w="113" w:type="dxa"/>
          </w:tcMar>
          <w:vAlign w:val="center"/>
        </w:tcPr>
        <w:p w14:paraId="15A95899" w14:textId="77777777" w:rsidR="009F7C10" w:rsidRPr="008E544B" w:rsidRDefault="009F7C10" w:rsidP="00754656">
          <w:pPr>
            <w:pStyle w:val="Headercelltext"/>
            <w:ind w:left="1560"/>
            <w:jc w:val="left"/>
          </w:pPr>
          <w:r w:rsidRPr="008E544B">
            <w:rPr>
              <w:lang w:val="da-DK" w:eastAsia="da-DK"/>
            </w:rPr>
            <w:drawing>
              <wp:inline distT="0" distB="0" distL="0" distR="0" wp14:anchorId="156AAED2" wp14:editId="08321F04">
                <wp:extent cx="1373626" cy="396000"/>
                <wp:effectExtent l="0" t="0" r="0" b="4445"/>
                <wp:docPr id="2" name="Picture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0455FC-3AA6-460A-9CC9-38121C4B6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0455FC-3AA6-460A-9CC9-38121C4B63E1}"/>
                            </a:ext>
                          </a:extLst>
                        </pic:cNvPr>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73626" cy="396000"/>
                        </a:xfrm>
                        <a:prstGeom prst="rect">
                          <a:avLst/>
                        </a:prstGeom>
                        <a:noFill/>
                        <a:ln>
                          <a:noFill/>
                        </a:ln>
                      </pic:spPr>
                    </pic:pic>
                  </a:graphicData>
                </a:graphic>
              </wp:inline>
            </w:drawing>
          </w:r>
        </w:p>
      </w:tc>
      <w:tc>
        <w:tcPr>
          <w:tcW w:w="26" w:type="pct"/>
          <w:shd w:val="clear" w:color="auto" w:fill="FFFFFF" w:themeFill="background1"/>
          <w:vAlign w:val="center"/>
        </w:tcPr>
        <w:p w14:paraId="1CB8B336" w14:textId="77777777" w:rsidR="009F7C10" w:rsidRDefault="009F7C10" w:rsidP="00AA23F3">
          <w:pPr>
            <w:pStyle w:val="Headercelltext"/>
          </w:pPr>
        </w:p>
      </w:tc>
      <w:tc>
        <w:tcPr>
          <w:tcW w:w="25" w:type="pct"/>
          <w:shd w:val="clear" w:color="auto" w:fill="FFFFFF" w:themeFill="background1"/>
          <w:vAlign w:val="center"/>
        </w:tcPr>
        <w:p w14:paraId="74BFD8FC" w14:textId="77777777" w:rsidR="009F7C10" w:rsidRDefault="009F7C10" w:rsidP="00AA23F3">
          <w:pPr>
            <w:pStyle w:val="Headercelltext"/>
          </w:pPr>
        </w:p>
      </w:tc>
      <w:tc>
        <w:tcPr>
          <w:tcW w:w="600" w:type="pct"/>
          <w:shd w:val="clear" w:color="auto" w:fill="FFFFFF" w:themeFill="background1"/>
          <w:vAlign w:val="center"/>
        </w:tcPr>
        <w:p w14:paraId="7EF4287D" w14:textId="77777777" w:rsidR="009F7C10" w:rsidRPr="00850B20" w:rsidRDefault="009F7C10" w:rsidP="00AA23F3">
          <w:pPr>
            <w:pStyle w:val="Headercelltext"/>
          </w:pPr>
        </w:p>
      </w:tc>
      <w:tc>
        <w:tcPr>
          <w:tcW w:w="23" w:type="pct"/>
          <w:shd w:val="clear" w:color="auto" w:fill="FFFFFF" w:themeFill="background1"/>
          <w:vAlign w:val="center"/>
        </w:tcPr>
        <w:p w14:paraId="77C247CE" w14:textId="77777777" w:rsidR="009F7C10" w:rsidRPr="00EF3A91" w:rsidRDefault="009F7C10" w:rsidP="00AA23F3">
          <w:pPr>
            <w:pStyle w:val="Headercelltext"/>
          </w:pPr>
        </w:p>
      </w:tc>
      <w:tc>
        <w:tcPr>
          <w:tcW w:w="23" w:type="pct"/>
          <w:shd w:val="clear" w:color="auto" w:fill="FFFFFF" w:themeFill="background1"/>
          <w:vAlign w:val="center"/>
        </w:tcPr>
        <w:p w14:paraId="7349A889" w14:textId="77777777" w:rsidR="009F7C10" w:rsidRPr="00EF3A91" w:rsidRDefault="009F7C10" w:rsidP="00AA23F3">
          <w:pPr>
            <w:pStyle w:val="Headercelltext"/>
          </w:pPr>
        </w:p>
      </w:tc>
      <w:tc>
        <w:tcPr>
          <w:tcW w:w="600" w:type="pct"/>
          <w:shd w:val="clear" w:color="auto" w:fill="FFFFFF" w:themeFill="background1"/>
          <w:vAlign w:val="center"/>
        </w:tcPr>
        <w:p w14:paraId="6BD395F7" w14:textId="77777777" w:rsidR="009F7C10" w:rsidRPr="00850B20" w:rsidRDefault="009F7C10" w:rsidP="00AA23F3">
          <w:pPr>
            <w:pStyle w:val="Headercelltext"/>
          </w:pPr>
        </w:p>
      </w:tc>
      <w:tc>
        <w:tcPr>
          <w:tcW w:w="23" w:type="pct"/>
          <w:shd w:val="clear" w:color="auto" w:fill="FFFFFF" w:themeFill="background1"/>
          <w:vAlign w:val="center"/>
        </w:tcPr>
        <w:p w14:paraId="2F2D0ADC" w14:textId="77777777" w:rsidR="009F7C10" w:rsidRPr="00EF3A91" w:rsidRDefault="009F7C10" w:rsidP="00AA23F3">
          <w:pPr>
            <w:pStyle w:val="Headercelltext"/>
          </w:pPr>
        </w:p>
      </w:tc>
      <w:tc>
        <w:tcPr>
          <w:tcW w:w="23" w:type="pct"/>
          <w:shd w:val="clear" w:color="auto" w:fill="FFFFFF" w:themeFill="background1"/>
          <w:vAlign w:val="center"/>
        </w:tcPr>
        <w:p w14:paraId="6E066393" w14:textId="77777777" w:rsidR="009F7C10" w:rsidRPr="00EF3A91" w:rsidRDefault="009F7C10" w:rsidP="00AA23F3">
          <w:pPr>
            <w:pStyle w:val="Headercelltext"/>
          </w:pPr>
        </w:p>
      </w:tc>
      <w:tc>
        <w:tcPr>
          <w:tcW w:w="600" w:type="pct"/>
          <w:shd w:val="clear" w:color="auto" w:fill="FFFFFF" w:themeFill="background1"/>
          <w:vAlign w:val="center"/>
        </w:tcPr>
        <w:p w14:paraId="0626ED73" w14:textId="77777777" w:rsidR="009F7C10" w:rsidRPr="00850B20" w:rsidRDefault="009F7C10" w:rsidP="00AA23F3">
          <w:pPr>
            <w:pStyle w:val="Headercelltext"/>
          </w:pPr>
        </w:p>
      </w:tc>
      <w:tc>
        <w:tcPr>
          <w:tcW w:w="23" w:type="pct"/>
          <w:shd w:val="clear" w:color="auto" w:fill="FFFFFF" w:themeFill="background1"/>
          <w:vAlign w:val="center"/>
        </w:tcPr>
        <w:p w14:paraId="1E700FC0" w14:textId="77777777" w:rsidR="009F7C10" w:rsidRPr="00EF3A91" w:rsidRDefault="009F7C10" w:rsidP="00AA23F3">
          <w:pPr>
            <w:pStyle w:val="Headercelltext"/>
          </w:pPr>
        </w:p>
      </w:tc>
      <w:tc>
        <w:tcPr>
          <w:tcW w:w="23" w:type="pct"/>
          <w:shd w:val="clear" w:color="auto" w:fill="FFFFFF" w:themeFill="background1"/>
          <w:vAlign w:val="center"/>
        </w:tcPr>
        <w:p w14:paraId="4C18EA5A" w14:textId="77777777" w:rsidR="009F7C10" w:rsidRPr="00EF3A91" w:rsidRDefault="009F7C10" w:rsidP="00AA23F3">
          <w:pPr>
            <w:pStyle w:val="Headercelltext"/>
          </w:pPr>
        </w:p>
      </w:tc>
      <w:tc>
        <w:tcPr>
          <w:tcW w:w="595" w:type="pct"/>
          <w:shd w:val="clear" w:color="auto" w:fill="FFFFFF" w:themeFill="background1"/>
          <w:vAlign w:val="center"/>
        </w:tcPr>
        <w:p w14:paraId="72E361F9" w14:textId="77777777" w:rsidR="009F7C10" w:rsidRPr="00850B20" w:rsidRDefault="009F7C10" w:rsidP="00AA23F3">
          <w:pPr>
            <w:pStyle w:val="Headercelltext"/>
          </w:pPr>
        </w:p>
      </w:tc>
    </w:tr>
    <w:tr w:rsidR="009C2385" w:rsidRPr="00EF3A91" w14:paraId="36708B5A" w14:textId="77777777" w:rsidTr="009C2385">
      <w:trPr>
        <w:trHeight w:val="454"/>
        <w:jc w:val="right"/>
      </w:trPr>
      <w:tc>
        <w:tcPr>
          <w:tcW w:w="2419" w:type="pct"/>
          <w:vMerge/>
          <w:shd w:val="clear" w:color="auto" w:fill="FFFFFF" w:themeFill="background1"/>
          <w:vAlign w:val="center"/>
        </w:tcPr>
        <w:p w14:paraId="649153A9" w14:textId="77777777" w:rsidR="009F7C10" w:rsidRDefault="009F7C10" w:rsidP="00AA23F3">
          <w:pPr>
            <w:pStyle w:val="Headercelltext"/>
          </w:pPr>
        </w:p>
      </w:tc>
      <w:tc>
        <w:tcPr>
          <w:tcW w:w="26" w:type="pct"/>
          <w:tcBorders>
            <w:right w:val="single" w:sz="8" w:space="0" w:color="BFBFBF" w:themeColor="background1" w:themeShade="BF"/>
          </w:tcBorders>
          <w:shd w:val="clear" w:color="auto" w:fill="FFFFFF" w:themeFill="background1"/>
          <w:vAlign w:val="center"/>
        </w:tcPr>
        <w:p w14:paraId="364377D3" w14:textId="77777777" w:rsidR="009F7C10" w:rsidRDefault="009F7C10" w:rsidP="00AA23F3">
          <w:pPr>
            <w:pStyle w:val="Headercelltext"/>
          </w:pPr>
        </w:p>
      </w:tc>
      <w:tc>
        <w:tcPr>
          <w:tcW w:w="25" w:type="pct"/>
          <w:tcBorders>
            <w:left w:val="single" w:sz="8" w:space="0" w:color="BFBFBF" w:themeColor="background1" w:themeShade="BF"/>
          </w:tcBorders>
          <w:shd w:val="clear" w:color="auto" w:fill="FFFFFF" w:themeFill="background1"/>
          <w:vAlign w:val="center"/>
        </w:tcPr>
        <w:p w14:paraId="5558B60A" w14:textId="77777777" w:rsidR="009F7C10" w:rsidRDefault="009F7C10" w:rsidP="00AA23F3">
          <w:pPr>
            <w:pStyle w:val="Headercelltext"/>
          </w:pPr>
        </w:p>
      </w:tc>
      <w:tc>
        <w:tcPr>
          <w:tcW w:w="600" w:type="pct"/>
          <w:shd w:val="clear" w:color="auto" w:fill="FFFFFF" w:themeFill="background1"/>
          <w:vAlign w:val="center"/>
        </w:tcPr>
        <w:p w14:paraId="474C760C" w14:textId="77777777" w:rsidR="009F7C10" w:rsidRDefault="009F7C10" w:rsidP="00AA23F3">
          <w:pPr>
            <w:pStyle w:val="Headercelltext"/>
          </w:pPr>
          <w:r w:rsidRPr="00850B20">
            <w:rPr>
              <w:lang w:val="da-DK" w:eastAsia="da-DK"/>
            </w:rPr>
            <w:drawing>
              <wp:inline distT="0" distB="0" distL="0" distR="0" wp14:anchorId="6E09EB49" wp14:editId="0D944995">
                <wp:extent cx="245623" cy="180000"/>
                <wp:effectExtent l="0" t="0" r="2540" b="0"/>
                <wp:docPr id="3" name="Content Placeholder 21" descr="A picture containing plate, food&#10;&#10;Description automatically generate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F601DD8-5E20-4F7D-8763-662FF684A4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Content Placeholder 21" descr="A picture containing plate, food&#10;&#10;Description automatically generated">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F601DD8-5E20-4F7D-8763-662FF684A4A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5623" cy="180000"/>
                        </a:xfrm>
                        <a:prstGeom prst="rect">
                          <a:avLst/>
                        </a:prstGeom>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5B599116"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161FD3F5" w14:textId="77777777" w:rsidR="009F7C10" w:rsidRPr="00EF3A91" w:rsidRDefault="009F7C10" w:rsidP="00AA23F3">
          <w:pPr>
            <w:pStyle w:val="Headercelltext"/>
          </w:pPr>
        </w:p>
      </w:tc>
      <w:tc>
        <w:tcPr>
          <w:tcW w:w="600" w:type="pct"/>
          <w:shd w:val="clear" w:color="auto" w:fill="FFFFFF" w:themeFill="background1"/>
          <w:vAlign w:val="center"/>
        </w:tcPr>
        <w:p w14:paraId="5E13251C" w14:textId="77777777" w:rsidR="009F7C10" w:rsidRPr="00EF3A91" w:rsidRDefault="009F7C10" w:rsidP="00AA23F3">
          <w:pPr>
            <w:pStyle w:val="Headercelltext"/>
            <w:rPr>
              <w:sz w:val="16"/>
              <w:szCs w:val="20"/>
            </w:rPr>
          </w:pPr>
          <w:r w:rsidRPr="00850B20">
            <w:rPr>
              <w:lang w:val="da-DK" w:eastAsia="da-DK"/>
            </w:rPr>
            <w:drawing>
              <wp:inline distT="0" distB="0" distL="0" distR="0" wp14:anchorId="0CD78890" wp14:editId="439EAEF7">
                <wp:extent cx="286853" cy="180000"/>
                <wp:effectExtent l="0" t="0" r="0" b="0"/>
                <wp:docPr id="4" name="Picture 2" descr="A good dialogue led to a good cooperation with SoftwareCentral">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66AE59E-D7C3-4E16-8454-92804D2931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2" descr="A good dialogue led to a good cooperation with SoftwareCentral">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66AE59E-D7C3-4E16-8454-92804D2931B6}"/>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853" cy="180000"/>
                        </a:xfrm>
                        <a:prstGeom prst="rect">
                          <a:avLst/>
                        </a:prstGeom>
                        <a:noFill/>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1F838B79"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148A74CE" w14:textId="77777777" w:rsidR="009F7C10" w:rsidRPr="00EF3A91" w:rsidRDefault="009F7C10" w:rsidP="00AA23F3">
          <w:pPr>
            <w:pStyle w:val="Headercelltext"/>
          </w:pPr>
        </w:p>
      </w:tc>
      <w:tc>
        <w:tcPr>
          <w:tcW w:w="600" w:type="pct"/>
          <w:shd w:val="clear" w:color="auto" w:fill="FFFFFF" w:themeFill="background1"/>
          <w:vAlign w:val="center"/>
        </w:tcPr>
        <w:p w14:paraId="1EAFC021" w14:textId="77777777" w:rsidR="009F7C10" w:rsidRPr="00EF3A91" w:rsidRDefault="009F7C10" w:rsidP="00AA23F3">
          <w:pPr>
            <w:pStyle w:val="Headercelltext"/>
            <w:rPr>
              <w:sz w:val="16"/>
              <w:szCs w:val="20"/>
            </w:rPr>
          </w:pPr>
          <w:r w:rsidRPr="00850B20">
            <w:rPr>
              <w:lang w:val="da-DK" w:eastAsia="da-DK"/>
            </w:rPr>
            <w:drawing>
              <wp:inline distT="0" distB="0" distL="0" distR="0" wp14:anchorId="39AB0B7A" wp14:editId="71E427AD">
                <wp:extent cx="360168" cy="180000"/>
                <wp:effectExtent l="0" t="0" r="1905" b="0"/>
                <wp:docPr id="5" name="Picture 4" descr="VEKS – DBDH">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397E27F-B355-4AC5-A3BA-5A9303D5EC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4" descr="VEKS – DBDH">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397E27F-B355-4AC5-A3BA-5A9303D5EC7A}"/>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11804" t="2215" r="16979" b="14727"/>
                        <a:stretch/>
                      </pic:blipFill>
                      <pic:spPr bwMode="auto">
                        <a:xfrm>
                          <a:off x="0" y="0"/>
                          <a:ext cx="360168" cy="180000"/>
                        </a:xfrm>
                        <a:prstGeom prst="rect">
                          <a:avLst/>
                        </a:prstGeom>
                        <a:noFill/>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576A7BCB"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2B1BF15D" w14:textId="77777777" w:rsidR="009F7C10" w:rsidRPr="00EF3A91" w:rsidRDefault="009F7C10" w:rsidP="00AA23F3">
          <w:pPr>
            <w:pStyle w:val="Headercelltext"/>
          </w:pPr>
        </w:p>
      </w:tc>
      <w:tc>
        <w:tcPr>
          <w:tcW w:w="595" w:type="pct"/>
          <w:shd w:val="clear" w:color="auto" w:fill="FFFFFF" w:themeFill="background1"/>
          <w:vAlign w:val="center"/>
        </w:tcPr>
        <w:p w14:paraId="6A0755B9" w14:textId="77777777" w:rsidR="009F7C10" w:rsidRPr="00EF3A91" w:rsidRDefault="009F7C10" w:rsidP="00AA23F3">
          <w:pPr>
            <w:pStyle w:val="Headercelltext"/>
            <w:rPr>
              <w:sz w:val="16"/>
              <w:szCs w:val="20"/>
            </w:rPr>
          </w:pPr>
          <w:r w:rsidRPr="00850B20">
            <w:rPr>
              <w:lang w:val="da-DK" w:eastAsia="da-DK"/>
            </w:rPr>
            <w:drawing>
              <wp:inline distT="0" distB="0" distL="0" distR="0" wp14:anchorId="58D30850" wp14:editId="32F2D7A1">
                <wp:extent cx="693322" cy="144000"/>
                <wp:effectExtent l="0" t="0" r="0" b="8890"/>
                <wp:docPr id="6" name="Picture 102" descr="A picture containing room, white&#10;&#10;Description automatically generate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44DC0A-91C1-4598-BA3D-6C3992818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2" descr="A picture containing room, white&#10;&#10;Description automatically generated">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44DC0A-91C1-4598-BA3D-6C39928182C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93322" cy="144000"/>
                        </a:xfrm>
                        <a:prstGeom prst="rect">
                          <a:avLst/>
                        </a:prstGeom>
                      </pic:spPr>
                    </pic:pic>
                  </a:graphicData>
                </a:graphic>
              </wp:inline>
            </w:drawing>
          </w:r>
        </w:p>
      </w:tc>
    </w:tr>
    <w:tr w:rsidR="009C2385" w:rsidRPr="00EF3A91" w14:paraId="03EF12A7" w14:textId="77777777" w:rsidTr="003E747B">
      <w:trPr>
        <w:trHeight w:val="170"/>
        <w:jc w:val="right"/>
      </w:trPr>
      <w:tc>
        <w:tcPr>
          <w:tcW w:w="2419" w:type="pct"/>
          <w:vMerge/>
          <w:tcBorders>
            <w:bottom w:val="single" w:sz="24" w:space="0" w:color="40545D" w:themeColor="accent1"/>
          </w:tcBorders>
          <w:shd w:val="clear" w:color="auto" w:fill="FFFFFF" w:themeFill="background1"/>
          <w:vAlign w:val="center"/>
        </w:tcPr>
        <w:p w14:paraId="169EB9D0" w14:textId="77777777" w:rsidR="009F7C10" w:rsidRPr="008E544B" w:rsidRDefault="009F7C10" w:rsidP="00AA23F3">
          <w:pPr>
            <w:pStyle w:val="Headercelltext"/>
          </w:pPr>
        </w:p>
      </w:tc>
      <w:tc>
        <w:tcPr>
          <w:tcW w:w="26" w:type="pct"/>
          <w:tcBorders>
            <w:bottom w:val="single" w:sz="24" w:space="0" w:color="40545D" w:themeColor="accent1"/>
          </w:tcBorders>
          <w:shd w:val="clear" w:color="auto" w:fill="FFFFFF" w:themeFill="background1"/>
          <w:vAlign w:val="center"/>
        </w:tcPr>
        <w:p w14:paraId="624B2A4A" w14:textId="77777777" w:rsidR="009F7C10" w:rsidRDefault="009F7C10" w:rsidP="00AA23F3">
          <w:pPr>
            <w:pStyle w:val="Headercelltext"/>
          </w:pPr>
        </w:p>
      </w:tc>
      <w:tc>
        <w:tcPr>
          <w:tcW w:w="25" w:type="pct"/>
          <w:tcBorders>
            <w:bottom w:val="single" w:sz="24" w:space="0" w:color="40545D" w:themeColor="accent1"/>
          </w:tcBorders>
          <w:shd w:val="clear" w:color="auto" w:fill="FFFFFF" w:themeFill="background1"/>
          <w:vAlign w:val="center"/>
        </w:tcPr>
        <w:p w14:paraId="78A24EE4" w14:textId="77777777" w:rsidR="009F7C10"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05B98442"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39137C2B"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3B8F4D32" w14:textId="77777777" w:rsidR="009F7C10" w:rsidRPr="00EF3A91"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03914D43"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784DAB80"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56B93520" w14:textId="77777777" w:rsidR="009F7C10" w:rsidRPr="00EF3A91"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1A37EE8F"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6EC7A6EF"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7C5C077F" w14:textId="77777777" w:rsidR="009F7C10" w:rsidRPr="00EF3A91" w:rsidRDefault="009F7C10" w:rsidP="00AA23F3">
          <w:pPr>
            <w:pStyle w:val="Headercelltext"/>
          </w:pPr>
        </w:p>
      </w:tc>
      <w:tc>
        <w:tcPr>
          <w:tcW w:w="595" w:type="pct"/>
          <w:tcBorders>
            <w:bottom w:val="single" w:sz="24" w:space="0" w:color="40545D" w:themeColor="accent1"/>
          </w:tcBorders>
          <w:shd w:val="clear" w:color="auto" w:fill="FFFFFF" w:themeFill="background1"/>
          <w:vAlign w:val="center"/>
        </w:tcPr>
        <w:p w14:paraId="719889E5" w14:textId="77777777" w:rsidR="009F7C10" w:rsidRPr="00850B20" w:rsidRDefault="009F7C10" w:rsidP="00AA23F3">
          <w:pPr>
            <w:pStyle w:val="Headercelltext"/>
          </w:pPr>
        </w:p>
      </w:tc>
    </w:tr>
  </w:tbl>
  <w:p w14:paraId="05AB38E9" w14:textId="77777777" w:rsidR="008757F6" w:rsidRPr="00AA23F3" w:rsidRDefault="008757F6" w:rsidP="007C008F">
    <w:pPr>
      <w:pStyle w:val="Sidehoved"/>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5F52"/>
    <w:multiLevelType w:val="hybridMultilevel"/>
    <w:tmpl w:val="500AF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B95398"/>
    <w:multiLevelType w:val="hybridMultilevel"/>
    <w:tmpl w:val="55D8C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EB0013"/>
    <w:multiLevelType w:val="hybridMultilevel"/>
    <w:tmpl w:val="16EE2E0E"/>
    <w:lvl w:ilvl="0" w:tplc="4676A0E6">
      <w:start w:val="1"/>
      <w:numFmt w:val="lowerRoman"/>
      <w:lvlText w:val="%1."/>
      <w:lvlJc w:val="left"/>
      <w:pPr>
        <w:ind w:left="1440" w:hanging="72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001281D"/>
    <w:multiLevelType w:val="hybridMultilevel"/>
    <w:tmpl w:val="0DB41406"/>
    <w:lvl w:ilvl="0" w:tplc="AE569BEA">
      <w:start w:val="1"/>
      <w:numFmt w:val="lowerRoman"/>
      <w:lvlText w:val="%1."/>
      <w:lvlJc w:val="left"/>
      <w:pPr>
        <w:ind w:left="2025" w:hanging="72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4" w15:restartNumberingAfterBreak="0">
    <w:nsid w:val="14C15182"/>
    <w:multiLevelType w:val="hybridMultilevel"/>
    <w:tmpl w:val="7E701364"/>
    <w:lvl w:ilvl="0" w:tplc="04060001">
      <w:start w:val="1"/>
      <w:numFmt w:val="bullet"/>
      <w:lvlText w:val=""/>
      <w:lvlJc w:val="left"/>
      <w:pPr>
        <w:ind w:left="1080" w:hanging="360"/>
      </w:pPr>
      <w:rPr>
        <w:rFonts w:ascii="Symbol" w:hAnsi="Symbol" w:hint="default"/>
        <w:color w:val="1F1F23"/>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5661C03"/>
    <w:multiLevelType w:val="hybridMultilevel"/>
    <w:tmpl w:val="88D49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AF7276"/>
    <w:multiLevelType w:val="hybridMultilevel"/>
    <w:tmpl w:val="F4CA6CA6"/>
    <w:lvl w:ilvl="0" w:tplc="050887C4">
      <w:start w:val="2"/>
      <w:numFmt w:val="bullet"/>
      <w:lvlText w:val="-"/>
      <w:lvlJc w:val="left"/>
      <w:pPr>
        <w:ind w:left="1080" w:hanging="360"/>
      </w:pPr>
      <w:rPr>
        <w:rFonts w:ascii="Arial" w:eastAsiaTheme="minorHAnsi" w:hAnsi="Arial" w:cs="Arial" w:hint="default"/>
        <w:color w:val="1F1F23"/>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1E5D00EE"/>
    <w:multiLevelType w:val="hybridMultilevel"/>
    <w:tmpl w:val="3384B7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00927A8"/>
    <w:multiLevelType w:val="hybridMultilevel"/>
    <w:tmpl w:val="CEB45F04"/>
    <w:lvl w:ilvl="0" w:tplc="2F08AAEC">
      <w:start w:val="1"/>
      <w:numFmt w:val="lowerRoman"/>
      <w:lvlText w:val="%1."/>
      <w:lvlJc w:val="left"/>
      <w:pPr>
        <w:ind w:left="2025" w:hanging="72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9" w15:restartNumberingAfterBreak="0">
    <w:nsid w:val="22B70513"/>
    <w:multiLevelType w:val="multilevel"/>
    <w:tmpl w:val="CB309A5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251F553D"/>
    <w:multiLevelType w:val="hybridMultilevel"/>
    <w:tmpl w:val="2AE61172"/>
    <w:lvl w:ilvl="0" w:tplc="4468BFF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902D9A"/>
    <w:multiLevelType w:val="hybridMultilevel"/>
    <w:tmpl w:val="307C5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A167E4"/>
    <w:multiLevelType w:val="hybridMultilevel"/>
    <w:tmpl w:val="4AE236BE"/>
    <w:lvl w:ilvl="0" w:tplc="C6648A90">
      <w:start w:val="2020"/>
      <w:numFmt w:val="bullet"/>
      <w:lvlText w:val="-"/>
      <w:lvlJc w:val="left"/>
      <w:pPr>
        <w:ind w:left="1665" w:hanging="360"/>
      </w:pPr>
      <w:rPr>
        <w:rFonts w:ascii="Arial" w:eastAsiaTheme="minorHAnsi" w:hAnsi="Arial" w:cs="Arial" w:hint="default"/>
        <w:color w:val="auto"/>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3" w15:restartNumberingAfterBreak="0">
    <w:nsid w:val="302006FB"/>
    <w:multiLevelType w:val="hybridMultilevel"/>
    <w:tmpl w:val="F0D0E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13204F2"/>
    <w:multiLevelType w:val="hybridMultilevel"/>
    <w:tmpl w:val="8A6022D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3577559E"/>
    <w:multiLevelType w:val="hybridMultilevel"/>
    <w:tmpl w:val="91DE605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3B6B3852"/>
    <w:multiLevelType w:val="hybridMultilevel"/>
    <w:tmpl w:val="56CEAF74"/>
    <w:lvl w:ilvl="0" w:tplc="7A3A6728">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C6A707C"/>
    <w:multiLevelType w:val="hybridMultilevel"/>
    <w:tmpl w:val="030C5DF6"/>
    <w:lvl w:ilvl="0" w:tplc="34FAEC8A">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43DF7E02"/>
    <w:multiLevelType w:val="hybridMultilevel"/>
    <w:tmpl w:val="DA243E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49675A"/>
    <w:multiLevelType w:val="hybridMultilevel"/>
    <w:tmpl w:val="61C2D062"/>
    <w:lvl w:ilvl="0" w:tplc="55A28A04">
      <w:numFmt w:val="bullet"/>
      <w:lvlText w:val="-"/>
      <w:lvlJc w:val="left"/>
      <w:pPr>
        <w:ind w:left="2025" w:hanging="360"/>
      </w:pPr>
      <w:rPr>
        <w:rFonts w:ascii="Arial" w:eastAsiaTheme="minorHAnsi" w:hAnsi="Arial" w:cs="Arial" w:hint="default"/>
        <w:color w:val="auto"/>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0" w15:restartNumberingAfterBreak="0">
    <w:nsid w:val="44BA654F"/>
    <w:multiLevelType w:val="multilevel"/>
    <w:tmpl w:val="DED2B3A8"/>
    <w:lvl w:ilvl="0">
      <w:start w:val="1"/>
      <w:numFmt w:val="bullet"/>
      <w:pStyle w:val="Listeafsni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1" w15:restartNumberingAfterBreak="0">
    <w:nsid w:val="465F62A2"/>
    <w:multiLevelType w:val="hybridMultilevel"/>
    <w:tmpl w:val="272652D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90F0273"/>
    <w:multiLevelType w:val="hybridMultilevel"/>
    <w:tmpl w:val="540813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4DE10095"/>
    <w:multiLevelType w:val="hybridMultilevel"/>
    <w:tmpl w:val="9146AA98"/>
    <w:lvl w:ilvl="0" w:tplc="89449766">
      <w:numFmt w:val="bullet"/>
      <w:lvlText w:val="-"/>
      <w:lvlJc w:val="left"/>
      <w:pPr>
        <w:ind w:left="413" w:hanging="360"/>
      </w:pPr>
      <w:rPr>
        <w:rFonts w:ascii="Calibri" w:eastAsiaTheme="minorHAnsi" w:hAnsi="Calibri" w:cs="Calibri" w:hint="default"/>
      </w:rPr>
    </w:lvl>
    <w:lvl w:ilvl="1" w:tplc="04060003" w:tentative="1">
      <w:start w:val="1"/>
      <w:numFmt w:val="bullet"/>
      <w:lvlText w:val="o"/>
      <w:lvlJc w:val="left"/>
      <w:pPr>
        <w:ind w:left="1133" w:hanging="360"/>
      </w:pPr>
      <w:rPr>
        <w:rFonts w:ascii="Courier New" w:hAnsi="Courier New" w:cs="Courier New" w:hint="default"/>
      </w:rPr>
    </w:lvl>
    <w:lvl w:ilvl="2" w:tplc="04060005" w:tentative="1">
      <w:start w:val="1"/>
      <w:numFmt w:val="bullet"/>
      <w:lvlText w:val=""/>
      <w:lvlJc w:val="left"/>
      <w:pPr>
        <w:ind w:left="1853" w:hanging="360"/>
      </w:pPr>
      <w:rPr>
        <w:rFonts w:ascii="Wingdings" w:hAnsi="Wingdings" w:hint="default"/>
      </w:rPr>
    </w:lvl>
    <w:lvl w:ilvl="3" w:tplc="04060001" w:tentative="1">
      <w:start w:val="1"/>
      <w:numFmt w:val="bullet"/>
      <w:lvlText w:val=""/>
      <w:lvlJc w:val="left"/>
      <w:pPr>
        <w:ind w:left="2573" w:hanging="360"/>
      </w:pPr>
      <w:rPr>
        <w:rFonts w:ascii="Symbol" w:hAnsi="Symbol" w:hint="default"/>
      </w:rPr>
    </w:lvl>
    <w:lvl w:ilvl="4" w:tplc="04060003" w:tentative="1">
      <w:start w:val="1"/>
      <w:numFmt w:val="bullet"/>
      <w:lvlText w:val="o"/>
      <w:lvlJc w:val="left"/>
      <w:pPr>
        <w:ind w:left="3293" w:hanging="360"/>
      </w:pPr>
      <w:rPr>
        <w:rFonts w:ascii="Courier New" w:hAnsi="Courier New" w:cs="Courier New" w:hint="default"/>
      </w:rPr>
    </w:lvl>
    <w:lvl w:ilvl="5" w:tplc="04060005" w:tentative="1">
      <w:start w:val="1"/>
      <w:numFmt w:val="bullet"/>
      <w:lvlText w:val=""/>
      <w:lvlJc w:val="left"/>
      <w:pPr>
        <w:ind w:left="4013" w:hanging="360"/>
      </w:pPr>
      <w:rPr>
        <w:rFonts w:ascii="Wingdings" w:hAnsi="Wingdings" w:hint="default"/>
      </w:rPr>
    </w:lvl>
    <w:lvl w:ilvl="6" w:tplc="04060001" w:tentative="1">
      <w:start w:val="1"/>
      <w:numFmt w:val="bullet"/>
      <w:lvlText w:val=""/>
      <w:lvlJc w:val="left"/>
      <w:pPr>
        <w:ind w:left="4733" w:hanging="360"/>
      </w:pPr>
      <w:rPr>
        <w:rFonts w:ascii="Symbol" w:hAnsi="Symbol" w:hint="default"/>
      </w:rPr>
    </w:lvl>
    <w:lvl w:ilvl="7" w:tplc="04060003" w:tentative="1">
      <w:start w:val="1"/>
      <w:numFmt w:val="bullet"/>
      <w:lvlText w:val="o"/>
      <w:lvlJc w:val="left"/>
      <w:pPr>
        <w:ind w:left="5453" w:hanging="360"/>
      </w:pPr>
      <w:rPr>
        <w:rFonts w:ascii="Courier New" w:hAnsi="Courier New" w:cs="Courier New" w:hint="default"/>
      </w:rPr>
    </w:lvl>
    <w:lvl w:ilvl="8" w:tplc="04060005" w:tentative="1">
      <w:start w:val="1"/>
      <w:numFmt w:val="bullet"/>
      <w:lvlText w:val=""/>
      <w:lvlJc w:val="left"/>
      <w:pPr>
        <w:ind w:left="6173" w:hanging="360"/>
      </w:pPr>
      <w:rPr>
        <w:rFonts w:ascii="Wingdings" w:hAnsi="Wingdings" w:hint="default"/>
      </w:rPr>
    </w:lvl>
  </w:abstractNum>
  <w:abstractNum w:abstractNumId="24" w15:restartNumberingAfterBreak="0">
    <w:nsid w:val="4EFD7847"/>
    <w:multiLevelType w:val="hybridMultilevel"/>
    <w:tmpl w:val="44B8D918"/>
    <w:lvl w:ilvl="0" w:tplc="3E0CB7A2">
      <w:start w:val="1"/>
      <w:numFmt w:val="decimal"/>
      <w:lvlText w:val="%1."/>
      <w:lvlJc w:val="left"/>
      <w:pPr>
        <w:ind w:left="1665" w:hanging="36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5" w15:restartNumberingAfterBreak="0">
    <w:nsid w:val="520140F1"/>
    <w:multiLevelType w:val="hybridMultilevel"/>
    <w:tmpl w:val="0B727B2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25842BD"/>
    <w:multiLevelType w:val="hybridMultilevel"/>
    <w:tmpl w:val="4230AE7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6733170"/>
    <w:multiLevelType w:val="hybridMultilevel"/>
    <w:tmpl w:val="C120937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8" w15:restartNumberingAfterBreak="0">
    <w:nsid w:val="5CA9136A"/>
    <w:multiLevelType w:val="hybridMultilevel"/>
    <w:tmpl w:val="13FE37F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6A312F84"/>
    <w:multiLevelType w:val="hybridMultilevel"/>
    <w:tmpl w:val="33CA42F2"/>
    <w:lvl w:ilvl="0" w:tplc="04060001">
      <w:start w:val="1"/>
      <w:numFmt w:val="bullet"/>
      <w:lvlText w:val=""/>
      <w:lvlJc w:val="left"/>
      <w:pPr>
        <w:ind w:left="2025" w:hanging="360"/>
      </w:pPr>
      <w:rPr>
        <w:rFonts w:ascii="Symbol" w:hAnsi="Symbol" w:hint="default"/>
        <w:color w:val="auto"/>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30" w15:restartNumberingAfterBreak="0">
    <w:nsid w:val="76D6505A"/>
    <w:multiLevelType w:val="hybridMultilevel"/>
    <w:tmpl w:val="9474C6C2"/>
    <w:lvl w:ilvl="0" w:tplc="04060001">
      <w:start w:val="1"/>
      <w:numFmt w:val="bullet"/>
      <w:lvlText w:val=""/>
      <w:lvlJc w:val="left"/>
      <w:pPr>
        <w:ind w:left="1665" w:hanging="360"/>
      </w:pPr>
      <w:rPr>
        <w:rFonts w:ascii="Symbol" w:hAnsi="Symbol" w:hint="default"/>
        <w:color w:val="auto"/>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1" w15:restartNumberingAfterBreak="0">
    <w:nsid w:val="76FE30AE"/>
    <w:multiLevelType w:val="hybridMultilevel"/>
    <w:tmpl w:val="A1142178"/>
    <w:lvl w:ilvl="0" w:tplc="04060001">
      <w:start w:val="1"/>
      <w:numFmt w:val="bullet"/>
      <w:lvlText w:val=""/>
      <w:lvlJc w:val="left"/>
      <w:pPr>
        <w:ind w:left="1665" w:hanging="360"/>
      </w:pPr>
      <w:rPr>
        <w:rFonts w:ascii="Symbol" w:hAnsi="Symbol" w:hint="default"/>
        <w:color w:val="auto"/>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2" w15:restartNumberingAfterBreak="0">
    <w:nsid w:val="7824575B"/>
    <w:multiLevelType w:val="hybridMultilevel"/>
    <w:tmpl w:val="2C541E6E"/>
    <w:lvl w:ilvl="0" w:tplc="84AC6154">
      <w:start w:val="2"/>
      <w:numFmt w:val="bullet"/>
      <w:lvlText w:val="-"/>
      <w:lvlJc w:val="left"/>
      <w:pPr>
        <w:ind w:left="2025" w:hanging="360"/>
      </w:pPr>
      <w:rPr>
        <w:rFonts w:ascii="Arial" w:eastAsiaTheme="minorHAnsi" w:hAnsi="Arial" w:cs="Aria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33" w15:restartNumberingAfterBreak="0">
    <w:nsid w:val="7A364D7D"/>
    <w:multiLevelType w:val="multilevel"/>
    <w:tmpl w:val="D5C8DFBC"/>
    <w:lvl w:ilvl="0">
      <w:start w:val="1"/>
      <w:numFmt w:val="decimal"/>
      <w:pStyle w:val="Listparagraph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BC46E1F"/>
    <w:multiLevelType w:val="multilevel"/>
    <w:tmpl w:val="DCC04BBC"/>
    <w:lvl w:ilvl="0">
      <w:start w:val="1"/>
      <w:numFmt w:val="decimal"/>
      <w:lvlText w:val="%1."/>
      <w:lvlJc w:val="left"/>
      <w:pPr>
        <w:ind w:left="360" w:hanging="360"/>
      </w:pPr>
      <w:rPr>
        <w:rFonts w:hint="default"/>
        <w:color w:val="auto"/>
      </w:rPr>
    </w:lvl>
    <w:lvl w:ilvl="1">
      <w:start w:val="1"/>
      <w:numFmt w:val="decimal"/>
      <w:isLgl/>
      <w:lvlText w:val="%1.%2"/>
      <w:lvlJc w:val="left"/>
      <w:pPr>
        <w:ind w:left="45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7DBE23F5"/>
    <w:multiLevelType w:val="hybridMultilevel"/>
    <w:tmpl w:val="20CA49DC"/>
    <w:lvl w:ilvl="0" w:tplc="0ED20A8E">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20"/>
  </w:num>
  <w:num w:numId="3">
    <w:abstractNumId w:val="33"/>
  </w:num>
  <w:num w:numId="4">
    <w:abstractNumId w:val="34"/>
  </w:num>
  <w:num w:numId="5">
    <w:abstractNumId w:val="0"/>
  </w:num>
  <w:num w:numId="6">
    <w:abstractNumId w:val="10"/>
  </w:num>
  <w:num w:numId="7">
    <w:abstractNumId w:val="23"/>
  </w:num>
  <w:num w:numId="8">
    <w:abstractNumId w:val="22"/>
  </w:num>
  <w:num w:numId="9">
    <w:abstractNumId w:val="14"/>
  </w:num>
  <w:num w:numId="10">
    <w:abstractNumId w:val="7"/>
  </w:num>
  <w:num w:numId="11">
    <w:abstractNumId w:val="35"/>
  </w:num>
  <w:num w:numId="12">
    <w:abstractNumId w:val="21"/>
  </w:num>
  <w:num w:numId="13">
    <w:abstractNumId w:val="16"/>
  </w:num>
  <w:num w:numId="14">
    <w:abstractNumId w:val="24"/>
  </w:num>
  <w:num w:numId="15">
    <w:abstractNumId w:val="8"/>
  </w:num>
  <w:num w:numId="16">
    <w:abstractNumId w:val="2"/>
  </w:num>
  <w:num w:numId="17">
    <w:abstractNumId w:val="3"/>
  </w:num>
  <w:num w:numId="18">
    <w:abstractNumId w:val="5"/>
  </w:num>
  <w:num w:numId="19">
    <w:abstractNumId w:val="1"/>
  </w:num>
  <w:num w:numId="20">
    <w:abstractNumId w:val="12"/>
  </w:num>
  <w:num w:numId="21">
    <w:abstractNumId w:val="30"/>
  </w:num>
  <w:num w:numId="22">
    <w:abstractNumId w:val="11"/>
  </w:num>
  <w:num w:numId="23">
    <w:abstractNumId w:val="31"/>
  </w:num>
  <w:num w:numId="24">
    <w:abstractNumId w:val="27"/>
  </w:num>
  <w:num w:numId="25">
    <w:abstractNumId w:val="19"/>
  </w:num>
  <w:num w:numId="26">
    <w:abstractNumId w:val="29"/>
  </w:num>
  <w:num w:numId="27">
    <w:abstractNumId w:val="18"/>
  </w:num>
  <w:num w:numId="28">
    <w:abstractNumId w:val="26"/>
  </w:num>
  <w:num w:numId="29">
    <w:abstractNumId w:val="17"/>
  </w:num>
  <w:num w:numId="30">
    <w:abstractNumId w:val="28"/>
  </w:num>
  <w:num w:numId="31">
    <w:abstractNumId w:val="6"/>
  </w:num>
  <w:num w:numId="32">
    <w:abstractNumId w:val="4"/>
  </w:num>
  <w:num w:numId="33">
    <w:abstractNumId w:val="32"/>
  </w:num>
  <w:num w:numId="34">
    <w:abstractNumId w:val="13"/>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ED"/>
    <w:rsid w:val="000021FB"/>
    <w:rsid w:val="000025C2"/>
    <w:rsid w:val="0000290B"/>
    <w:rsid w:val="00004E95"/>
    <w:rsid w:val="000071EE"/>
    <w:rsid w:val="000076A1"/>
    <w:rsid w:val="00007CE2"/>
    <w:rsid w:val="00020C10"/>
    <w:rsid w:val="00022F07"/>
    <w:rsid w:val="00032490"/>
    <w:rsid w:val="00046C84"/>
    <w:rsid w:val="00047705"/>
    <w:rsid w:val="00052873"/>
    <w:rsid w:val="00055200"/>
    <w:rsid w:val="00065147"/>
    <w:rsid w:val="000663BE"/>
    <w:rsid w:val="0007372F"/>
    <w:rsid w:val="000963D5"/>
    <w:rsid w:val="000A1D77"/>
    <w:rsid w:val="000A5BCD"/>
    <w:rsid w:val="000A7D4A"/>
    <w:rsid w:val="000B086C"/>
    <w:rsid w:val="000B3028"/>
    <w:rsid w:val="000C3B71"/>
    <w:rsid w:val="000C5031"/>
    <w:rsid w:val="000D18CC"/>
    <w:rsid w:val="000D2AED"/>
    <w:rsid w:val="000E180D"/>
    <w:rsid w:val="000E1E2A"/>
    <w:rsid w:val="000E5E3A"/>
    <w:rsid w:val="000E77BE"/>
    <w:rsid w:val="000F0237"/>
    <w:rsid w:val="000F6662"/>
    <w:rsid w:val="001012EA"/>
    <w:rsid w:val="00101D80"/>
    <w:rsid w:val="00101FDC"/>
    <w:rsid w:val="00104EE4"/>
    <w:rsid w:val="00110EA2"/>
    <w:rsid w:val="001168AF"/>
    <w:rsid w:val="00123384"/>
    <w:rsid w:val="001248A4"/>
    <w:rsid w:val="00127264"/>
    <w:rsid w:val="001313F8"/>
    <w:rsid w:val="001413B0"/>
    <w:rsid w:val="0014369B"/>
    <w:rsid w:val="00144371"/>
    <w:rsid w:val="001443D6"/>
    <w:rsid w:val="0015272B"/>
    <w:rsid w:val="001536B0"/>
    <w:rsid w:val="0015456F"/>
    <w:rsid w:val="00154C62"/>
    <w:rsid w:val="00155F68"/>
    <w:rsid w:val="00163888"/>
    <w:rsid w:val="00167999"/>
    <w:rsid w:val="00172870"/>
    <w:rsid w:val="00173BE9"/>
    <w:rsid w:val="0017444C"/>
    <w:rsid w:val="00177930"/>
    <w:rsid w:val="00191D7B"/>
    <w:rsid w:val="001923CC"/>
    <w:rsid w:val="00192CE2"/>
    <w:rsid w:val="0019396B"/>
    <w:rsid w:val="001B5C4C"/>
    <w:rsid w:val="001B7E5F"/>
    <w:rsid w:val="001C18A3"/>
    <w:rsid w:val="001C4E85"/>
    <w:rsid w:val="001C7040"/>
    <w:rsid w:val="001C767E"/>
    <w:rsid w:val="001D00CE"/>
    <w:rsid w:val="001D16BD"/>
    <w:rsid w:val="001D3509"/>
    <w:rsid w:val="00215E00"/>
    <w:rsid w:val="00223E44"/>
    <w:rsid w:val="00224809"/>
    <w:rsid w:val="00224A84"/>
    <w:rsid w:val="00234781"/>
    <w:rsid w:val="00234D98"/>
    <w:rsid w:val="002357BF"/>
    <w:rsid w:val="002364F5"/>
    <w:rsid w:val="002433E1"/>
    <w:rsid w:val="002448A9"/>
    <w:rsid w:val="00244AC4"/>
    <w:rsid w:val="00246501"/>
    <w:rsid w:val="002526A3"/>
    <w:rsid w:val="00254BAE"/>
    <w:rsid w:val="00255C19"/>
    <w:rsid w:val="00256085"/>
    <w:rsid w:val="00257D96"/>
    <w:rsid w:val="00270387"/>
    <w:rsid w:val="002766AB"/>
    <w:rsid w:val="002768A5"/>
    <w:rsid w:val="00277449"/>
    <w:rsid w:val="00277CB5"/>
    <w:rsid w:val="00283A7A"/>
    <w:rsid w:val="0028489F"/>
    <w:rsid w:val="002859AC"/>
    <w:rsid w:val="00285A51"/>
    <w:rsid w:val="00285FD6"/>
    <w:rsid w:val="0029134D"/>
    <w:rsid w:val="00297434"/>
    <w:rsid w:val="002A3215"/>
    <w:rsid w:val="002A4C10"/>
    <w:rsid w:val="002B0D89"/>
    <w:rsid w:val="002C0728"/>
    <w:rsid w:val="002C6CB2"/>
    <w:rsid w:val="002C6F77"/>
    <w:rsid w:val="002D2B40"/>
    <w:rsid w:val="002D40D7"/>
    <w:rsid w:val="002D4804"/>
    <w:rsid w:val="002D6995"/>
    <w:rsid w:val="002E12FB"/>
    <w:rsid w:val="002E1A82"/>
    <w:rsid w:val="002E5271"/>
    <w:rsid w:val="002E7CE9"/>
    <w:rsid w:val="002F4403"/>
    <w:rsid w:val="00300A2F"/>
    <w:rsid w:val="00302B31"/>
    <w:rsid w:val="00306171"/>
    <w:rsid w:val="003171DE"/>
    <w:rsid w:val="00317359"/>
    <w:rsid w:val="00322336"/>
    <w:rsid w:val="00323D5A"/>
    <w:rsid w:val="003261B7"/>
    <w:rsid w:val="00326969"/>
    <w:rsid w:val="0032733E"/>
    <w:rsid w:val="003318CE"/>
    <w:rsid w:val="003353FB"/>
    <w:rsid w:val="00336439"/>
    <w:rsid w:val="00336DBE"/>
    <w:rsid w:val="00341C49"/>
    <w:rsid w:val="00354431"/>
    <w:rsid w:val="00357919"/>
    <w:rsid w:val="003615AF"/>
    <w:rsid w:val="00362154"/>
    <w:rsid w:val="003646A0"/>
    <w:rsid w:val="0037152F"/>
    <w:rsid w:val="00371E0A"/>
    <w:rsid w:val="0037605A"/>
    <w:rsid w:val="003763C5"/>
    <w:rsid w:val="00381835"/>
    <w:rsid w:val="00385F33"/>
    <w:rsid w:val="003866D7"/>
    <w:rsid w:val="00386C89"/>
    <w:rsid w:val="00391432"/>
    <w:rsid w:val="00392D90"/>
    <w:rsid w:val="00393B77"/>
    <w:rsid w:val="00394C25"/>
    <w:rsid w:val="003A0790"/>
    <w:rsid w:val="003A0CED"/>
    <w:rsid w:val="003A473E"/>
    <w:rsid w:val="003A6C31"/>
    <w:rsid w:val="003B074B"/>
    <w:rsid w:val="003B07C6"/>
    <w:rsid w:val="003B2A6A"/>
    <w:rsid w:val="003B394E"/>
    <w:rsid w:val="003B5FFA"/>
    <w:rsid w:val="003C4495"/>
    <w:rsid w:val="003C4E18"/>
    <w:rsid w:val="003C50CF"/>
    <w:rsid w:val="003C5461"/>
    <w:rsid w:val="003E019F"/>
    <w:rsid w:val="003E4A06"/>
    <w:rsid w:val="003E53AA"/>
    <w:rsid w:val="003E747B"/>
    <w:rsid w:val="003F0219"/>
    <w:rsid w:val="003F7117"/>
    <w:rsid w:val="00400CAC"/>
    <w:rsid w:val="00401A17"/>
    <w:rsid w:val="0040229F"/>
    <w:rsid w:val="00402DEB"/>
    <w:rsid w:val="0041572E"/>
    <w:rsid w:val="00416B5C"/>
    <w:rsid w:val="00427968"/>
    <w:rsid w:val="00432657"/>
    <w:rsid w:val="004361E1"/>
    <w:rsid w:val="00440A2B"/>
    <w:rsid w:val="0044587A"/>
    <w:rsid w:val="00445E38"/>
    <w:rsid w:val="00455EB2"/>
    <w:rsid w:val="0045639D"/>
    <w:rsid w:val="004567A1"/>
    <w:rsid w:val="00456D63"/>
    <w:rsid w:val="00460887"/>
    <w:rsid w:val="00463AE9"/>
    <w:rsid w:val="004708B4"/>
    <w:rsid w:val="00473A63"/>
    <w:rsid w:val="004744B9"/>
    <w:rsid w:val="004774DA"/>
    <w:rsid w:val="00481091"/>
    <w:rsid w:val="00486FFF"/>
    <w:rsid w:val="0049426D"/>
    <w:rsid w:val="00494939"/>
    <w:rsid w:val="00496EED"/>
    <w:rsid w:val="00496F26"/>
    <w:rsid w:val="004A23DF"/>
    <w:rsid w:val="004A7997"/>
    <w:rsid w:val="004B355B"/>
    <w:rsid w:val="004C192E"/>
    <w:rsid w:val="004C7517"/>
    <w:rsid w:val="004C7D97"/>
    <w:rsid w:val="004E6183"/>
    <w:rsid w:val="004E7B17"/>
    <w:rsid w:val="004F313F"/>
    <w:rsid w:val="004F4881"/>
    <w:rsid w:val="004F7DAF"/>
    <w:rsid w:val="005113D2"/>
    <w:rsid w:val="00511DB7"/>
    <w:rsid w:val="005133E7"/>
    <w:rsid w:val="00516EA6"/>
    <w:rsid w:val="00527617"/>
    <w:rsid w:val="00533BE6"/>
    <w:rsid w:val="00536732"/>
    <w:rsid w:val="00537F19"/>
    <w:rsid w:val="005407A9"/>
    <w:rsid w:val="0054144C"/>
    <w:rsid w:val="005417E9"/>
    <w:rsid w:val="00547380"/>
    <w:rsid w:val="00551284"/>
    <w:rsid w:val="005634FA"/>
    <w:rsid w:val="00570AA3"/>
    <w:rsid w:val="005723B6"/>
    <w:rsid w:val="005749BC"/>
    <w:rsid w:val="00577E83"/>
    <w:rsid w:val="00581EA9"/>
    <w:rsid w:val="00585678"/>
    <w:rsid w:val="0059264B"/>
    <w:rsid w:val="005A13B5"/>
    <w:rsid w:val="005A621B"/>
    <w:rsid w:val="005B60A6"/>
    <w:rsid w:val="005B773A"/>
    <w:rsid w:val="005C09E7"/>
    <w:rsid w:val="005C17BF"/>
    <w:rsid w:val="005D108B"/>
    <w:rsid w:val="005D4199"/>
    <w:rsid w:val="005D452A"/>
    <w:rsid w:val="005D49A9"/>
    <w:rsid w:val="005D542C"/>
    <w:rsid w:val="005E0B0E"/>
    <w:rsid w:val="005F1413"/>
    <w:rsid w:val="005F1FCC"/>
    <w:rsid w:val="006003BC"/>
    <w:rsid w:val="00614E53"/>
    <w:rsid w:val="00615FCE"/>
    <w:rsid w:val="00617ABD"/>
    <w:rsid w:val="00617CA9"/>
    <w:rsid w:val="0062310B"/>
    <w:rsid w:val="0062751C"/>
    <w:rsid w:val="0063405B"/>
    <w:rsid w:val="00647AA5"/>
    <w:rsid w:val="00651F14"/>
    <w:rsid w:val="006608E1"/>
    <w:rsid w:val="00671004"/>
    <w:rsid w:val="00674AE9"/>
    <w:rsid w:val="00675723"/>
    <w:rsid w:val="00677AF0"/>
    <w:rsid w:val="00686351"/>
    <w:rsid w:val="006973EC"/>
    <w:rsid w:val="006A4EFA"/>
    <w:rsid w:val="006A7EF9"/>
    <w:rsid w:val="006B0824"/>
    <w:rsid w:val="006B08D2"/>
    <w:rsid w:val="006B1CAB"/>
    <w:rsid w:val="006B341C"/>
    <w:rsid w:val="006B6E70"/>
    <w:rsid w:val="006B7E40"/>
    <w:rsid w:val="006C1AE5"/>
    <w:rsid w:val="006D256D"/>
    <w:rsid w:val="006D4E9C"/>
    <w:rsid w:val="006D6BBB"/>
    <w:rsid w:val="006E125D"/>
    <w:rsid w:val="006E2532"/>
    <w:rsid w:val="006F7747"/>
    <w:rsid w:val="00706D1D"/>
    <w:rsid w:val="00706FD7"/>
    <w:rsid w:val="007075C8"/>
    <w:rsid w:val="00707E89"/>
    <w:rsid w:val="0071128B"/>
    <w:rsid w:val="00713F9E"/>
    <w:rsid w:val="00714474"/>
    <w:rsid w:val="0072130C"/>
    <w:rsid w:val="0073243F"/>
    <w:rsid w:val="00736400"/>
    <w:rsid w:val="00737B62"/>
    <w:rsid w:val="00743217"/>
    <w:rsid w:val="00745FC2"/>
    <w:rsid w:val="00747780"/>
    <w:rsid w:val="00750EBE"/>
    <w:rsid w:val="00754656"/>
    <w:rsid w:val="00756CE5"/>
    <w:rsid w:val="00763207"/>
    <w:rsid w:val="0076492C"/>
    <w:rsid w:val="007721ED"/>
    <w:rsid w:val="007777E4"/>
    <w:rsid w:val="00793327"/>
    <w:rsid w:val="007A4B4D"/>
    <w:rsid w:val="007A5708"/>
    <w:rsid w:val="007B09AD"/>
    <w:rsid w:val="007B1F24"/>
    <w:rsid w:val="007B6D4F"/>
    <w:rsid w:val="007B7C06"/>
    <w:rsid w:val="007C008F"/>
    <w:rsid w:val="007C1210"/>
    <w:rsid w:val="007C4451"/>
    <w:rsid w:val="007C78C7"/>
    <w:rsid w:val="007D4E02"/>
    <w:rsid w:val="007F0DE1"/>
    <w:rsid w:val="007F1858"/>
    <w:rsid w:val="007F3F7C"/>
    <w:rsid w:val="007F4FF3"/>
    <w:rsid w:val="007F7A52"/>
    <w:rsid w:val="00810F5D"/>
    <w:rsid w:val="00813A5E"/>
    <w:rsid w:val="00815195"/>
    <w:rsid w:val="00820B99"/>
    <w:rsid w:val="00822658"/>
    <w:rsid w:val="00823761"/>
    <w:rsid w:val="00826063"/>
    <w:rsid w:val="008354B7"/>
    <w:rsid w:val="008406E2"/>
    <w:rsid w:val="00844563"/>
    <w:rsid w:val="00850500"/>
    <w:rsid w:val="00851070"/>
    <w:rsid w:val="008541C0"/>
    <w:rsid w:val="008546B1"/>
    <w:rsid w:val="00857E67"/>
    <w:rsid w:val="00860195"/>
    <w:rsid w:val="0086213E"/>
    <w:rsid w:val="00864B64"/>
    <w:rsid w:val="00864DBF"/>
    <w:rsid w:val="0087228A"/>
    <w:rsid w:val="008757F6"/>
    <w:rsid w:val="00875CB4"/>
    <w:rsid w:val="00890ACD"/>
    <w:rsid w:val="00895FA5"/>
    <w:rsid w:val="00896E73"/>
    <w:rsid w:val="00897139"/>
    <w:rsid w:val="008A3D0A"/>
    <w:rsid w:val="008A3E07"/>
    <w:rsid w:val="008B4CF0"/>
    <w:rsid w:val="008B7C73"/>
    <w:rsid w:val="008C556C"/>
    <w:rsid w:val="008D095F"/>
    <w:rsid w:val="008D44F6"/>
    <w:rsid w:val="008D7BC5"/>
    <w:rsid w:val="008E1149"/>
    <w:rsid w:val="008F1C74"/>
    <w:rsid w:val="008F3E9C"/>
    <w:rsid w:val="008F56E3"/>
    <w:rsid w:val="008F6B17"/>
    <w:rsid w:val="00901603"/>
    <w:rsid w:val="00910122"/>
    <w:rsid w:val="009228F6"/>
    <w:rsid w:val="009342A2"/>
    <w:rsid w:val="0093563F"/>
    <w:rsid w:val="0093707F"/>
    <w:rsid w:val="009418D2"/>
    <w:rsid w:val="00943408"/>
    <w:rsid w:val="00943FE7"/>
    <w:rsid w:val="00945A8A"/>
    <w:rsid w:val="0095464B"/>
    <w:rsid w:val="009553A1"/>
    <w:rsid w:val="0095730D"/>
    <w:rsid w:val="00957CE7"/>
    <w:rsid w:val="009634F2"/>
    <w:rsid w:val="0096431C"/>
    <w:rsid w:val="00967EEF"/>
    <w:rsid w:val="0097680A"/>
    <w:rsid w:val="00982743"/>
    <w:rsid w:val="00991AA8"/>
    <w:rsid w:val="00993EC9"/>
    <w:rsid w:val="009B6BF4"/>
    <w:rsid w:val="009B76E4"/>
    <w:rsid w:val="009C1526"/>
    <w:rsid w:val="009C2385"/>
    <w:rsid w:val="009C49BA"/>
    <w:rsid w:val="009C7E8E"/>
    <w:rsid w:val="009D64BA"/>
    <w:rsid w:val="009D7037"/>
    <w:rsid w:val="009F3303"/>
    <w:rsid w:val="009F47FC"/>
    <w:rsid w:val="009F7528"/>
    <w:rsid w:val="009F7C10"/>
    <w:rsid w:val="00A060F5"/>
    <w:rsid w:val="00A20465"/>
    <w:rsid w:val="00A23308"/>
    <w:rsid w:val="00A2664F"/>
    <w:rsid w:val="00A2684E"/>
    <w:rsid w:val="00A3683C"/>
    <w:rsid w:val="00A40977"/>
    <w:rsid w:val="00A44EE5"/>
    <w:rsid w:val="00A47710"/>
    <w:rsid w:val="00A56440"/>
    <w:rsid w:val="00A63BD5"/>
    <w:rsid w:val="00A667F3"/>
    <w:rsid w:val="00A70022"/>
    <w:rsid w:val="00A7164D"/>
    <w:rsid w:val="00A74E47"/>
    <w:rsid w:val="00A84529"/>
    <w:rsid w:val="00A86817"/>
    <w:rsid w:val="00AA04F2"/>
    <w:rsid w:val="00AA15F6"/>
    <w:rsid w:val="00AA23F3"/>
    <w:rsid w:val="00AA636B"/>
    <w:rsid w:val="00AA752B"/>
    <w:rsid w:val="00AB1C8E"/>
    <w:rsid w:val="00AB4282"/>
    <w:rsid w:val="00AC028D"/>
    <w:rsid w:val="00AC1D67"/>
    <w:rsid w:val="00AC2219"/>
    <w:rsid w:val="00AC2E48"/>
    <w:rsid w:val="00AC4484"/>
    <w:rsid w:val="00AC4B66"/>
    <w:rsid w:val="00AE451A"/>
    <w:rsid w:val="00AE478D"/>
    <w:rsid w:val="00AE7D23"/>
    <w:rsid w:val="00AF113C"/>
    <w:rsid w:val="00AF158B"/>
    <w:rsid w:val="00AF5C34"/>
    <w:rsid w:val="00B015EC"/>
    <w:rsid w:val="00B027BB"/>
    <w:rsid w:val="00B0776B"/>
    <w:rsid w:val="00B11815"/>
    <w:rsid w:val="00B11BDC"/>
    <w:rsid w:val="00B1746F"/>
    <w:rsid w:val="00B23D0A"/>
    <w:rsid w:val="00B246F2"/>
    <w:rsid w:val="00B3010B"/>
    <w:rsid w:val="00B363CC"/>
    <w:rsid w:val="00B45969"/>
    <w:rsid w:val="00B4777C"/>
    <w:rsid w:val="00B579D4"/>
    <w:rsid w:val="00B57E14"/>
    <w:rsid w:val="00B64057"/>
    <w:rsid w:val="00B6515B"/>
    <w:rsid w:val="00B6545B"/>
    <w:rsid w:val="00B7532B"/>
    <w:rsid w:val="00B8606E"/>
    <w:rsid w:val="00B937A9"/>
    <w:rsid w:val="00B97374"/>
    <w:rsid w:val="00BA3444"/>
    <w:rsid w:val="00BA75EB"/>
    <w:rsid w:val="00BB258A"/>
    <w:rsid w:val="00BB3D82"/>
    <w:rsid w:val="00BB4871"/>
    <w:rsid w:val="00BB5E5B"/>
    <w:rsid w:val="00BB72F7"/>
    <w:rsid w:val="00BB797F"/>
    <w:rsid w:val="00BC369E"/>
    <w:rsid w:val="00BC651D"/>
    <w:rsid w:val="00BC74DB"/>
    <w:rsid w:val="00BD04A5"/>
    <w:rsid w:val="00BD0A44"/>
    <w:rsid w:val="00BD0ADA"/>
    <w:rsid w:val="00BD4281"/>
    <w:rsid w:val="00BD5568"/>
    <w:rsid w:val="00BD6DE5"/>
    <w:rsid w:val="00BE142C"/>
    <w:rsid w:val="00BF0535"/>
    <w:rsid w:val="00BF2ED2"/>
    <w:rsid w:val="00BF3D54"/>
    <w:rsid w:val="00C03977"/>
    <w:rsid w:val="00C03CA9"/>
    <w:rsid w:val="00C0432C"/>
    <w:rsid w:val="00C051C8"/>
    <w:rsid w:val="00C05382"/>
    <w:rsid w:val="00C11582"/>
    <w:rsid w:val="00C1306B"/>
    <w:rsid w:val="00C146CF"/>
    <w:rsid w:val="00C15438"/>
    <w:rsid w:val="00C227D6"/>
    <w:rsid w:val="00C40016"/>
    <w:rsid w:val="00C407B4"/>
    <w:rsid w:val="00C407F0"/>
    <w:rsid w:val="00C508D8"/>
    <w:rsid w:val="00C54E5C"/>
    <w:rsid w:val="00C57CF1"/>
    <w:rsid w:val="00C65772"/>
    <w:rsid w:val="00C66802"/>
    <w:rsid w:val="00C72686"/>
    <w:rsid w:val="00C732AB"/>
    <w:rsid w:val="00C74D6A"/>
    <w:rsid w:val="00C76032"/>
    <w:rsid w:val="00C81017"/>
    <w:rsid w:val="00C862A0"/>
    <w:rsid w:val="00C91979"/>
    <w:rsid w:val="00CA05C3"/>
    <w:rsid w:val="00CA4323"/>
    <w:rsid w:val="00CD3891"/>
    <w:rsid w:val="00CD5902"/>
    <w:rsid w:val="00CD5CF0"/>
    <w:rsid w:val="00CE44EC"/>
    <w:rsid w:val="00CE5BFC"/>
    <w:rsid w:val="00CE7AB7"/>
    <w:rsid w:val="00CF7EA9"/>
    <w:rsid w:val="00D000A3"/>
    <w:rsid w:val="00D04D94"/>
    <w:rsid w:val="00D0637E"/>
    <w:rsid w:val="00D067C5"/>
    <w:rsid w:val="00D16F2E"/>
    <w:rsid w:val="00D17541"/>
    <w:rsid w:val="00D25201"/>
    <w:rsid w:val="00D25F8C"/>
    <w:rsid w:val="00D26AD2"/>
    <w:rsid w:val="00D31ED3"/>
    <w:rsid w:val="00D42F3F"/>
    <w:rsid w:val="00D44D91"/>
    <w:rsid w:val="00D452DA"/>
    <w:rsid w:val="00D50B0B"/>
    <w:rsid w:val="00D50E50"/>
    <w:rsid w:val="00D53EC8"/>
    <w:rsid w:val="00D5581F"/>
    <w:rsid w:val="00D566DF"/>
    <w:rsid w:val="00D570DB"/>
    <w:rsid w:val="00D6408E"/>
    <w:rsid w:val="00D659AE"/>
    <w:rsid w:val="00D77A2B"/>
    <w:rsid w:val="00D804F4"/>
    <w:rsid w:val="00D84620"/>
    <w:rsid w:val="00D84C23"/>
    <w:rsid w:val="00D865D1"/>
    <w:rsid w:val="00D8692E"/>
    <w:rsid w:val="00D87E8C"/>
    <w:rsid w:val="00D90124"/>
    <w:rsid w:val="00D954A1"/>
    <w:rsid w:val="00D96000"/>
    <w:rsid w:val="00DA49C2"/>
    <w:rsid w:val="00DA7DD6"/>
    <w:rsid w:val="00DB1BFA"/>
    <w:rsid w:val="00DB630F"/>
    <w:rsid w:val="00DC327A"/>
    <w:rsid w:val="00DC750D"/>
    <w:rsid w:val="00DD127F"/>
    <w:rsid w:val="00DE1763"/>
    <w:rsid w:val="00DE7A83"/>
    <w:rsid w:val="00DF0396"/>
    <w:rsid w:val="00DF4EC0"/>
    <w:rsid w:val="00E02343"/>
    <w:rsid w:val="00E027ED"/>
    <w:rsid w:val="00E04636"/>
    <w:rsid w:val="00E07F89"/>
    <w:rsid w:val="00E10F63"/>
    <w:rsid w:val="00E121C5"/>
    <w:rsid w:val="00E1474A"/>
    <w:rsid w:val="00E25217"/>
    <w:rsid w:val="00E27247"/>
    <w:rsid w:val="00E4017B"/>
    <w:rsid w:val="00E50F95"/>
    <w:rsid w:val="00E53E59"/>
    <w:rsid w:val="00E62257"/>
    <w:rsid w:val="00E66380"/>
    <w:rsid w:val="00E70F71"/>
    <w:rsid w:val="00E7187E"/>
    <w:rsid w:val="00E73ECC"/>
    <w:rsid w:val="00E7434C"/>
    <w:rsid w:val="00E766F5"/>
    <w:rsid w:val="00E80861"/>
    <w:rsid w:val="00E82E3D"/>
    <w:rsid w:val="00E861CA"/>
    <w:rsid w:val="00E86EB5"/>
    <w:rsid w:val="00E90322"/>
    <w:rsid w:val="00E91EA6"/>
    <w:rsid w:val="00E94F9A"/>
    <w:rsid w:val="00E96258"/>
    <w:rsid w:val="00EA03E1"/>
    <w:rsid w:val="00EA28D1"/>
    <w:rsid w:val="00EA4967"/>
    <w:rsid w:val="00EA722A"/>
    <w:rsid w:val="00EB465D"/>
    <w:rsid w:val="00ED27CE"/>
    <w:rsid w:val="00ED3220"/>
    <w:rsid w:val="00EE44D3"/>
    <w:rsid w:val="00EE47D5"/>
    <w:rsid w:val="00EE7860"/>
    <w:rsid w:val="00F03AF9"/>
    <w:rsid w:val="00F20BD9"/>
    <w:rsid w:val="00F226F6"/>
    <w:rsid w:val="00F23778"/>
    <w:rsid w:val="00F30A0C"/>
    <w:rsid w:val="00F313C0"/>
    <w:rsid w:val="00F33B05"/>
    <w:rsid w:val="00F34F84"/>
    <w:rsid w:val="00F36300"/>
    <w:rsid w:val="00F40E03"/>
    <w:rsid w:val="00F47519"/>
    <w:rsid w:val="00F5173F"/>
    <w:rsid w:val="00F55D21"/>
    <w:rsid w:val="00F57C09"/>
    <w:rsid w:val="00F57F8C"/>
    <w:rsid w:val="00F62156"/>
    <w:rsid w:val="00F64CF4"/>
    <w:rsid w:val="00F653B2"/>
    <w:rsid w:val="00F71E3B"/>
    <w:rsid w:val="00F76C90"/>
    <w:rsid w:val="00F81DB8"/>
    <w:rsid w:val="00F93083"/>
    <w:rsid w:val="00FA0119"/>
    <w:rsid w:val="00FA620D"/>
    <w:rsid w:val="00FB2834"/>
    <w:rsid w:val="00FB3675"/>
    <w:rsid w:val="00FB54D8"/>
    <w:rsid w:val="00FC0883"/>
    <w:rsid w:val="00FC1A74"/>
    <w:rsid w:val="00FC5397"/>
    <w:rsid w:val="00FC54EA"/>
    <w:rsid w:val="00FD0A5E"/>
    <w:rsid w:val="00FD22BC"/>
    <w:rsid w:val="00FD67B2"/>
    <w:rsid w:val="00FD6862"/>
    <w:rsid w:val="00FE02B1"/>
    <w:rsid w:val="00FE1843"/>
    <w:rsid w:val="00FF1F0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60FC6"/>
  <w15:chartTrackingRefBased/>
  <w15:docId w15:val="{EE0F4E6C-FFAD-42FE-AA2D-4489862F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6"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DB"/>
    <w:pPr>
      <w:spacing w:after="200" w:line="240" w:lineRule="auto"/>
    </w:pPr>
    <w:rPr>
      <w:sz w:val="20"/>
    </w:rPr>
  </w:style>
  <w:style w:type="paragraph" w:styleId="Overskrift1">
    <w:name w:val="heading 1"/>
    <w:basedOn w:val="Normal"/>
    <w:next w:val="Normal"/>
    <w:link w:val="Overskrift1Tegn"/>
    <w:uiPriority w:val="9"/>
    <w:qFormat/>
    <w:rsid w:val="00C03CA9"/>
    <w:pPr>
      <w:keepNext/>
      <w:keepLines/>
      <w:numPr>
        <w:numId w:val="1"/>
      </w:numPr>
      <w:spacing w:before="240" w:after="120"/>
      <w:ind w:left="709" w:hanging="709"/>
      <w:outlineLvl w:val="0"/>
    </w:pPr>
    <w:rPr>
      <w:rFonts w:asciiTheme="majorHAnsi" w:eastAsiaTheme="majorEastAsia" w:hAnsiTheme="majorHAnsi" w:cstheme="majorBidi"/>
      <w:noProof/>
      <w:color w:val="40545D" w:themeColor="accent1"/>
      <w:spacing w:val="4"/>
      <w:sz w:val="32"/>
      <w:szCs w:val="32"/>
      <w:lang w:val="en-GB"/>
    </w:rPr>
  </w:style>
  <w:style w:type="paragraph" w:styleId="Overskrift2">
    <w:name w:val="heading 2"/>
    <w:basedOn w:val="Normal"/>
    <w:next w:val="Normal"/>
    <w:link w:val="Overskrift2Tegn"/>
    <w:uiPriority w:val="5"/>
    <w:qFormat/>
    <w:rsid w:val="00C03CA9"/>
    <w:pPr>
      <w:keepNext/>
      <w:keepLines/>
      <w:numPr>
        <w:ilvl w:val="1"/>
        <w:numId w:val="1"/>
      </w:numPr>
      <w:spacing w:before="360" w:after="120"/>
      <w:ind w:left="709" w:hanging="709"/>
      <w:outlineLvl w:val="1"/>
    </w:pPr>
    <w:rPr>
      <w:rFonts w:asciiTheme="majorHAnsi" w:eastAsiaTheme="majorEastAsia" w:hAnsiTheme="majorHAnsi" w:cstheme="majorBidi"/>
      <w:noProof/>
      <w:color w:val="40545D" w:themeColor="accent1"/>
      <w:spacing w:val="16"/>
      <w:sz w:val="24"/>
      <w:szCs w:val="24"/>
      <w:lang w:val="en-GB"/>
    </w:rPr>
  </w:style>
  <w:style w:type="paragraph" w:styleId="Overskrift3">
    <w:name w:val="heading 3"/>
    <w:basedOn w:val="Normal"/>
    <w:next w:val="Normal"/>
    <w:link w:val="Overskrift3Tegn"/>
    <w:uiPriority w:val="5"/>
    <w:qFormat/>
    <w:rsid w:val="00C03CA9"/>
    <w:pPr>
      <w:keepNext/>
      <w:keepLines/>
      <w:numPr>
        <w:ilvl w:val="2"/>
        <w:numId w:val="1"/>
      </w:numPr>
      <w:spacing w:before="360" w:after="120"/>
      <w:outlineLvl w:val="2"/>
    </w:pPr>
    <w:rPr>
      <w:rFonts w:asciiTheme="majorHAnsi" w:eastAsiaTheme="majorEastAsia" w:hAnsiTheme="majorHAnsi" w:cstheme="majorBidi"/>
      <w:noProof/>
      <w:color w:val="40545D" w:themeColor="accent1"/>
      <w:spacing w:val="4"/>
      <w:szCs w:val="24"/>
      <w:lang w:val="en-GB"/>
    </w:rPr>
  </w:style>
  <w:style w:type="paragraph" w:styleId="Overskrift4">
    <w:name w:val="heading 4"/>
    <w:basedOn w:val="Normal"/>
    <w:next w:val="Normal"/>
    <w:link w:val="Overskrift4Tegn"/>
    <w:uiPriority w:val="6"/>
    <w:qFormat/>
    <w:rsid w:val="007C008F"/>
    <w:pPr>
      <w:spacing w:before="240" w:after="120" w:line="228" w:lineRule="auto"/>
      <w:outlineLvl w:val="3"/>
    </w:pPr>
    <w:rPr>
      <w:i/>
      <w:iCs/>
      <w:noProof/>
      <w:color w:val="40545D" w:themeColor="accent1"/>
      <w:spacing w:val="16"/>
      <w:szCs w:val="20"/>
      <w:lang w:val="en-GB"/>
    </w:rPr>
  </w:style>
  <w:style w:type="paragraph" w:styleId="Overskrift5">
    <w:name w:val="heading 5"/>
    <w:basedOn w:val="Normal"/>
    <w:next w:val="Normal"/>
    <w:link w:val="Overskrift5Tegn"/>
    <w:uiPriority w:val="99"/>
    <w:semiHidden/>
    <w:qFormat/>
    <w:rsid w:val="000D18CC"/>
    <w:pPr>
      <w:keepNext/>
      <w:keepLines/>
      <w:numPr>
        <w:ilvl w:val="4"/>
        <w:numId w:val="1"/>
      </w:numPr>
      <w:spacing w:before="40" w:after="0"/>
      <w:outlineLvl w:val="4"/>
    </w:pPr>
    <w:rPr>
      <w:rFonts w:asciiTheme="majorHAnsi" w:eastAsiaTheme="majorEastAsia" w:hAnsiTheme="majorHAnsi" w:cstheme="majorBidi"/>
      <w:noProof/>
      <w:color w:val="303E45" w:themeColor="accent1" w:themeShade="BF"/>
      <w:spacing w:val="4"/>
      <w:sz w:val="18"/>
      <w:szCs w:val="20"/>
      <w:lang w:val="en-GB"/>
    </w:rPr>
  </w:style>
  <w:style w:type="paragraph" w:styleId="Overskrift6">
    <w:name w:val="heading 6"/>
    <w:basedOn w:val="Normal"/>
    <w:next w:val="Normal"/>
    <w:link w:val="Overskrift6Tegn"/>
    <w:uiPriority w:val="99"/>
    <w:semiHidden/>
    <w:qFormat/>
    <w:rsid w:val="000D18CC"/>
    <w:pPr>
      <w:keepNext/>
      <w:keepLines/>
      <w:numPr>
        <w:ilvl w:val="5"/>
        <w:numId w:val="1"/>
      </w:numPr>
      <w:spacing w:before="40" w:after="0"/>
      <w:outlineLvl w:val="5"/>
    </w:pPr>
    <w:rPr>
      <w:rFonts w:asciiTheme="majorHAnsi" w:eastAsiaTheme="majorEastAsia" w:hAnsiTheme="majorHAnsi" w:cstheme="majorBidi"/>
      <w:noProof/>
      <w:color w:val="1F292E" w:themeColor="accent1" w:themeShade="7F"/>
      <w:spacing w:val="4"/>
      <w:sz w:val="18"/>
      <w:szCs w:val="20"/>
      <w:lang w:val="en-GB"/>
    </w:rPr>
  </w:style>
  <w:style w:type="paragraph" w:styleId="Overskrift7">
    <w:name w:val="heading 7"/>
    <w:basedOn w:val="Normal"/>
    <w:next w:val="Normal"/>
    <w:link w:val="Overskrift7Tegn"/>
    <w:uiPriority w:val="99"/>
    <w:semiHidden/>
    <w:qFormat/>
    <w:rsid w:val="000D18CC"/>
    <w:pPr>
      <w:keepNext/>
      <w:keepLines/>
      <w:numPr>
        <w:ilvl w:val="6"/>
        <w:numId w:val="1"/>
      </w:numPr>
      <w:spacing w:before="40" w:after="0"/>
      <w:outlineLvl w:val="6"/>
    </w:pPr>
    <w:rPr>
      <w:rFonts w:asciiTheme="majorHAnsi" w:eastAsiaTheme="majorEastAsia" w:hAnsiTheme="majorHAnsi" w:cstheme="majorBidi"/>
      <w:i/>
      <w:iCs/>
      <w:noProof/>
      <w:color w:val="1F292E" w:themeColor="accent1" w:themeShade="7F"/>
      <w:spacing w:val="4"/>
      <w:sz w:val="18"/>
      <w:szCs w:val="20"/>
      <w:lang w:val="en-GB"/>
    </w:rPr>
  </w:style>
  <w:style w:type="paragraph" w:styleId="Overskrift8">
    <w:name w:val="heading 8"/>
    <w:basedOn w:val="Normal"/>
    <w:next w:val="Normal"/>
    <w:link w:val="Overskrift8Tegn"/>
    <w:uiPriority w:val="99"/>
    <w:semiHidden/>
    <w:qFormat/>
    <w:rsid w:val="000D18CC"/>
    <w:pPr>
      <w:keepNext/>
      <w:keepLines/>
      <w:numPr>
        <w:ilvl w:val="7"/>
        <w:numId w:val="1"/>
      </w:numPr>
      <w:spacing w:before="40" w:after="0"/>
      <w:outlineLvl w:val="7"/>
    </w:pPr>
    <w:rPr>
      <w:rFonts w:asciiTheme="majorHAnsi" w:eastAsiaTheme="majorEastAsia" w:hAnsiTheme="majorHAnsi" w:cstheme="majorBidi"/>
      <w:noProof/>
      <w:color w:val="272727" w:themeColor="text1" w:themeTint="D8"/>
      <w:spacing w:val="4"/>
      <w:sz w:val="21"/>
      <w:szCs w:val="21"/>
      <w:lang w:val="en-GB"/>
    </w:rPr>
  </w:style>
  <w:style w:type="paragraph" w:styleId="Overskrift9">
    <w:name w:val="heading 9"/>
    <w:basedOn w:val="Normal"/>
    <w:next w:val="Normal"/>
    <w:link w:val="Overskrift9Tegn"/>
    <w:uiPriority w:val="99"/>
    <w:semiHidden/>
    <w:qFormat/>
    <w:rsid w:val="000D18CC"/>
    <w:pPr>
      <w:keepNext/>
      <w:keepLines/>
      <w:numPr>
        <w:ilvl w:val="8"/>
        <w:numId w:val="1"/>
      </w:numPr>
      <w:spacing w:before="40" w:after="0"/>
      <w:outlineLvl w:val="8"/>
    </w:pPr>
    <w:rPr>
      <w:rFonts w:asciiTheme="majorHAnsi" w:eastAsiaTheme="majorEastAsia" w:hAnsiTheme="majorHAnsi" w:cstheme="majorBidi"/>
      <w:i/>
      <w:iCs/>
      <w:noProof/>
      <w:color w:val="272727" w:themeColor="text1" w:themeTint="D8"/>
      <w:spacing w:val="4"/>
      <w:sz w:val="21"/>
      <w:szCs w:val="21"/>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BC651D"/>
    <w:pPr>
      <w:tabs>
        <w:tab w:val="center" w:pos="4513"/>
        <w:tab w:val="right" w:pos="9026"/>
      </w:tabs>
      <w:spacing w:after="0"/>
    </w:pPr>
  </w:style>
  <w:style w:type="character" w:customStyle="1" w:styleId="SidehovedTegn">
    <w:name w:val="Sidehoved Tegn"/>
    <w:basedOn w:val="Standardskrifttypeiafsnit"/>
    <w:link w:val="Sidehoved"/>
    <w:uiPriority w:val="99"/>
    <w:semiHidden/>
    <w:rsid w:val="00D570DB"/>
    <w:rPr>
      <w:sz w:val="20"/>
    </w:rPr>
  </w:style>
  <w:style w:type="paragraph" w:styleId="Sidefod">
    <w:name w:val="footer"/>
    <w:basedOn w:val="Normal"/>
    <w:link w:val="SidefodTegn"/>
    <w:uiPriority w:val="99"/>
    <w:semiHidden/>
    <w:rsid w:val="007C008F"/>
    <w:pPr>
      <w:tabs>
        <w:tab w:val="center" w:pos="4513"/>
        <w:tab w:val="right" w:pos="9026"/>
      </w:tabs>
      <w:spacing w:after="0"/>
    </w:pPr>
    <w:rPr>
      <w:noProof/>
      <w:sz w:val="2"/>
      <w:szCs w:val="2"/>
    </w:rPr>
  </w:style>
  <w:style w:type="character" w:customStyle="1" w:styleId="SidefodTegn">
    <w:name w:val="Sidefod Tegn"/>
    <w:basedOn w:val="Standardskrifttypeiafsnit"/>
    <w:link w:val="Sidefod"/>
    <w:uiPriority w:val="99"/>
    <w:semiHidden/>
    <w:rsid w:val="00D570DB"/>
    <w:rPr>
      <w:noProof/>
      <w:sz w:val="2"/>
      <w:szCs w:val="2"/>
    </w:rPr>
  </w:style>
  <w:style w:type="table" w:styleId="Tabel-Gitter">
    <w:name w:val="Table Grid"/>
    <w:aliases w:val="Fraser default table,Eagle default table"/>
    <w:basedOn w:val="Tabel-Normal"/>
    <w:uiPriority w:val="39"/>
    <w:rsid w:val="008757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basedOn w:val="Sidehoved"/>
    <w:link w:val="IngenafstandTegn"/>
    <w:uiPriority w:val="1"/>
    <w:qFormat/>
    <w:rsid w:val="007C008F"/>
  </w:style>
  <w:style w:type="character" w:customStyle="1" w:styleId="IngenafstandTegn">
    <w:name w:val="Ingen afstand Tegn"/>
    <w:basedOn w:val="Standardskrifttypeiafsnit"/>
    <w:link w:val="Ingenafstand"/>
    <w:uiPriority w:val="1"/>
    <w:rsid w:val="007C008F"/>
    <w:rPr>
      <w:sz w:val="20"/>
    </w:rPr>
  </w:style>
  <w:style w:type="character" w:customStyle="1" w:styleId="Overskrift1Tegn">
    <w:name w:val="Overskrift 1 Tegn"/>
    <w:basedOn w:val="Standardskrifttypeiafsnit"/>
    <w:link w:val="Overskrift1"/>
    <w:uiPriority w:val="5"/>
    <w:rsid w:val="00C03CA9"/>
    <w:rPr>
      <w:rFonts w:asciiTheme="majorHAnsi" w:eastAsiaTheme="majorEastAsia" w:hAnsiTheme="majorHAnsi" w:cstheme="majorBidi"/>
      <w:noProof/>
      <w:color w:val="40545D" w:themeColor="accent1"/>
      <w:spacing w:val="4"/>
      <w:sz w:val="32"/>
      <w:szCs w:val="32"/>
      <w:lang w:val="en-GB"/>
    </w:rPr>
  </w:style>
  <w:style w:type="character" w:customStyle="1" w:styleId="Overskrift2Tegn">
    <w:name w:val="Overskrift 2 Tegn"/>
    <w:basedOn w:val="Standardskrifttypeiafsnit"/>
    <w:link w:val="Overskrift2"/>
    <w:uiPriority w:val="5"/>
    <w:rsid w:val="00C03CA9"/>
    <w:rPr>
      <w:rFonts w:asciiTheme="majorHAnsi" w:eastAsiaTheme="majorEastAsia" w:hAnsiTheme="majorHAnsi" w:cstheme="majorBidi"/>
      <w:noProof/>
      <w:color w:val="40545D" w:themeColor="accent1"/>
      <w:spacing w:val="16"/>
      <w:sz w:val="24"/>
      <w:szCs w:val="24"/>
      <w:lang w:val="en-GB"/>
    </w:rPr>
  </w:style>
  <w:style w:type="character" w:customStyle="1" w:styleId="Overskrift3Tegn">
    <w:name w:val="Overskrift 3 Tegn"/>
    <w:basedOn w:val="Standardskrifttypeiafsnit"/>
    <w:link w:val="Overskrift3"/>
    <w:uiPriority w:val="5"/>
    <w:rsid w:val="00C03CA9"/>
    <w:rPr>
      <w:rFonts w:asciiTheme="majorHAnsi" w:eastAsiaTheme="majorEastAsia" w:hAnsiTheme="majorHAnsi" w:cstheme="majorBidi"/>
      <w:noProof/>
      <w:color w:val="40545D" w:themeColor="accent1"/>
      <w:spacing w:val="4"/>
      <w:sz w:val="20"/>
      <w:szCs w:val="24"/>
      <w:lang w:val="en-GB"/>
    </w:rPr>
  </w:style>
  <w:style w:type="character" w:customStyle="1" w:styleId="Overskrift4Tegn">
    <w:name w:val="Overskrift 4 Tegn"/>
    <w:basedOn w:val="Standardskrifttypeiafsnit"/>
    <w:link w:val="Overskrift4"/>
    <w:uiPriority w:val="6"/>
    <w:rsid w:val="007C008F"/>
    <w:rPr>
      <w:i/>
      <w:iCs/>
      <w:noProof/>
      <w:color w:val="40545D" w:themeColor="accent1"/>
      <w:spacing w:val="16"/>
      <w:sz w:val="20"/>
      <w:szCs w:val="20"/>
      <w:lang w:val="en-GB"/>
    </w:rPr>
  </w:style>
  <w:style w:type="character" w:customStyle="1" w:styleId="Overskrift5Tegn">
    <w:name w:val="Overskrift 5 Tegn"/>
    <w:basedOn w:val="Standardskrifttypeiafsnit"/>
    <w:link w:val="Overskrift5"/>
    <w:uiPriority w:val="99"/>
    <w:semiHidden/>
    <w:rsid w:val="000D18CC"/>
    <w:rPr>
      <w:rFonts w:asciiTheme="majorHAnsi" w:eastAsiaTheme="majorEastAsia" w:hAnsiTheme="majorHAnsi" w:cstheme="majorBidi"/>
      <w:noProof/>
      <w:color w:val="303E45" w:themeColor="accent1" w:themeShade="BF"/>
      <w:spacing w:val="4"/>
      <w:sz w:val="18"/>
      <w:szCs w:val="20"/>
      <w:lang w:val="en-GB"/>
    </w:rPr>
  </w:style>
  <w:style w:type="character" w:customStyle="1" w:styleId="Overskrift6Tegn">
    <w:name w:val="Overskrift 6 Tegn"/>
    <w:basedOn w:val="Standardskrifttypeiafsnit"/>
    <w:link w:val="Overskrift6"/>
    <w:uiPriority w:val="99"/>
    <w:semiHidden/>
    <w:rsid w:val="000D18CC"/>
    <w:rPr>
      <w:rFonts w:asciiTheme="majorHAnsi" w:eastAsiaTheme="majorEastAsia" w:hAnsiTheme="majorHAnsi" w:cstheme="majorBidi"/>
      <w:noProof/>
      <w:color w:val="1F292E" w:themeColor="accent1" w:themeShade="7F"/>
      <w:spacing w:val="4"/>
      <w:sz w:val="18"/>
      <w:szCs w:val="20"/>
      <w:lang w:val="en-GB"/>
    </w:rPr>
  </w:style>
  <w:style w:type="character" w:customStyle="1" w:styleId="Overskrift7Tegn">
    <w:name w:val="Overskrift 7 Tegn"/>
    <w:basedOn w:val="Standardskrifttypeiafsnit"/>
    <w:link w:val="Overskrift7"/>
    <w:uiPriority w:val="99"/>
    <w:semiHidden/>
    <w:rsid w:val="000D18CC"/>
    <w:rPr>
      <w:rFonts w:asciiTheme="majorHAnsi" w:eastAsiaTheme="majorEastAsia" w:hAnsiTheme="majorHAnsi" w:cstheme="majorBidi"/>
      <w:i/>
      <w:iCs/>
      <w:noProof/>
      <w:color w:val="1F292E" w:themeColor="accent1" w:themeShade="7F"/>
      <w:spacing w:val="4"/>
      <w:sz w:val="18"/>
      <w:szCs w:val="20"/>
      <w:lang w:val="en-GB"/>
    </w:rPr>
  </w:style>
  <w:style w:type="character" w:customStyle="1" w:styleId="Overskrift8Tegn">
    <w:name w:val="Overskrift 8 Tegn"/>
    <w:basedOn w:val="Standardskrifttypeiafsnit"/>
    <w:link w:val="Overskrift8"/>
    <w:uiPriority w:val="99"/>
    <w:semiHidden/>
    <w:rsid w:val="000D18CC"/>
    <w:rPr>
      <w:rFonts w:asciiTheme="majorHAnsi" w:eastAsiaTheme="majorEastAsia" w:hAnsiTheme="majorHAnsi" w:cstheme="majorBidi"/>
      <w:noProof/>
      <w:color w:val="272727" w:themeColor="text1" w:themeTint="D8"/>
      <w:spacing w:val="4"/>
      <w:sz w:val="21"/>
      <w:szCs w:val="21"/>
      <w:lang w:val="en-GB"/>
    </w:rPr>
  </w:style>
  <w:style w:type="character" w:customStyle="1" w:styleId="Overskrift9Tegn">
    <w:name w:val="Overskrift 9 Tegn"/>
    <w:basedOn w:val="Standardskrifttypeiafsnit"/>
    <w:link w:val="Overskrift9"/>
    <w:uiPriority w:val="99"/>
    <w:semiHidden/>
    <w:rsid w:val="000D18CC"/>
    <w:rPr>
      <w:rFonts w:asciiTheme="majorHAnsi" w:eastAsiaTheme="majorEastAsia" w:hAnsiTheme="majorHAnsi" w:cstheme="majorBidi"/>
      <w:i/>
      <w:iCs/>
      <w:noProof/>
      <w:color w:val="272727" w:themeColor="text1" w:themeTint="D8"/>
      <w:spacing w:val="4"/>
      <w:sz w:val="21"/>
      <w:szCs w:val="21"/>
      <w:lang w:val="en-GB"/>
    </w:rPr>
  </w:style>
  <w:style w:type="paragraph" w:styleId="Listeafsnit">
    <w:name w:val="List Paragraph"/>
    <w:basedOn w:val="Normal"/>
    <w:uiPriority w:val="7"/>
    <w:qFormat/>
    <w:rsid w:val="000D18CC"/>
    <w:pPr>
      <w:numPr>
        <w:numId w:val="2"/>
      </w:numPr>
      <w:contextualSpacing/>
    </w:pPr>
    <w:rPr>
      <w:noProof/>
      <w:color w:val="1F1F23"/>
      <w:spacing w:val="4"/>
      <w:sz w:val="18"/>
      <w:szCs w:val="18"/>
      <w:lang w:val="en-GB"/>
    </w:rPr>
  </w:style>
  <w:style w:type="paragraph" w:customStyle="1" w:styleId="Source">
    <w:name w:val="Source"/>
    <w:basedOn w:val="Normal"/>
    <w:next w:val="Normal"/>
    <w:uiPriority w:val="12"/>
    <w:qFormat/>
    <w:rsid w:val="000D18CC"/>
    <w:pPr>
      <w:tabs>
        <w:tab w:val="right" w:pos="2268"/>
        <w:tab w:val="right" w:pos="3402"/>
        <w:tab w:val="right" w:pos="4536"/>
        <w:tab w:val="right" w:pos="5670"/>
        <w:tab w:val="right" w:pos="6804"/>
        <w:tab w:val="right" w:pos="7936"/>
      </w:tabs>
      <w:spacing w:before="120" w:after="360"/>
      <w:ind w:left="709" w:hanging="709"/>
      <w:contextualSpacing/>
    </w:pPr>
    <w:rPr>
      <w:i/>
      <w:iCs/>
      <w:noProof/>
      <w:color w:val="1F1F23"/>
      <w:spacing w:val="4"/>
      <w:sz w:val="14"/>
      <w:szCs w:val="14"/>
      <w:lang w:val="en-GB"/>
    </w:rPr>
  </w:style>
  <w:style w:type="paragraph" w:customStyle="1" w:styleId="Listparagraphnumbered">
    <w:name w:val="List paragraph numbered"/>
    <w:basedOn w:val="Listeafsnit"/>
    <w:next w:val="Normal"/>
    <w:uiPriority w:val="7"/>
    <w:qFormat/>
    <w:rsid w:val="000D18CC"/>
    <w:pPr>
      <w:numPr>
        <w:numId w:val="3"/>
      </w:numPr>
    </w:pPr>
  </w:style>
  <w:style w:type="paragraph" w:styleId="Titel">
    <w:name w:val="Title"/>
    <w:basedOn w:val="Normal"/>
    <w:next w:val="Normal"/>
    <w:link w:val="TitelTegn"/>
    <w:uiPriority w:val="2"/>
    <w:qFormat/>
    <w:rsid w:val="00C051C8"/>
    <w:pPr>
      <w:pBdr>
        <w:bottom w:val="single" w:sz="18" w:space="1" w:color="FFFFFF" w:themeColor="background1"/>
      </w:pBdr>
      <w:spacing w:line="197" w:lineRule="auto"/>
    </w:pPr>
    <w:rPr>
      <w:rFonts w:asciiTheme="majorHAnsi" w:hAnsiTheme="majorHAnsi" w:cstheme="majorHAnsi"/>
      <w:b/>
      <w:bCs/>
      <w:color w:val="40545D" w:themeColor="accent1"/>
      <w:spacing w:val="4"/>
      <w:sz w:val="44"/>
      <w:szCs w:val="44"/>
    </w:rPr>
  </w:style>
  <w:style w:type="character" w:customStyle="1" w:styleId="TitelTegn">
    <w:name w:val="Titel Tegn"/>
    <w:basedOn w:val="Standardskrifttypeiafsnit"/>
    <w:link w:val="Titel"/>
    <w:uiPriority w:val="2"/>
    <w:rsid w:val="00C051C8"/>
    <w:rPr>
      <w:rFonts w:asciiTheme="majorHAnsi" w:hAnsiTheme="majorHAnsi" w:cstheme="majorHAnsi"/>
      <w:b/>
      <w:bCs/>
      <w:color w:val="40545D" w:themeColor="accent1"/>
      <w:spacing w:val="4"/>
      <w:sz w:val="44"/>
      <w:szCs w:val="44"/>
    </w:rPr>
  </w:style>
  <w:style w:type="paragraph" w:styleId="Undertitel">
    <w:name w:val="Subtitle"/>
    <w:basedOn w:val="Normal"/>
    <w:next w:val="Normal"/>
    <w:link w:val="UndertitelTegn"/>
    <w:uiPriority w:val="5"/>
    <w:qFormat/>
    <w:rsid w:val="000D18CC"/>
    <w:pPr>
      <w:spacing w:after="640"/>
      <w:contextualSpacing/>
    </w:pPr>
    <w:rPr>
      <w:noProof/>
      <w:color w:val="40545D" w:themeColor="accent1"/>
      <w:spacing w:val="16"/>
      <w:sz w:val="24"/>
      <w:szCs w:val="24"/>
      <w:lang w:val="en-GB"/>
    </w:rPr>
  </w:style>
  <w:style w:type="character" w:customStyle="1" w:styleId="UndertitelTegn">
    <w:name w:val="Undertitel Tegn"/>
    <w:basedOn w:val="Standardskrifttypeiafsnit"/>
    <w:link w:val="Undertitel"/>
    <w:uiPriority w:val="5"/>
    <w:rsid w:val="000D18CC"/>
    <w:rPr>
      <w:noProof/>
      <w:color w:val="40545D" w:themeColor="accent1"/>
      <w:spacing w:val="16"/>
      <w:sz w:val="24"/>
      <w:szCs w:val="24"/>
      <w:lang w:val="en-GB"/>
    </w:rPr>
  </w:style>
  <w:style w:type="character" w:styleId="Fremhv">
    <w:name w:val="Emphasis"/>
    <w:uiPriority w:val="4"/>
    <w:semiHidden/>
    <w:qFormat/>
    <w:rsid w:val="000D18CC"/>
    <w:rPr>
      <w:i/>
      <w:iCs/>
      <w:color w:val="A6A6A6" w:themeColor="background1" w:themeShade="A6"/>
    </w:rPr>
  </w:style>
  <w:style w:type="paragraph" w:customStyle="1" w:styleId="Heading1unnumbered">
    <w:name w:val="Heading 1_unnumbered"/>
    <w:basedOn w:val="Overskrift1"/>
    <w:next w:val="Normal"/>
    <w:uiPriority w:val="6"/>
    <w:qFormat/>
    <w:rsid w:val="007C008F"/>
    <w:pPr>
      <w:numPr>
        <w:numId w:val="0"/>
      </w:numPr>
      <w:spacing w:line="228" w:lineRule="auto"/>
    </w:pPr>
  </w:style>
  <w:style w:type="paragraph" w:customStyle="1" w:styleId="Heading2unnumbered">
    <w:name w:val="Heading 2_unnumbered"/>
    <w:basedOn w:val="Overskrift2"/>
    <w:next w:val="Normal"/>
    <w:uiPriority w:val="6"/>
    <w:qFormat/>
    <w:rsid w:val="000D18CC"/>
    <w:pPr>
      <w:numPr>
        <w:ilvl w:val="0"/>
        <w:numId w:val="0"/>
      </w:numPr>
      <w:spacing w:line="228" w:lineRule="auto"/>
    </w:pPr>
  </w:style>
  <w:style w:type="paragraph" w:customStyle="1" w:styleId="Heading3unnumbered">
    <w:name w:val="Heading 3_unnumbered"/>
    <w:basedOn w:val="Overskrift3"/>
    <w:next w:val="Normal"/>
    <w:uiPriority w:val="6"/>
    <w:qFormat/>
    <w:rsid w:val="007C008F"/>
    <w:pPr>
      <w:numPr>
        <w:ilvl w:val="0"/>
        <w:numId w:val="0"/>
      </w:numPr>
      <w:spacing w:line="228" w:lineRule="auto"/>
    </w:pPr>
    <w:rPr>
      <w:iCs/>
    </w:rPr>
  </w:style>
  <w:style w:type="paragraph" w:customStyle="1" w:styleId="Tableheadingtabs">
    <w:name w:val="Table heading (tabs)"/>
    <w:basedOn w:val="Normal"/>
    <w:next w:val="Tabledatatabs"/>
    <w:uiPriority w:val="8"/>
    <w:qFormat/>
    <w:rsid w:val="00E25217"/>
    <w:pPr>
      <w:pBdr>
        <w:bottom w:val="single" w:sz="8" w:space="1" w:color="auto"/>
      </w:pBdr>
      <w:tabs>
        <w:tab w:val="right" w:pos="3402"/>
        <w:tab w:val="right" w:pos="4536"/>
        <w:tab w:val="right" w:pos="5670"/>
        <w:tab w:val="right" w:pos="6804"/>
        <w:tab w:val="right" w:pos="7936"/>
      </w:tabs>
      <w:spacing w:after="80"/>
    </w:pPr>
    <w:rPr>
      <w:b/>
      <w:bCs/>
      <w:color w:val="1F1F23"/>
      <w:spacing w:val="4"/>
      <w:sz w:val="18"/>
      <w:szCs w:val="18"/>
    </w:rPr>
  </w:style>
  <w:style w:type="paragraph" w:customStyle="1" w:styleId="Tabledatatabs">
    <w:name w:val="Table data (tabs)"/>
    <w:basedOn w:val="Normal"/>
    <w:uiPriority w:val="8"/>
    <w:qFormat/>
    <w:rsid w:val="00E25217"/>
    <w:pPr>
      <w:tabs>
        <w:tab w:val="right" w:pos="3402"/>
        <w:tab w:val="right" w:pos="4536"/>
        <w:tab w:val="right" w:pos="5670"/>
        <w:tab w:val="right" w:pos="6804"/>
        <w:tab w:val="right" w:pos="7936"/>
      </w:tabs>
      <w:spacing w:after="0"/>
    </w:pPr>
    <w:rPr>
      <w:color w:val="1F1F23"/>
      <w:spacing w:val="4"/>
      <w:sz w:val="18"/>
      <w:szCs w:val="18"/>
    </w:rPr>
  </w:style>
  <w:style w:type="paragraph" w:customStyle="1" w:styleId="Tabletotalsumtabs">
    <w:name w:val="Table total sum (tabs)"/>
    <w:basedOn w:val="Normal"/>
    <w:next w:val="Source"/>
    <w:uiPriority w:val="8"/>
    <w:qFormat/>
    <w:rsid w:val="00E25217"/>
    <w:pPr>
      <w:pBdr>
        <w:top w:val="single" w:sz="8" w:space="1" w:color="auto"/>
      </w:pBdr>
      <w:tabs>
        <w:tab w:val="right" w:pos="3402"/>
        <w:tab w:val="right" w:pos="4536"/>
        <w:tab w:val="right" w:pos="5670"/>
        <w:tab w:val="right" w:pos="6804"/>
        <w:tab w:val="right" w:pos="7936"/>
      </w:tabs>
      <w:spacing w:before="80" w:after="0"/>
    </w:pPr>
    <w:rPr>
      <w:b/>
      <w:bCs/>
      <w:color w:val="1F1F23"/>
      <w:spacing w:val="4"/>
      <w:sz w:val="18"/>
      <w:szCs w:val="18"/>
    </w:rPr>
  </w:style>
  <w:style w:type="paragraph" w:customStyle="1" w:styleId="Tabledatacells">
    <w:name w:val="Table data (cells)"/>
    <w:basedOn w:val="Normal"/>
    <w:uiPriority w:val="9"/>
    <w:qFormat/>
    <w:rsid w:val="000D18CC"/>
    <w:pPr>
      <w:spacing w:after="0"/>
    </w:pPr>
    <w:rPr>
      <w:noProof/>
      <w:color w:val="1F1F23"/>
      <w:spacing w:val="4"/>
      <w:sz w:val="18"/>
      <w:szCs w:val="18"/>
      <w:lang w:val="en-GB"/>
    </w:rPr>
  </w:style>
  <w:style w:type="paragraph" w:customStyle="1" w:styleId="Tableheadingcells">
    <w:name w:val="Table heading (cells)"/>
    <w:basedOn w:val="Normal"/>
    <w:uiPriority w:val="9"/>
    <w:qFormat/>
    <w:rsid w:val="000D18CC"/>
    <w:pPr>
      <w:spacing w:after="0"/>
    </w:pPr>
    <w:rPr>
      <w:b/>
      <w:bCs/>
      <w:noProof/>
      <w:color w:val="1F1F23"/>
      <w:spacing w:val="4"/>
      <w:sz w:val="18"/>
      <w:szCs w:val="18"/>
      <w:lang w:val="en-GB"/>
    </w:rPr>
  </w:style>
  <w:style w:type="paragraph" w:customStyle="1" w:styleId="Tabledatatotalsumcells">
    <w:name w:val="Table data total sum (cells)"/>
    <w:basedOn w:val="Tabledatacells"/>
    <w:uiPriority w:val="9"/>
    <w:qFormat/>
    <w:rsid w:val="000D18CC"/>
    <w:rPr>
      <w:b/>
      <w:bCs/>
    </w:rPr>
  </w:style>
  <w:style w:type="paragraph" w:styleId="Fodnotetekst">
    <w:name w:val="footnote text"/>
    <w:basedOn w:val="Normal"/>
    <w:link w:val="FodnotetekstTegn"/>
    <w:uiPriority w:val="99"/>
    <w:semiHidden/>
    <w:rsid w:val="000D18CC"/>
    <w:pPr>
      <w:spacing w:after="60"/>
    </w:pPr>
    <w:rPr>
      <w:noProof/>
      <w:spacing w:val="4"/>
      <w:sz w:val="16"/>
      <w:szCs w:val="20"/>
      <w:lang w:val="en-GB"/>
    </w:rPr>
  </w:style>
  <w:style w:type="character" w:customStyle="1" w:styleId="FodnotetekstTegn">
    <w:name w:val="Fodnotetekst Tegn"/>
    <w:basedOn w:val="Standardskrifttypeiafsnit"/>
    <w:link w:val="Fodnotetekst"/>
    <w:uiPriority w:val="99"/>
    <w:semiHidden/>
    <w:rsid w:val="00D570DB"/>
    <w:rPr>
      <w:noProof/>
      <w:spacing w:val="4"/>
      <w:sz w:val="16"/>
      <w:szCs w:val="20"/>
      <w:lang w:val="en-GB"/>
    </w:rPr>
  </w:style>
  <w:style w:type="character" w:styleId="Fodnotehenvisning">
    <w:name w:val="footnote reference"/>
    <w:basedOn w:val="Standardskrifttypeiafsnit"/>
    <w:uiPriority w:val="99"/>
    <w:semiHidden/>
    <w:unhideWhenUsed/>
    <w:rsid w:val="000D18CC"/>
    <w:rPr>
      <w:vertAlign w:val="superscript"/>
    </w:rPr>
  </w:style>
  <w:style w:type="paragraph" w:styleId="Billedtekst">
    <w:name w:val="caption"/>
    <w:basedOn w:val="Tableheadingcells"/>
    <w:next w:val="Normal"/>
    <w:uiPriority w:val="13"/>
    <w:qFormat/>
    <w:rsid w:val="00B246F2"/>
    <w:pPr>
      <w:tabs>
        <w:tab w:val="left" w:pos="1276"/>
      </w:tabs>
      <w:ind w:left="1276" w:hanging="1276"/>
    </w:pPr>
    <w:rPr>
      <w:color w:val="FFFFFF" w:themeColor="background1"/>
    </w:rPr>
  </w:style>
  <w:style w:type="paragraph" w:customStyle="1" w:styleId="Footercelltext">
    <w:name w:val="Footer_cell text"/>
    <w:basedOn w:val="Ingenafstand"/>
    <w:uiPriority w:val="14"/>
    <w:semiHidden/>
    <w:qFormat/>
    <w:rsid w:val="00AA23F3"/>
    <w:rPr>
      <w:caps/>
      <w:color w:val="40545D" w:themeColor="accent1"/>
      <w:spacing w:val="4"/>
      <w:sz w:val="16"/>
      <w:szCs w:val="16"/>
      <w:lang w:val="en-US"/>
    </w:rPr>
  </w:style>
  <w:style w:type="paragraph" w:customStyle="1" w:styleId="Headercelltext">
    <w:name w:val="Header_cell text"/>
    <w:basedOn w:val="Ingenafstand"/>
    <w:uiPriority w:val="14"/>
    <w:semiHidden/>
    <w:qFormat/>
    <w:rsid w:val="00AA23F3"/>
    <w:pPr>
      <w:jc w:val="center"/>
    </w:pPr>
    <w:rPr>
      <w:noProof/>
      <w:lang w:val="en-US"/>
    </w:rPr>
  </w:style>
  <w:style w:type="table" w:customStyle="1" w:styleId="Tabel-Gitter1">
    <w:name w:val="Tabel - Gitter1"/>
    <w:basedOn w:val="Tabel-Normal"/>
    <w:next w:val="Tabel-Gitter"/>
    <w:uiPriority w:val="59"/>
    <w:rsid w:val="00B45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766AB"/>
    <w:rPr>
      <w:sz w:val="16"/>
      <w:szCs w:val="16"/>
    </w:rPr>
  </w:style>
  <w:style w:type="paragraph" w:styleId="Kommentartekst">
    <w:name w:val="annotation text"/>
    <w:basedOn w:val="Normal"/>
    <w:link w:val="KommentartekstTegn"/>
    <w:uiPriority w:val="99"/>
    <w:semiHidden/>
    <w:unhideWhenUsed/>
    <w:rsid w:val="002766AB"/>
    <w:rPr>
      <w:szCs w:val="20"/>
    </w:rPr>
  </w:style>
  <w:style w:type="character" w:customStyle="1" w:styleId="KommentartekstTegn">
    <w:name w:val="Kommentartekst Tegn"/>
    <w:basedOn w:val="Standardskrifttypeiafsnit"/>
    <w:link w:val="Kommentartekst"/>
    <w:uiPriority w:val="99"/>
    <w:semiHidden/>
    <w:rsid w:val="002766AB"/>
    <w:rPr>
      <w:sz w:val="20"/>
      <w:szCs w:val="20"/>
    </w:rPr>
  </w:style>
  <w:style w:type="paragraph" w:styleId="Kommentaremne">
    <w:name w:val="annotation subject"/>
    <w:basedOn w:val="Kommentartekst"/>
    <w:next w:val="Kommentartekst"/>
    <w:link w:val="KommentaremneTegn"/>
    <w:uiPriority w:val="99"/>
    <w:semiHidden/>
    <w:unhideWhenUsed/>
    <w:rsid w:val="002766AB"/>
    <w:rPr>
      <w:b/>
      <w:bCs/>
    </w:rPr>
  </w:style>
  <w:style w:type="character" w:customStyle="1" w:styleId="KommentaremneTegn">
    <w:name w:val="Kommentaremne Tegn"/>
    <w:basedOn w:val="KommentartekstTegn"/>
    <w:link w:val="Kommentaremne"/>
    <w:uiPriority w:val="99"/>
    <w:semiHidden/>
    <w:rsid w:val="002766AB"/>
    <w:rPr>
      <w:b/>
      <w:bCs/>
      <w:sz w:val="20"/>
      <w:szCs w:val="20"/>
    </w:rPr>
  </w:style>
  <w:style w:type="paragraph" w:styleId="Markeringsbobletekst">
    <w:name w:val="Balloon Text"/>
    <w:basedOn w:val="Normal"/>
    <w:link w:val="MarkeringsbobletekstTegn"/>
    <w:uiPriority w:val="99"/>
    <w:semiHidden/>
    <w:unhideWhenUsed/>
    <w:rsid w:val="002766AB"/>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66AB"/>
    <w:rPr>
      <w:rFonts w:ascii="Segoe UI" w:hAnsi="Segoe UI" w:cs="Segoe UI"/>
      <w:sz w:val="18"/>
      <w:szCs w:val="18"/>
    </w:rPr>
  </w:style>
  <w:style w:type="paragraph" w:styleId="Korrektur">
    <w:name w:val="Revision"/>
    <w:hidden/>
    <w:uiPriority w:val="99"/>
    <w:semiHidden/>
    <w:rsid w:val="00E86EB5"/>
    <w:pPr>
      <w:spacing w:after="0" w:line="240" w:lineRule="auto"/>
    </w:pPr>
    <w:rPr>
      <w:sz w:val="20"/>
    </w:rPr>
  </w:style>
  <w:style w:type="character" w:styleId="Pladsholdertekst">
    <w:name w:val="Placeholder Text"/>
    <w:basedOn w:val="Standardskrifttypeiafsnit"/>
    <w:uiPriority w:val="99"/>
    <w:semiHidden/>
    <w:rsid w:val="00D87E8C"/>
    <w:rPr>
      <w:color w:val="808080"/>
    </w:rPr>
  </w:style>
  <w:style w:type="character" w:styleId="Hyperlink">
    <w:name w:val="Hyperlink"/>
    <w:basedOn w:val="Standardskrifttypeiafsnit"/>
    <w:uiPriority w:val="99"/>
    <w:unhideWhenUsed/>
    <w:rsid w:val="00A47710"/>
    <w:rPr>
      <w:color w:val="9D9D9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734">
      <w:bodyDiv w:val="1"/>
      <w:marLeft w:val="0"/>
      <w:marRight w:val="0"/>
      <w:marTop w:val="0"/>
      <w:marBottom w:val="0"/>
      <w:divBdr>
        <w:top w:val="none" w:sz="0" w:space="0" w:color="auto"/>
        <w:left w:val="none" w:sz="0" w:space="0" w:color="auto"/>
        <w:bottom w:val="none" w:sz="0" w:space="0" w:color="auto"/>
        <w:right w:val="none" w:sz="0" w:space="0" w:color="auto"/>
      </w:divBdr>
    </w:div>
    <w:div w:id="371883935">
      <w:bodyDiv w:val="1"/>
      <w:marLeft w:val="0"/>
      <w:marRight w:val="0"/>
      <w:marTop w:val="0"/>
      <w:marBottom w:val="0"/>
      <w:divBdr>
        <w:top w:val="none" w:sz="0" w:space="0" w:color="auto"/>
        <w:left w:val="none" w:sz="0" w:space="0" w:color="auto"/>
        <w:bottom w:val="none" w:sz="0" w:space="0" w:color="auto"/>
        <w:right w:val="none" w:sz="0" w:space="0" w:color="auto"/>
      </w:divBdr>
    </w:div>
    <w:div w:id="490486081">
      <w:bodyDiv w:val="1"/>
      <w:marLeft w:val="0"/>
      <w:marRight w:val="0"/>
      <w:marTop w:val="0"/>
      <w:marBottom w:val="0"/>
      <w:divBdr>
        <w:top w:val="none" w:sz="0" w:space="0" w:color="auto"/>
        <w:left w:val="none" w:sz="0" w:space="0" w:color="auto"/>
        <w:bottom w:val="none" w:sz="0" w:space="0" w:color="auto"/>
        <w:right w:val="none" w:sz="0" w:space="0" w:color="auto"/>
      </w:divBdr>
    </w:div>
    <w:div w:id="1953904372">
      <w:bodyDiv w:val="1"/>
      <w:marLeft w:val="0"/>
      <w:marRight w:val="0"/>
      <w:marTop w:val="0"/>
      <w:marBottom w:val="0"/>
      <w:divBdr>
        <w:top w:val="none" w:sz="0" w:space="0" w:color="auto"/>
        <w:left w:val="none" w:sz="0" w:space="0" w:color="auto"/>
        <w:bottom w:val="none" w:sz="0" w:space="0" w:color="auto"/>
        <w:right w:val="none" w:sz="0" w:space="0" w:color="auto"/>
      </w:divBdr>
    </w:div>
    <w:div w:id="21134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https://helpdesk.implement.dk/attachments/token/BbtetWfXxJ8gQjd89qK4kCTMU/?name=image001.png" TargetMode="External"/><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AppData\Local\Microsoft\Windows\INetCache\Content.Outlook\6WZENN86\Fremtidens%20fjernvarme_template%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FE250A728D495A9F338654A5C73AF7"/>
        <w:category>
          <w:name w:val="Generelt"/>
          <w:gallery w:val="placeholder"/>
        </w:category>
        <w:types>
          <w:type w:val="bbPlcHdr"/>
        </w:types>
        <w:behaviors>
          <w:behavior w:val="content"/>
        </w:behaviors>
        <w:guid w:val="{6F7E58F4-756D-4D0B-A516-BFB9B8DD2782}"/>
      </w:docPartPr>
      <w:docPartBody>
        <w:p w:rsidR="00275A98" w:rsidRDefault="00490F09" w:rsidP="00490F09">
          <w:pPr>
            <w:pStyle w:val="2FFE250A728D495A9F338654A5C73AF7"/>
          </w:pPr>
          <w:r w:rsidRPr="00C419FD">
            <w:rPr>
              <w:rStyle w:val="Pladsholdertekst"/>
            </w:rPr>
            <w:t>Indtast dato</w:t>
          </w:r>
        </w:p>
      </w:docPartBody>
    </w:docPart>
    <w:docPart>
      <w:docPartPr>
        <w:name w:val="8D82976E6D76494B8D47D85E8F94245B"/>
        <w:category>
          <w:name w:val="Generelt"/>
          <w:gallery w:val="placeholder"/>
        </w:category>
        <w:types>
          <w:type w:val="bbPlcHdr"/>
        </w:types>
        <w:behaviors>
          <w:behavior w:val="content"/>
        </w:behaviors>
        <w:guid w:val="{555BDE62-688C-4529-879C-864565BC26A6}"/>
      </w:docPartPr>
      <w:docPartBody>
        <w:p w:rsidR="00275A98" w:rsidRDefault="00490F09" w:rsidP="00490F09">
          <w:pPr>
            <w:pStyle w:val="8D82976E6D76494B8D47D85E8F94245B"/>
          </w:pPr>
          <w:r w:rsidRPr="00C419FD">
            <w:rPr>
              <w:rStyle w:val="Pladsholdertekst"/>
            </w:rPr>
            <w:t>Indtast opgave</w:t>
          </w:r>
        </w:p>
      </w:docPartBody>
    </w:docPart>
    <w:docPart>
      <w:docPartPr>
        <w:name w:val="94627A19554F4C8EA233661864331CC5"/>
        <w:category>
          <w:name w:val="Generelt"/>
          <w:gallery w:val="placeholder"/>
        </w:category>
        <w:types>
          <w:type w:val="bbPlcHdr"/>
        </w:types>
        <w:behaviors>
          <w:behavior w:val="content"/>
        </w:behaviors>
        <w:guid w:val="{C13D46AD-BAF3-49B8-9F84-A94B5C71D5DA}"/>
      </w:docPartPr>
      <w:docPartBody>
        <w:p w:rsidR="00275A98" w:rsidRDefault="00490F09" w:rsidP="00490F09">
          <w:pPr>
            <w:pStyle w:val="94627A19554F4C8EA233661864331CC5"/>
          </w:pPr>
          <w:r w:rsidRPr="00967B8E">
            <w:rPr>
              <w:rStyle w:val="Pladsholdertekst"/>
            </w:rPr>
            <w:t>Indtast afsendernavn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09"/>
    <w:rsid w:val="000277E3"/>
    <w:rsid w:val="00083BFB"/>
    <w:rsid w:val="00083D8D"/>
    <w:rsid w:val="001065EB"/>
    <w:rsid w:val="00111AE7"/>
    <w:rsid w:val="0012140A"/>
    <w:rsid w:val="00223512"/>
    <w:rsid w:val="002336D2"/>
    <w:rsid w:val="0024604B"/>
    <w:rsid w:val="00273D5F"/>
    <w:rsid w:val="00275A98"/>
    <w:rsid w:val="002A465E"/>
    <w:rsid w:val="002F767F"/>
    <w:rsid w:val="003137D3"/>
    <w:rsid w:val="00321046"/>
    <w:rsid w:val="003633C0"/>
    <w:rsid w:val="00370AE6"/>
    <w:rsid w:val="003A42CB"/>
    <w:rsid w:val="00433D76"/>
    <w:rsid w:val="00460E6A"/>
    <w:rsid w:val="00487AFE"/>
    <w:rsid w:val="00490F09"/>
    <w:rsid w:val="004B2081"/>
    <w:rsid w:val="004D58F5"/>
    <w:rsid w:val="00504D7A"/>
    <w:rsid w:val="00653BDD"/>
    <w:rsid w:val="006745B1"/>
    <w:rsid w:val="00727A9A"/>
    <w:rsid w:val="007C1AE0"/>
    <w:rsid w:val="00833487"/>
    <w:rsid w:val="00837D30"/>
    <w:rsid w:val="0088055B"/>
    <w:rsid w:val="00892C59"/>
    <w:rsid w:val="008F0C6C"/>
    <w:rsid w:val="009272DF"/>
    <w:rsid w:val="00982F31"/>
    <w:rsid w:val="00983538"/>
    <w:rsid w:val="00997BDD"/>
    <w:rsid w:val="00A86FBC"/>
    <w:rsid w:val="00A87C1B"/>
    <w:rsid w:val="00AD55A8"/>
    <w:rsid w:val="00B303A6"/>
    <w:rsid w:val="00B57FF1"/>
    <w:rsid w:val="00B62ABB"/>
    <w:rsid w:val="00B7115C"/>
    <w:rsid w:val="00C52530"/>
    <w:rsid w:val="00CA4BD8"/>
    <w:rsid w:val="00CE04AA"/>
    <w:rsid w:val="00D176C0"/>
    <w:rsid w:val="00EE4AC8"/>
    <w:rsid w:val="00EF2A36"/>
    <w:rsid w:val="00F97F0B"/>
    <w:rsid w:val="00FA52C8"/>
    <w:rsid w:val="00FD5A2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92C59"/>
    <w:rPr>
      <w:color w:val="808080"/>
    </w:rPr>
  </w:style>
  <w:style w:type="paragraph" w:customStyle="1" w:styleId="2FFE250A728D495A9F338654A5C73AF7">
    <w:name w:val="2FFE250A728D495A9F338654A5C73AF7"/>
    <w:rsid w:val="00490F09"/>
  </w:style>
  <w:style w:type="paragraph" w:customStyle="1" w:styleId="8D82976E6D76494B8D47D85E8F94245B">
    <w:name w:val="8D82976E6D76494B8D47D85E8F94245B"/>
    <w:rsid w:val="00490F09"/>
  </w:style>
  <w:style w:type="paragraph" w:customStyle="1" w:styleId="94627A19554F4C8EA233661864331CC5">
    <w:name w:val="94627A19554F4C8EA233661864331CC5"/>
    <w:rsid w:val="0049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ärme">
      <a:dk1>
        <a:srgbClr val="000000"/>
      </a:dk1>
      <a:lt1>
        <a:srgbClr val="FFFFFF"/>
      </a:lt1>
      <a:dk2>
        <a:srgbClr val="000000"/>
      </a:dk2>
      <a:lt2>
        <a:srgbClr val="FFFFFF"/>
      </a:lt2>
      <a:accent1>
        <a:srgbClr val="40545D"/>
      </a:accent1>
      <a:accent2>
        <a:srgbClr val="D4E0E4"/>
      </a:accent2>
      <a:accent3>
        <a:srgbClr val="006400"/>
      </a:accent3>
      <a:accent4>
        <a:srgbClr val="D4E39B"/>
      </a:accent4>
      <a:accent5>
        <a:srgbClr val="E39207"/>
      </a:accent5>
      <a:accent6>
        <a:srgbClr val="F3D0AB"/>
      </a:accent6>
      <a:hlink>
        <a:srgbClr val="9D9D9C"/>
      </a:hlink>
      <a:folHlink>
        <a:srgbClr val="00B0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151BF38F1D442AD406C56F5B658BD" ma:contentTypeVersion="8" ma:contentTypeDescription="Create a new document." ma:contentTypeScope="" ma:versionID="c451b6702d8a75b0b5fced4d3b2d2b7d">
  <xsd:schema xmlns:xsd="http://www.w3.org/2001/XMLSchema" xmlns:xs="http://www.w3.org/2001/XMLSchema" xmlns:p="http://schemas.microsoft.com/office/2006/metadata/properties" xmlns:ns3="4fa3aba8-fd54-474d-bf27-a01600d77839" targetNamespace="http://schemas.microsoft.com/office/2006/metadata/properties" ma:root="true" ma:fieldsID="2080a8885671c752cc10d2f4c84bad52" ns3:_="">
    <xsd:import namespace="4fa3aba8-fd54-474d-bf27-a01600d778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3aba8-fd54-474d-bf27-a01600d77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9F6E-9200-4B97-8D0B-9997B0826D54}">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4fa3aba8-fd54-474d-bf27-a01600d77839"/>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025EF03-A347-4B8B-9E93-B5D8DEC4C88A}">
  <ds:schemaRefs>
    <ds:schemaRef ds:uri="http://schemas.microsoft.com/sharepoint/v3/contenttype/forms"/>
  </ds:schemaRefs>
</ds:datastoreItem>
</file>

<file path=customXml/itemProps3.xml><?xml version="1.0" encoding="utf-8"?>
<ds:datastoreItem xmlns:ds="http://schemas.openxmlformats.org/officeDocument/2006/customXml" ds:itemID="{6DFCC3FE-7888-43AC-A3DF-AC36808C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3aba8-fd54-474d-bf27-a01600d77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F4872-105E-4A92-8329-D51162C9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Fremtidens fjernvarme_template (003)</Template>
  <TotalTime>1</TotalTime>
  <Pages>6</Pages>
  <Words>1716</Words>
  <Characters>10472</Characters>
  <Application>Microsoft Office Word</Application>
  <DocSecurity>4</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Lau - Implement Consulting Group</dc:creator>
  <cp:keywords/>
  <dc:description/>
  <cp:lastModifiedBy>Rikke Østergaard Petersen</cp:lastModifiedBy>
  <cp:revision>2</cp:revision>
  <cp:lastPrinted>2020-08-25T08:07:00Z</cp:lastPrinted>
  <dcterms:created xsi:type="dcterms:W3CDTF">2020-09-21T07:09:00Z</dcterms:created>
  <dcterms:modified xsi:type="dcterms:W3CDTF">2020-09-21T07:09:00Z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0x01010066D151BF38F1D442AD406C56F5B658BD</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EXDocumentID">
    <vt:lpwstr/>
  </property>
</Properties>
</file>