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34DA2983"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AF3162">
        <w:rPr>
          <w:rFonts w:ascii="Arial" w:hAnsi="Arial" w:cs="Arial"/>
          <w:b/>
          <w:color w:val="0070C0"/>
          <w:sz w:val="48"/>
          <w:szCs w:val="48"/>
        </w:rPr>
        <w:t xml:space="preserve">for </w:t>
      </w:r>
      <w:r w:rsidR="00AF3162" w:rsidRPr="00AF3162">
        <w:rPr>
          <w:rFonts w:ascii="Arial" w:hAnsi="Arial" w:cs="Arial"/>
          <w:b/>
          <w:color w:val="0070C0"/>
          <w:sz w:val="48"/>
          <w:szCs w:val="48"/>
        </w:rPr>
        <w:t>F-16 Upper Outboard Bulkhead Flange Fittings</w:t>
      </w:r>
      <w:r w:rsidR="00AF3162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AF3162" w:rsidRPr="00222523">
        <w:rPr>
          <w:rFonts w:ascii="Arial" w:hAnsi="Arial" w:cs="Arial"/>
          <w:b/>
          <w:color w:val="0070C0"/>
          <w:sz w:val="48"/>
          <w:szCs w:val="48"/>
        </w:rPr>
        <w:t>without coating finish</w:t>
      </w:r>
      <w:r w:rsidR="00AF3162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38A39DDE" w:rsidR="00576617" w:rsidRDefault="00576617">
      <w:pPr>
        <w:rPr>
          <w:rFonts w:ascii="Arial" w:hAnsi="Arial" w:cs="Arial"/>
          <w:sz w:val="24"/>
          <w:szCs w:val="24"/>
        </w:rPr>
      </w:pPr>
    </w:p>
    <w:p w14:paraId="77EC2C0E" w14:textId="77777777" w:rsidR="002069AF" w:rsidRDefault="002069AF">
      <w:pPr>
        <w:rPr>
          <w:rFonts w:ascii="Arial" w:hAnsi="Arial" w:cs="Arial"/>
          <w:sz w:val="24"/>
          <w:szCs w:val="24"/>
        </w:rPr>
      </w:pPr>
    </w:p>
    <w:p w14:paraId="3A631032" w14:textId="77777777" w:rsidR="002069AF" w:rsidRDefault="002069AF">
      <w:pPr>
        <w:rPr>
          <w:rFonts w:ascii="Arial" w:hAnsi="Arial" w:cs="Arial"/>
          <w:sz w:val="24"/>
          <w:szCs w:val="24"/>
        </w:rPr>
      </w:pPr>
    </w:p>
    <w:p w14:paraId="0571126D" w14:textId="77777777" w:rsidR="002069AF" w:rsidRDefault="002069AF">
      <w:pPr>
        <w:rPr>
          <w:rFonts w:ascii="Arial" w:hAnsi="Arial" w:cs="Arial"/>
          <w:sz w:val="24"/>
          <w:szCs w:val="24"/>
        </w:rPr>
      </w:pPr>
    </w:p>
    <w:p w14:paraId="5DDCA548" w14:textId="77777777" w:rsidR="002069AF" w:rsidRPr="00ED53EB" w:rsidRDefault="002069AF">
      <w:pPr>
        <w:rPr>
          <w:rFonts w:ascii="Arial" w:hAnsi="Arial" w:cs="Arial"/>
          <w:sz w:val="24"/>
          <w:szCs w:val="24"/>
        </w:rPr>
      </w:pP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2" w14:textId="5A629AC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 w:rsidRPr="00D67794">
        <w:rPr>
          <w:rFonts w:ascii="Arial" w:hAnsi="Arial" w:cs="Arial"/>
          <w:b/>
          <w:sz w:val="24"/>
          <w:szCs w:val="24"/>
        </w:rPr>
        <w:tab/>
      </w:r>
      <w:r w:rsidR="00AF3162">
        <w:rPr>
          <w:rFonts w:ascii="Arial" w:hAnsi="Arial" w:cs="Arial"/>
          <w:b/>
          <w:sz w:val="24"/>
          <w:szCs w:val="24"/>
        </w:rPr>
        <w:t>DALO require a total of 92</w:t>
      </w:r>
      <w:r w:rsidR="00222523">
        <w:rPr>
          <w:rFonts w:ascii="Arial" w:hAnsi="Arial" w:cs="Arial"/>
          <w:b/>
          <w:sz w:val="24"/>
          <w:szCs w:val="24"/>
        </w:rPr>
        <w:t xml:space="preserve"> EA</w:t>
      </w:r>
      <w:r w:rsidR="00AF3162">
        <w:rPr>
          <w:rFonts w:ascii="Arial" w:hAnsi="Arial" w:cs="Arial"/>
          <w:b/>
          <w:sz w:val="24"/>
          <w:szCs w:val="24"/>
        </w:rPr>
        <w:t xml:space="preserve"> F-16 Upper Outboard Bulkhead Flange fittings for repair of RDAF F-16 Aircrafts. The fittings shall be produced according to latest version of Lockheed Martin’s drawing 16RB526</w:t>
      </w:r>
      <w:r w:rsidR="002F3005">
        <w:rPr>
          <w:rFonts w:ascii="Arial" w:hAnsi="Arial" w:cs="Arial"/>
          <w:b/>
          <w:sz w:val="24"/>
          <w:szCs w:val="24"/>
        </w:rPr>
        <w:t>, except for finishing spe</w:t>
      </w:r>
      <w:r w:rsidR="002F3005">
        <w:rPr>
          <w:rFonts w:ascii="Arial" w:hAnsi="Arial" w:cs="Arial"/>
          <w:b/>
          <w:sz w:val="24"/>
          <w:szCs w:val="24"/>
        </w:rPr>
        <w:t>c</w:t>
      </w:r>
      <w:r w:rsidR="002F3005">
        <w:rPr>
          <w:rFonts w:ascii="Arial" w:hAnsi="Arial" w:cs="Arial"/>
          <w:b/>
          <w:sz w:val="24"/>
          <w:szCs w:val="24"/>
        </w:rPr>
        <w:t>ification S635</w:t>
      </w:r>
      <w:r w:rsidR="00D36074">
        <w:rPr>
          <w:rFonts w:ascii="Arial" w:hAnsi="Arial" w:cs="Arial"/>
          <w:b/>
          <w:sz w:val="24"/>
          <w:szCs w:val="24"/>
        </w:rPr>
        <w:t>, FPS-</w:t>
      </w:r>
      <w:r w:rsidR="00D93B4E">
        <w:rPr>
          <w:rFonts w:ascii="Arial" w:hAnsi="Arial" w:cs="Arial"/>
          <w:b/>
          <w:sz w:val="24"/>
          <w:szCs w:val="24"/>
        </w:rPr>
        <w:t>3001</w:t>
      </w:r>
      <w:r w:rsidR="002F3005">
        <w:rPr>
          <w:rFonts w:ascii="Arial" w:hAnsi="Arial" w:cs="Arial"/>
          <w:b/>
          <w:sz w:val="24"/>
          <w:szCs w:val="24"/>
        </w:rPr>
        <w:t xml:space="preserve">. </w:t>
      </w:r>
    </w:p>
    <w:tbl>
      <w:tblPr>
        <w:tblW w:w="4390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590"/>
        <w:gridCol w:w="1520"/>
      </w:tblGrid>
      <w:tr w:rsidR="00EE5E62" w14:paraId="0DB0E236" w14:textId="77777777" w:rsidTr="002069AF">
        <w:trPr>
          <w:trHeight w:val="27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C7132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PN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6F4D53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NSN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651E8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da-DK"/>
              </w:rPr>
              <w:t>Antal</w:t>
            </w:r>
            <w:proofErr w:type="spellEnd"/>
          </w:p>
        </w:tc>
      </w:tr>
      <w:tr w:rsidR="00EE5E62" w14:paraId="41AC8489" w14:textId="77777777" w:rsidTr="002069AF">
        <w:trPr>
          <w:trHeight w:val="27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E2FC8B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F52E8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1560016239269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C9C80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5</w:t>
            </w:r>
          </w:p>
        </w:tc>
      </w:tr>
      <w:tr w:rsidR="00EE5E62" w14:paraId="7C7F1693" w14:textId="77777777" w:rsidTr="002069AF">
        <w:trPr>
          <w:trHeight w:val="27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551CB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F8567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1560016239277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DA427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  <w:tr w:rsidR="00EE5E62" w14:paraId="753925A5" w14:textId="77777777" w:rsidTr="002069AF">
        <w:trPr>
          <w:trHeight w:val="27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1FE43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429BB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1560016239303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1B928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5</w:t>
            </w:r>
          </w:p>
        </w:tc>
      </w:tr>
      <w:tr w:rsidR="00EE5E62" w14:paraId="6F3A05CF" w14:textId="77777777" w:rsidTr="002069AF">
        <w:trPr>
          <w:trHeight w:val="27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61D49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E3409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1560016239970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F3827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  <w:tr w:rsidR="00EE5E62" w14:paraId="41A8CB35" w14:textId="77777777" w:rsidTr="002069AF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E0E2B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279AA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1560016239944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233C4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  <w:tr w:rsidR="00EE5E62" w14:paraId="0ADADEAA" w14:textId="77777777" w:rsidTr="002069AF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88467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C1639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D4207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  <w:tr w:rsidR="00EE5E62" w14:paraId="62199338" w14:textId="77777777" w:rsidTr="002069AF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CC440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19055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1560016239956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AF8DA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  <w:tr w:rsidR="00EE5E62" w14:paraId="1EBDECB6" w14:textId="77777777" w:rsidTr="002069AF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1A4E3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F4E44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1560016239966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A4A36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  <w:tr w:rsidR="00EE5E62" w14:paraId="1D1844A3" w14:textId="77777777" w:rsidTr="002069AF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6B7CA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5B2CD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1560016240214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92409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5</w:t>
            </w:r>
          </w:p>
        </w:tc>
      </w:tr>
      <w:tr w:rsidR="00EE5E62" w14:paraId="5C86DD74" w14:textId="77777777" w:rsidTr="002069AF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DF31D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346777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1560016239939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22874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  <w:tr w:rsidR="00EE5E62" w14:paraId="35B25513" w14:textId="77777777" w:rsidTr="002069AF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A99E3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E5EC7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1560016239975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6AC72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5</w:t>
            </w:r>
          </w:p>
        </w:tc>
      </w:tr>
      <w:tr w:rsidR="00EE5E62" w14:paraId="36CC008B" w14:textId="77777777" w:rsidTr="002069AF">
        <w:trPr>
          <w:trHeight w:val="288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69492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lastRenderedPageBreak/>
              <w:t>16RB526-20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E5047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1560016239977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A5FD9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  <w:tr w:rsidR="00EE5E62" w14:paraId="4558FF89" w14:textId="77777777" w:rsidTr="002069AF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29626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70E5D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1560016239981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EE878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  <w:tr w:rsidR="00EE5E62" w14:paraId="500E6687" w14:textId="77777777" w:rsidTr="002069AF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0109A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9A8A7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1560016240204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7FE2A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  <w:tr w:rsidR="00EE5E62" w14:paraId="7C7D7BAC" w14:textId="77777777" w:rsidTr="002069AF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017A4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7DD2B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1560016239991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CBEB8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  <w:tr w:rsidR="00EE5E62" w14:paraId="6CAB2CB7" w14:textId="77777777" w:rsidTr="002069AF">
        <w:trPr>
          <w:trHeight w:val="2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E65B9" w14:textId="77777777" w:rsidR="00EE5E62" w:rsidRDefault="00EE5E6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lang w:eastAsia="da-DK"/>
              </w:rPr>
            </w:pPr>
            <w:r>
              <w:rPr>
                <w:rFonts w:ascii="Calibri" w:hAnsi="Calibri"/>
                <w:b/>
                <w:bCs/>
                <w:color w:val="000000"/>
                <w:lang w:eastAsia="da-DK"/>
              </w:rPr>
              <w:t>16RB526-24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16E27" w14:textId="77777777" w:rsidR="00EE5E62" w:rsidRDefault="00EE5E62">
            <w:pPr>
              <w:jc w:val="center"/>
              <w:rPr>
                <w:rFonts w:ascii="Calibri" w:eastAsiaTheme="minorHAnsi" w:hAnsi="Calibri"/>
                <w:color w:val="000000"/>
                <w:lang w:eastAsia="da-DK"/>
              </w:rPr>
            </w:pPr>
            <w:r>
              <w:rPr>
                <w:rFonts w:ascii="Calibri" w:hAnsi="Calibri"/>
                <w:color w:val="000000"/>
                <w:lang w:eastAsia="da-DK"/>
              </w:rPr>
              <w:t>1560016240036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BC96E" w14:textId="77777777" w:rsidR="00EE5E62" w:rsidRDefault="00EE5E62">
            <w:pPr>
              <w:jc w:val="center"/>
              <w:rPr>
                <w:rFonts w:ascii="Arial" w:eastAsiaTheme="minorHAnsi" w:hAnsi="Arial" w:cs="Arial"/>
                <w:color w:val="000000"/>
                <w:lang w:eastAsia="da-DK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6</w:t>
            </w:r>
          </w:p>
        </w:tc>
      </w:tr>
    </w:tbl>
    <w:p w14:paraId="75D9AA8E" w14:textId="77777777" w:rsidR="00EE5E62" w:rsidRPr="00AF3162" w:rsidRDefault="00EE5E62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777777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4874D7">
        <w:tc>
          <w:tcPr>
            <w:tcW w:w="526" w:type="dxa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CA1C636" w14:textId="77777777" w:rsidR="004874D7" w:rsidRPr="00025B88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1F18884" w14:textId="77777777" w:rsidR="00D96F3F" w:rsidRDefault="00AF3162" w:rsidP="00AF3162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22523">
              <w:rPr>
                <w:rFonts w:asciiTheme="minorHAnsi" w:hAnsiTheme="minorHAnsi" w:cstheme="minorHAnsi"/>
                <w:sz w:val="24"/>
                <w:szCs w:val="24"/>
              </w:rPr>
              <w:t xml:space="preserve">The fittings </w:t>
            </w:r>
            <w:r w:rsidRPr="0022252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222523">
              <w:rPr>
                <w:rFonts w:asciiTheme="minorHAnsi" w:hAnsiTheme="minorHAnsi" w:cstheme="minorHAnsi"/>
                <w:sz w:val="24"/>
                <w:szCs w:val="24"/>
              </w:rPr>
              <w:t xml:space="preserve"> be produced accor</w:t>
            </w:r>
            <w:r w:rsidRPr="00222523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222523">
              <w:rPr>
                <w:rFonts w:asciiTheme="minorHAnsi" w:hAnsiTheme="minorHAnsi" w:cstheme="minorHAnsi"/>
                <w:sz w:val="24"/>
                <w:szCs w:val="24"/>
              </w:rPr>
              <w:t>ing to the latest version of Lockheed Martin’s drawing 16RB526</w:t>
            </w:r>
            <w:r w:rsidR="002F3005" w:rsidRPr="00222523">
              <w:rPr>
                <w:rFonts w:asciiTheme="minorHAnsi" w:hAnsiTheme="minorHAnsi" w:cstheme="minorHAnsi"/>
                <w:sz w:val="24"/>
                <w:szCs w:val="24"/>
              </w:rPr>
              <w:t xml:space="preserve">, except the finish </w:t>
            </w:r>
            <w:r w:rsidR="00A25AC6" w:rsidRPr="00222523">
              <w:rPr>
                <w:rFonts w:asciiTheme="minorHAnsi" w:hAnsiTheme="minorHAnsi" w:cstheme="minorHAnsi"/>
                <w:sz w:val="24"/>
                <w:szCs w:val="24"/>
              </w:rPr>
              <w:t xml:space="preserve">specification </w:t>
            </w:r>
            <w:r w:rsidR="00D67794" w:rsidRPr="00222523">
              <w:rPr>
                <w:rFonts w:asciiTheme="minorHAnsi" w:hAnsiTheme="minorHAnsi" w:cstheme="minorHAnsi"/>
                <w:sz w:val="24"/>
                <w:szCs w:val="24"/>
              </w:rPr>
              <w:t>S635 IAW FPS-3001, Verify Heat T</w:t>
            </w:r>
            <w:r w:rsidR="00A25AC6" w:rsidRPr="00222523">
              <w:rPr>
                <w:rFonts w:asciiTheme="minorHAnsi" w:hAnsiTheme="minorHAnsi" w:cstheme="minorHAnsi"/>
                <w:sz w:val="24"/>
                <w:szCs w:val="24"/>
              </w:rPr>
              <w:t>reatment per NDTS 1500</w:t>
            </w:r>
            <w:r w:rsidR="00FE2130" w:rsidRPr="00222523">
              <w:rPr>
                <w:rFonts w:asciiTheme="minorHAnsi" w:hAnsiTheme="minorHAnsi" w:cstheme="minorHAnsi"/>
                <w:sz w:val="24"/>
                <w:szCs w:val="24"/>
              </w:rPr>
              <w:t>, Penetrant inspection IAW NDTS 1101</w:t>
            </w:r>
            <w:r w:rsidR="00D93B4E" w:rsidRPr="00222523">
              <w:rPr>
                <w:rFonts w:asciiTheme="minorHAnsi" w:hAnsiTheme="minorHAnsi" w:cstheme="minorHAnsi"/>
                <w:sz w:val="24"/>
                <w:szCs w:val="24"/>
              </w:rPr>
              <w:t xml:space="preserve"> and Parts M</w:t>
            </w:r>
            <w:r w:rsidR="00A25AC6" w:rsidRPr="00222523">
              <w:rPr>
                <w:rFonts w:asciiTheme="minorHAnsi" w:hAnsiTheme="minorHAnsi" w:cstheme="minorHAnsi"/>
                <w:sz w:val="24"/>
                <w:szCs w:val="24"/>
              </w:rPr>
              <w:t>arking</w:t>
            </w:r>
            <w:r w:rsidR="00D93B4E" w:rsidRPr="00222523">
              <w:rPr>
                <w:rFonts w:asciiTheme="minorHAnsi" w:hAnsiTheme="minorHAnsi" w:cstheme="minorHAnsi"/>
                <w:sz w:val="24"/>
                <w:szCs w:val="24"/>
              </w:rPr>
              <w:t xml:space="preserve"> FPS</w:t>
            </w:r>
            <w:r w:rsidR="00A25AC6" w:rsidRPr="00222523">
              <w:rPr>
                <w:rFonts w:asciiTheme="minorHAnsi" w:hAnsiTheme="minorHAnsi" w:cstheme="minorHAnsi"/>
                <w:sz w:val="24"/>
                <w:szCs w:val="24"/>
              </w:rPr>
              <w:t>-3008</w:t>
            </w:r>
            <w:r w:rsidR="00D93B4E" w:rsidRPr="0022252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69A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0CA1C637" w14:textId="0ABC7F6A" w:rsidR="002069AF" w:rsidRPr="00025B88" w:rsidRDefault="002069AF" w:rsidP="00AF3162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14:paraId="0CA1C638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2252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39" w14:textId="77777777" w:rsidR="00F5760B" w:rsidRPr="00ED53E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7794" w:rsidRPr="00ED53EB" w14:paraId="09165FC2" w14:textId="77777777" w:rsidTr="004874D7">
        <w:tc>
          <w:tcPr>
            <w:tcW w:w="526" w:type="dxa"/>
            <w:vAlign w:val="center"/>
          </w:tcPr>
          <w:p w14:paraId="72551038" w14:textId="3A6447E7" w:rsidR="00D67794" w:rsidRPr="00ED53EB" w:rsidRDefault="00D677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14:paraId="445C2AE1" w14:textId="31C2C78F" w:rsidR="00D67794" w:rsidRPr="00222523" w:rsidRDefault="00D67794" w:rsidP="00D6779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22523">
              <w:rPr>
                <w:rFonts w:asciiTheme="minorHAnsi" w:hAnsiTheme="minorHAnsi" w:cstheme="minorHAnsi"/>
                <w:sz w:val="24"/>
                <w:szCs w:val="24"/>
              </w:rPr>
              <w:t xml:space="preserve">Each </w:t>
            </w:r>
            <w:proofErr w:type="gramStart"/>
            <w:r w:rsidRPr="00222523">
              <w:rPr>
                <w:rFonts w:asciiTheme="minorHAnsi" w:hAnsiTheme="minorHAnsi" w:cstheme="minorHAnsi"/>
                <w:sz w:val="24"/>
                <w:szCs w:val="24"/>
              </w:rPr>
              <w:t>Fittings</w:t>
            </w:r>
            <w:proofErr w:type="gramEnd"/>
            <w:r w:rsidRPr="00222523">
              <w:rPr>
                <w:rFonts w:asciiTheme="minorHAnsi" w:hAnsiTheme="minorHAnsi" w:cstheme="minorHAnsi"/>
                <w:sz w:val="24"/>
                <w:szCs w:val="24"/>
              </w:rPr>
              <w:t xml:space="preserve"> shall be able to complete “Verify Heat Treatment” IAW NDTS 1500 as approved item. </w:t>
            </w:r>
          </w:p>
        </w:tc>
        <w:tc>
          <w:tcPr>
            <w:tcW w:w="1101" w:type="dxa"/>
            <w:vAlign w:val="center"/>
          </w:tcPr>
          <w:p w14:paraId="1EE5E137" w14:textId="73DDA528" w:rsidR="00D67794" w:rsidRPr="00ED53EB" w:rsidRDefault="00D67794" w:rsidP="00F5760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2252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73FDCEE6" w14:textId="6039C0AA" w:rsidR="00D67794" w:rsidRPr="00ED53EB" w:rsidRDefault="00D67794" w:rsidP="00D6779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222523">
              <w:rPr>
                <w:rFonts w:cstheme="minorHAnsi"/>
                <w:sz w:val="24"/>
                <w:szCs w:val="24"/>
              </w:rPr>
              <w:t>DALO will conduct the Verify Heat Treatment IAW NDTS 1500 and if the item does not meet requir</w:t>
            </w:r>
            <w:r w:rsidRPr="00222523">
              <w:rPr>
                <w:rFonts w:cstheme="minorHAnsi"/>
                <w:sz w:val="24"/>
                <w:szCs w:val="24"/>
              </w:rPr>
              <w:t>e</w:t>
            </w:r>
            <w:r w:rsidRPr="00222523">
              <w:rPr>
                <w:rFonts w:cstheme="minorHAnsi"/>
                <w:sz w:val="24"/>
                <w:szCs w:val="24"/>
              </w:rPr>
              <w:t>ment of this test, the item in que</w:t>
            </w:r>
            <w:r w:rsidRPr="00222523">
              <w:rPr>
                <w:rFonts w:cstheme="minorHAnsi"/>
                <w:sz w:val="24"/>
                <w:szCs w:val="24"/>
              </w:rPr>
              <w:t>s</w:t>
            </w:r>
            <w:r w:rsidR="00726B56" w:rsidRPr="00222523">
              <w:rPr>
                <w:rFonts w:cstheme="minorHAnsi"/>
                <w:sz w:val="24"/>
                <w:szCs w:val="24"/>
              </w:rPr>
              <w:t>tion will not be accepted by DALO</w:t>
            </w:r>
            <w:r w:rsidRPr="002225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14:paraId="6AF7382D" w14:textId="77777777" w:rsidR="00D67794" w:rsidRPr="00ED53EB" w:rsidRDefault="00D67794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29330279" w14:textId="77777777" w:rsidR="00D67794" w:rsidRPr="00ED53EB" w:rsidRDefault="00D67794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24F293A1" w14:textId="77777777" w:rsidR="00D67794" w:rsidRPr="00ED53EB" w:rsidRDefault="00D67794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4874D7">
        <w:tc>
          <w:tcPr>
            <w:tcW w:w="526" w:type="dxa"/>
            <w:vAlign w:val="center"/>
          </w:tcPr>
          <w:p w14:paraId="0CA1C63E" w14:textId="62A02DFB" w:rsidR="00B51208" w:rsidRPr="00ED53EB" w:rsidRDefault="00D677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CA1C63F" w14:textId="77777777" w:rsidR="002D0A4F" w:rsidRPr="00222523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C640" w14:textId="6F5EA361" w:rsidR="00B51208" w:rsidRPr="00222523" w:rsidRDefault="00A25AC6" w:rsidP="00FE2130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22523">
              <w:rPr>
                <w:rFonts w:asciiTheme="minorHAnsi" w:hAnsiTheme="minorHAnsi" w:cstheme="minorHAnsi"/>
                <w:sz w:val="24"/>
                <w:szCs w:val="24"/>
              </w:rPr>
              <w:t xml:space="preserve">Each fitting (unit) </w:t>
            </w:r>
            <w:r w:rsidR="00FE2130" w:rsidRPr="00222523">
              <w:rPr>
                <w:rFonts w:asciiTheme="minorHAnsi" w:hAnsiTheme="minorHAnsi" w:cstheme="minorHAnsi"/>
                <w:sz w:val="24"/>
                <w:szCs w:val="24"/>
              </w:rPr>
              <w:t>SHALL</w:t>
            </w:r>
            <w:r w:rsidRPr="00222523">
              <w:rPr>
                <w:rFonts w:asciiTheme="minorHAnsi" w:hAnsiTheme="minorHAnsi" w:cstheme="minorHAnsi"/>
                <w:sz w:val="24"/>
                <w:szCs w:val="24"/>
              </w:rPr>
              <w:t xml:space="preserve"> have clear </w:t>
            </w:r>
            <w:r w:rsidR="00FE2130" w:rsidRPr="00222523">
              <w:rPr>
                <w:rFonts w:asciiTheme="minorHAnsi" w:hAnsiTheme="minorHAnsi" w:cstheme="minorHAnsi"/>
                <w:sz w:val="24"/>
                <w:szCs w:val="24"/>
              </w:rPr>
              <w:t>ide</w:t>
            </w:r>
            <w:r w:rsidR="00FE2130" w:rsidRPr="00222523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FE2130" w:rsidRPr="00222523">
              <w:rPr>
                <w:rFonts w:asciiTheme="minorHAnsi" w:hAnsiTheme="minorHAnsi" w:cstheme="minorHAnsi"/>
                <w:sz w:val="24"/>
                <w:szCs w:val="24"/>
              </w:rPr>
              <w:t>tification</w:t>
            </w:r>
            <w:r w:rsidRPr="00222523">
              <w:rPr>
                <w:rFonts w:asciiTheme="minorHAnsi" w:hAnsiTheme="minorHAnsi" w:cstheme="minorHAnsi"/>
                <w:sz w:val="24"/>
                <w:szCs w:val="24"/>
              </w:rPr>
              <w:t xml:space="preserve"> of dash Part Number</w:t>
            </w:r>
            <w:r w:rsidR="008071E5" w:rsidRPr="0022252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0CA1C641" w14:textId="77777777" w:rsidR="00F5760B" w:rsidRPr="0022252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252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3" w14:textId="464D75A3" w:rsidR="002D0A4F" w:rsidRPr="00421532" w:rsidRDefault="00421532" w:rsidP="00FE2130">
            <w:pPr>
              <w:rPr>
                <w:rFonts w:cstheme="minorHAnsi"/>
                <w:i/>
                <w:sz w:val="24"/>
                <w:szCs w:val="24"/>
              </w:rPr>
            </w:pPr>
            <w:r w:rsidRPr="00421532">
              <w:rPr>
                <w:sz w:val="24"/>
                <w:szCs w:val="24"/>
              </w:rPr>
              <w:t>Can be non-damage and easy r</w:t>
            </w:r>
            <w:r w:rsidRPr="00421532">
              <w:rPr>
                <w:sz w:val="24"/>
                <w:szCs w:val="24"/>
              </w:rPr>
              <w:t>e</w:t>
            </w:r>
            <w:r w:rsidRPr="00421532">
              <w:rPr>
                <w:sz w:val="24"/>
                <w:szCs w:val="24"/>
              </w:rPr>
              <w:t>movable label/sticker on part or identification within the individual fitting packaging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6B56" w:rsidRPr="00080E7B" w14:paraId="1139CF18" w14:textId="77777777" w:rsidTr="004874D7">
        <w:tc>
          <w:tcPr>
            <w:tcW w:w="526" w:type="dxa"/>
            <w:vAlign w:val="center"/>
          </w:tcPr>
          <w:p w14:paraId="2D645596" w14:textId="71CA899B" w:rsidR="00726B56" w:rsidRDefault="00726B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762E634" w14:textId="77777777" w:rsidR="00726B56" w:rsidRDefault="00726B56" w:rsidP="00726B56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22523">
              <w:rPr>
                <w:rFonts w:asciiTheme="minorHAnsi" w:hAnsiTheme="minorHAnsi" w:cstheme="minorHAnsi"/>
                <w:sz w:val="24"/>
                <w:szCs w:val="24"/>
              </w:rPr>
              <w:t>Producer of fittings SHALL be supplier of similar part for Lockheed Martin and/or US Air Force.</w:t>
            </w:r>
            <w:r w:rsidR="006C60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343614" w14:textId="5BED6113" w:rsidR="006C6050" w:rsidRPr="00222523" w:rsidRDefault="006C6050" w:rsidP="00726B56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Documentation of this cooperation must be submitted with the tender.</w:t>
            </w:r>
          </w:p>
        </w:tc>
        <w:tc>
          <w:tcPr>
            <w:tcW w:w="1101" w:type="dxa"/>
            <w:vAlign w:val="center"/>
          </w:tcPr>
          <w:p w14:paraId="570B8E42" w14:textId="7978E621" w:rsidR="00726B56" w:rsidRPr="00222523" w:rsidRDefault="00726B56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252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715D5084" w14:textId="084EB510" w:rsidR="00726B56" w:rsidRPr="00421532" w:rsidRDefault="006C6050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21532">
              <w:rPr>
                <w:rFonts w:cstheme="minorHAnsi"/>
                <w:sz w:val="24"/>
                <w:szCs w:val="24"/>
              </w:rPr>
              <w:t>For example a copy of a letter or email in which the manufacturer confirms to support the supplier in connection with sales to DALO.</w:t>
            </w:r>
          </w:p>
        </w:tc>
        <w:tc>
          <w:tcPr>
            <w:tcW w:w="702" w:type="dxa"/>
          </w:tcPr>
          <w:p w14:paraId="23E6D04A" w14:textId="77777777" w:rsidR="00726B56" w:rsidRPr="00025B88" w:rsidRDefault="00726B5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68D175C8" w14:textId="77777777" w:rsidR="00726B56" w:rsidRPr="00025B88" w:rsidRDefault="00726B5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46A05DC3" w14:textId="77777777" w:rsidR="00726B56" w:rsidRPr="00025B88" w:rsidRDefault="00726B56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A1C662" w14:textId="77777777" w:rsidR="00A01280" w:rsidRPr="009931CE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9931CE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9931CE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409EB" w14:textId="77777777" w:rsidR="00D130BA" w:rsidRDefault="00D130BA" w:rsidP="00554DDE">
      <w:pPr>
        <w:spacing w:after="0" w:line="240" w:lineRule="auto"/>
      </w:pPr>
      <w:r>
        <w:separator/>
      </w:r>
    </w:p>
  </w:endnote>
  <w:endnote w:type="continuationSeparator" w:id="0">
    <w:p w14:paraId="63BF807D" w14:textId="77777777" w:rsidR="00D130BA" w:rsidRDefault="00D130B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D25A36">
              <w:rPr>
                <w:noProof/>
                <w:sz w:val="20"/>
                <w:szCs w:val="20"/>
              </w:rPr>
              <w:t>1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</w:t>
            </w:r>
            <w:proofErr w:type="spellStart"/>
            <w:r w:rsidR="007B27EF" w:rsidRPr="00576617">
              <w:rPr>
                <w:sz w:val="20"/>
                <w:szCs w:val="20"/>
              </w:rPr>
              <w:t>af</w:t>
            </w:r>
            <w:proofErr w:type="spellEnd"/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D25A36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D3222" w14:textId="77777777" w:rsidR="00D130BA" w:rsidRDefault="00D130BA" w:rsidP="00554DDE">
      <w:pPr>
        <w:spacing w:after="0" w:line="240" w:lineRule="auto"/>
      </w:pPr>
      <w:r>
        <w:separator/>
      </w:r>
    </w:p>
  </w:footnote>
  <w:footnote w:type="continuationSeparator" w:id="0">
    <w:p w14:paraId="6646AB58" w14:textId="77777777" w:rsidR="00D130BA" w:rsidRDefault="00D130B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0AF7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56B6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15E7"/>
    <w:rsid w:val="00204BD1"/>
    <w:rsid w:val="002069AF"/>
    <w:rsid w:val="00222523"/>
    <w:rsid w:val="00223BC5"/>
    <w:rsid w:val="00226116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C44E1"/>
    <w:rsid w:val="002D0A4F"/>
    <w:rsid w:val="002D0B50"/>
    <w:rsid w:val="002E6FA3"/>
    <w:rsid w:val="002F2E3A"/>
    <w:rsid w:val="002F3005"/>
    <w:rsid w:val="00321AC1"/>
    <w:rsid w:val="0032261D"/>
    <w:rsid w:val="00323665"/>
    <w:rsid w:val="00337C7D"/>
    <w:rsid w:val="00357223"/>
    <w:rsid w:val="003752EC"/>
    <w:rsid w:val="0038273A"/>
    <w:rsid w:val="003858FA"/>
    <w:rsid w:val="003A1C30"/>
    <w:rsid w:val="003B0D50"/>
    <w:rsid w:val="003E16E8"/>
    <w:rsid w:val="003E590B"/>
    <w:rsid w:val="00407DBC"/>
    <w:rsid w:val="00421532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C57E5"/>
    <w:rsid w:val="004E5DA0"/>
    <w:rsid w:val="004F0AAE"/>
    <w:rsid w:val="00541A6C"/>
    <w:rsid w:val="00554DDE"/>
    <w:rsid w:val="0055733D"/>
    <w:rsid w:val="00576617"/>
    <w:rsid w:val="005A6921"/>
    <w:rsid w:val="005B6B5D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09AB"/>
    <w:rsid w:val="006B3707"/>
    <w:rsid w:val="006C3245"/>
    <w:rsid w:val="006C6050"/>
    <w:rsid w:val="006D14D3"/>
    <w:rsid w:val="006E0AE1"/>
    <w:rsid w:val="006E0BE6"/>
    <w:rsid w:val="006E3D4E"/>
    <w:rsid w:val="006E46D1"/>
    <w:rsid w:val="006E4B71"/>
    <w:rsid w:val="00717355"/>
    <w:rsid w:val="00721696"/>
    <w:rsid w:val="00726B5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7E321C"/>
    <w:rsid w:val="008026EB"/>
    <w:rsid w:val="008071E5"/>
    <w:rsid w:val="0081423E"/>
    <w:rsid w:val="008173CB"/>
    <w:rsid w:val="00822134"/>
    <w:rsid w:val="00843FC8"/>
    <w:rsid w:val="0084417D"/>
    <w:rsid w:val="00852CF4"/>
    <w:rsid w:val="0085488D"/>
    <w:rsid w:val="00861C6E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8F5772"/>
    <w:rsid w:val="009037A5"/>
    <w:rsid w:val="00914374"/>
    <w:rsid w:val="0091553B"/>
    <w:rsid w:val="00942210"/>
    <w:rsid w:val="009453BE"/>
    <w:rsid w:val="00953E8B"/>
    <w:rsid w:val="00953FB7"/>
    <w:rsid w:val="00962224"/>
    <w:rsid w:val="009636CA"/>
    <w:rsid w:val="00967219"/>
    <w:rsid w:val="009752DB"/>
    <w:rsid w:val="00976C10"/>
    <w:rsid w:val="00980033"/>
    <w:rsid w:val="00982881"/>
    <w:rsid w:val="009931CE"/>
    <w:rsid w:val="009949FC"/>
    <w:rsid w:val="009A03B5"/>
    <w:rsid w:val="009A7BA7"/>
    <w:rsid w:val="009B51B2"/>
    <w:rsid w:val="009C3A6C"/>
    <w:rsid w:val="009C47CC"/>
    <w:rsid w:val="009E6D1E"/>
    <w:rsid w:val="00A01280"/>
    <w:rsid w:val="00A0313E"/>
    <w:rsid w:val="00A163E7"/>
    <w:rsid w:val="00A21D16"/>
    <w:rsid w:val="00A25AC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AF3162"/>
    <w:rsid w:val="00B06FAE"/>
    <w:rsid w:val="00B11CC5"/>
    <w:rsid w:val="00B2251C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D6D2C"/>
    <w:rsid w:val="00BE4668"/>
    <w:rsid w:val="00BE6D0D"/>
    <w:rsid w:val="00BF604B"/>
    <w:rsid w:val="00C009E9"/>
    <w:rsid w:val="00C1277F"/>
    <w:rsid w:val="00C13623"/>
    <w:rsid w:val="00C2456E"/>
    <w:rsid w:val="00C31634"/>
    <w:rsid w:val="00C52F59"/>
    <w:rsid w:val="00C574FC"/>
    <w:rsid w:val="00C66A98"/>
    <w:rsid w:val="00C71B90"/>
    <w:rsid w:val="00C751AD"/>
    <w:rsid w:val="00C91A58"/>
    <w:rsid w:val="00CB4E08"/>
    <w:rsid w:val="00CC79B8"/>
    <w:rsid w:val="00D130BA"/>
    <w:rsid w:val="00D172B8"/>
    <w:rsid w:val="00D17E7E"/>
    <w:rsid w:val="00D25A36"/>
    <w:rsid w:val="00D33A5C"/>
    <w:rsid w:val="00D36074"/>
    <w:rsid w:val="00D36480"/>
    <w:rsid w:val="00D67794"/>
    <w:rsid w:val="00D774CB"/>
    <w:rsid w:val="00D77C58"/>
    <w:rsid w:val="00D803A7"/>
    <w:rsid w:val="00D93B4E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5E62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2130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E8FCF7-A89B-47D8-9541-221B8310DE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DD0444F-6FEB-45C8-BFCA-830A337B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00111129</cp:lastModifiedBy>
  <cp:revision>2</cp:revision>
  <cp:lastPrinted>2020-07-27T05:30:00Z</cp:lastPrinted>
  <dcterms:created xsi:type="dcterms:W3CDTF">2020-07-27T08:28:00Z</dcterms:created>
  <dcterms:modified xsi:type="dcterms:W3CDTF">2020-07-27T08:28:00Z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