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3823BC2" w14:textId="78816FC5" w:rsidR="000B5D5D" w:rsidRDefault="001B407A" w:rsidP="007079A6">
      <w:pPr>
        <w:jc w:val="center"/>
        <w:rPr>
          <w:b/>
          <w:sz w:val="24"/>
        </w:rPr>
      </w:pPr>
      <w:r w:rsidRPr="00386C37">
        <w:rPr>
          <w:b/>
          <w:sz w:val="24"/>
        </w:rPr>
        <w:t>Terms and Conditions for Trade</w:t>
      </w:r>
      <w:r w:rsidR="007079A6">
        <w:rPr>
          <w:b/>
          <w:sz w:val="24"/>
        </w:rPr>
        <w:t xml:space="preserve"> </w:t>
      </w:r>
      <w:r w:rsidRPr="00386C37">
        <w:rPr>
          <w:b/>
          <w:sz w:val="24"/>
        </w:rPr>
        <w:t xml:space="preserve">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w:t>
      </w:r>
      <w:r w:rsidR="00F81CB6" w:rsidRPr="00791AB9">
        <w:rPr>
          <w:lang w:val="en-GB"/>
        </w:rPr>
        <w:lastRenderedPageBreak/>
        <w:t>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lastRenderedPageBreak/>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lastRenderedPageBreak/>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lastRenderedPageBreak/>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lastRenderedPageBreak/>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lastRenderedPageBreak/>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lastRenderedPageBreak/>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lastRenderedPageBreak/>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lastRenderedPageBreak/>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w:t>
      </w:r>
      <w:r w:rsidRPr="00791AB9">
        <w:rPr>
          <w:lang w:val="en-GB"/>
        </w:rPr>
        <w:lastRenderedPageBreak/>
        <w:t xml:space="preserve">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lastRenderedPageBreak/>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t xml:space="preserve">If a force majeure event occurs, the Supplier's and the Buyer's obligations towards each other shall be suspended for the time being, provided that the force majeure event is notified to the other party with </w:t>
      </w:r>
      <w:r w:rsidRPr="00791AB9">
        <w:lastRenderedPageBreak/>
        <w:t>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t>Non-waiver and amendments</w:t>
      </w:r>
    </w:p>
    <w:p w14:paraId="63CDA4E0" w14:textId="77777777" w:rsidR="00B9644E" w:rsidRPr="00791AB9" w:rsidRDefault="00B9644E" w:rsidP="00B9644E">
      <w:pPr>
        <w:rPr>
          <w:lang w:val="en-GB"/>
        </w:rPr>
      </w:pPr>
      <w:r w:rsidRPr="00791AB9">
        <w:rPr>
          <w:lang w:val="en-GB"/>
        </w:rPr>
        <w:t xml:space="preserve">Any consent to or waiver of any provision or breach shall not constitute consent to or a waiver of such provision or breach in the future. Any specific consent </w:t>
      </w:r>
      <w:r w:rsidRPr="00791AB9">
        <w:rPr>
          <w:lang w:val="en-GB"/>
        </w:rPr>
        <w:lastRenderedPageBreak/>
        <w:t>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F01D6" w14:textId="77777777" w:rsidR="00943049" w:rsidRDefault="00943049" w:rsidP="00DA3F3D">
      <w:pPr>
        <w:spacing w:line="240" w:lineRule="auto"/>
      </w:pPr>
      <w:r>
        <w:separator/>
      </w:r>
    </w:p>
  </w:endnote>
  <w:endnote w:type="continuationSeparator" w:id="0">
    <w:p w14:paraId="59C85920" w14:textId="77777777" w:rsidR="00943049" w:rsidRDefault="00943049"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AC6395">
          <w:rPr>
            <w:noProof/>
          </w:rPr>
          <w:t>6</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AC6395">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763EA" w14:textId="77777777" w:rsidR="00943049" w:rsidRDefault="00943049" w:rsidP="00DA3F3D">
      <w:pPr>
        <w:spacing w:line="240" w:lineRule="auto"/>
      </w:pPr>
      <w:r>
        <w:separator/>
      </w:r>
    </w:p>
  </w:footnote>
  <w:footnote w:type="continuationSeparator" w:id="0">
    <w:p w14:paraId="29209924" w14:textId="77777777" w:rsidR="00943049" w:rsidRDefault="00943049"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AC6395">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AC6395">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AC6395">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F867D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524E0D5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079A6"/>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3049"/>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395"/>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7079A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7079A6"/>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7079A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7079A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079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7079A6"/>
    <w:pPr>
      <w:numPr>
        <w:numId w:val="11"/>
      </w:numPr>
      <w:contextualSpacing/>
    </w:pPr>
  </w:style>
  <w:style w:type="paragraph" w:styleId="Opstilling-talellerbogst">
    <w:name w:val="List Number"/>
    <w:basedOn w:val="Normal"/>
    <w:uiPriority w:val="99"/>
    <w:semiHidden/>
    <w:unhideWhenUsed/>
    <w:rsid w:val="007079A6"/>
    <w:pPr>
      <w:numPr>
        <w:numId w:val="12"/>
      </w:numPr>
      <w:contextualSpacing/>
    </w:pPr>
  </w:style>
  <w:style w:type="paragraph" w:styleId="Titel">
    <w:name w:val="Title"/>
    <w:basedOn w:val="Normal"/>
    <w:next w:val="Normal"/>
    <w:link w:val="TitelTegn"/>
    <w:uiPriority w:val="10"/>
    <w:qFormat/>
    <w:rsid w:val="007079A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079A6"/>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7079A6"/>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7079A6"/>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7079A6"/>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7079A6"/>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7079A6"/>
    <w:rPr>
      <w:rFonts w:asciiTheme="majorHAnsi" w:eastAsiaTheme="majorEastAsia" w:hAnsiTheme="majorHAnsi" w:cstheme="majorBidi"/>
      <w:i/>
      <w:iCs/>
      <w:color w:val="272727" w:themeColor="text1" w:themeTint="D8"/>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7079A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7079A6"/>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7079A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7079A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079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7079A6"/>
    <w:pPr>
      <w:numPr>
        <w:numId w:val="11"/>
      </w:numPr>
      <w:contextualSpacing/>
    </w:pPr>
  </w:style>
  <w:style w:type="paragraph" w:styleId="Opstilling-talellerbogst">
    <w:name w:val="List Number"/>
    <w:basedOn w:val="Normal"/>
    <w:uiPriority w:val="99"/>
    <w:semiHidden/>
    <w:unhideWhenUsed/>
    <w:rsid w:val="007079A6"/>
    <w:pPr>
      <w:numPr>
        <w:numId w:val="12"/>
      </w:numPr>
      <w:contextualSpacing/>
    </w:pPr>
  </w:style>
  <w:style w:type="paragraph" w:styleId="Titel">
    <w:name w:val="Title"/>
    <w:basedOn w:val="Normal"/>
    <w:next w:val="Normal"/>
    <w:link w:val="TitelTegn"/>
    <w:uiPriority w:val="10"/>
    <w:qFormat/>
    <w:rsid w:val="007079A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079A6"/>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7079A6"/>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7079A6"/>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7079A6"/>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7079A6"/>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7079A6"/>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3.xml><?xml version="1.0" encoding="utf-8"?>
<ds:datastoreItem xmlns:ds="http://schemas.openxmlformats.org/officeDocument/2006/customXml" ds:itemID="{CA769EB5-587F-4910-A36A-1D7E40D5F76A}">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b92a7b62-18c2-4926-a891-55c0c57152a8"/>
    <ds:schemaRef ds:uri="http://purl.org/dc/dcmitype/"/>
  </ds:schemaRefs>
</ds:datastoreItem>
</file>

<file path=customXml/itemProps4.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5.xml><?xml version="1.0" encoding="utf-8"?>
<ds:datastoreItem xmlns:ds="http://schemas.openxmlformats.org/officeDocument/2006/customXml" ds:itemID="{4368A38F-4FAA-483B-9F0C-D83F4FE7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6997FA25</Template>
  <TotalTime>0</TotalTime>
  <Pages>9</Pages>
  <Words>5661</Words>
  <Characters>34534</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2020-01-14T09:01:00Z</dcterms:created>
  <dcterms:modified xsi:type="dcterms:W3CDTF">2020-01-14T09:01:00Z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