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4E" w:rsidRPr="00791AB9" w:rsidRDefault="00B9644E" w:rsidP="00CD6C46">
      <w:pPr>
        <w:pStyle w:val="Overskrift1"/>
        <w:rPr>
          <w:lang w:val="en-GB"/>
        </w:rPr>
      </w:pPr>
      <w:bookmarkStart w:id="0" w:name="s"/>
      <w:bookmarkStart w:id="1" w:name="_GoBack"/>
      <w:bookmarkEnd w:id="0"/>
      <w:bookmarkEnd w:id="1"/>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w:t>
      </w:r>
      <w:r w:rsidRPr="00791AB9">
        <w:rPr>
          <w:lang w:val="en-GB"/>
        </w:rPr>
        <w:lastRenderedPageBreak/>
        <w:t xml:space="preserve">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t>signing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2"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rsidR="00992B0B" w:rsidRPr="00791AB9" w:rsidRDefault="00992B0B" w:rsidP="00B9644E"/>
    <w:p w:rsidR="00335FB5" w:rsidRPr="00791AB9" w:rsidRDefault="00335FB5" w:rsidP="00335FB5">
      <w:r w:rsidRPr="00791AB9">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lastRenderedPageBreak/>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rsidR="006741C9" w:rsidRDefault="006741C9" w:rsidP="006741C9">
      <w:pPr>
        <w:rPr>
          <w:lang w:val="en-GB"/>
        </w:rPr>
      </w:pPr>
      <w:r w:rsidRPr="00791AB9">
        <w:rPr>
          <w:lang w:val="en-GB"/>
        </w:rPr>
        <w:t>The Warranty shall be valid in the Defects Liability Period.</w:t>
      </w:r>
    </w:p>
    <w:p w:rsidR="00CF5CB6" w:rsidRDefault="00CF5CB6" w:rsidP="006741C9">
      <w:pPr>
        <w:rPr>
          <w:lang w:val="en-GB"/>
        </w:rPr>
      </w:pPr>
    </w:p>
    <w:p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rsidR="00071F54" w:rsidRDefault="00071F54" w:rsidP="00E5128D">
      <w:pPr>
        <w:tabs>
          <w:tab w:val="left" w:pos="0"/>
        </w:tabs>
        <w:rPr>
          <w:lang w:val="en-GB"/>
        </w:rPr>
      </w:pPr>
    </w:p>
    <w:p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rsidR="00071F54" w:rsidRDefault="00071F54" w:rsidP="00E5128D">
      <w:pPr>
        <w:tabs>
          <w:tab w:val="left" w:pos="0"/>
        </w:tabs>
        <w:rPr>
          <w:lang w:val="en-GB"/>
        </w:rPr>
      </w:pPr>
    </w:p>
    <w:p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normal procedure, documentation or instructions, normal wear and tear, or risks that lie with the Buyer.</w:t>
      </w:r>
    </w:p>
    <w:p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xml:space="preserve">, including </w:t>
      </w:r>
      <w:r w:rsidRPr="00791AB9">
        <w:lastRenderedPageBreak/>
        <w:t>regulation of human rights, anti-corruption and environment.</w:t>
      </w:r>
    </w:p>
    <w:p w:rsidR="0050505C" w:rsidRDefault="0050505C" w:rsidP="00FE6478"/>
    <w:p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rsidR="00FE6478" w:rsidRPr="00791AB9" w:rsidRDefault="00FE6478" w:rsidP="00FE6478"/>
    <w:p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rsidR="0099781A" w:rsidRDefault="0099781A" w:rsidP="0099781A"/>
    <w:p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rsidR="0099781A" w:rsidRDefault="0099781A" w:rsidP="0099781A"/>
    <w:p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rsidR="0099781A" w:rsidRDefault="0099781A" w:rsidP="0099781A">
      <w:pPr>
        <w:rPr>
          <w:rFonts w:cs="Tahoma"/>
        </w:rPr>
      </w:pPr>
    </w:p>
    <w:p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rsidR="001E1F6C" w:rsidRDefault="001E1F6C" w:rsidP="0099781A">
      <w:pPr>
        <w:rPr>
          <w:rFonts w:cs="Tahoma"/>
        </w:rPr>
      </w:pPr>
    </w:p>
    <w:p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rsidR="0099781A" w:rsidRDefault="0099781A" w:rsidP="0099781A">
      <w:pPr>
        <w:rPr>
          <w:rFonts w:cs="Tahoma"/>
        </w:rPr>
      </w:pPr>
    </w:p>
    <w:p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rsidR="0099781A" w:rsidRDefault="0099781A" w:rsidP="0099781A">
      <w:pPr>
        <w:rPr>
          <w:rFonts w:cs="Tahoma"/>
        </w:rPr>
      </w:pPr>
    </w:p>
    <w:p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rsidR="0099781A" w:rsidRDefault="0099781A" w:rsidP="0099781A">
      <w:pPr>
        <w:rPr>
          <w:rFonts w:cs="Tahoma"/>
        </w:rPr>
      </w:pPr>
    </w:p>
    <w:p w:rsidR="0099781A" w:rsidRDefault="0099781A" w:rsidP="0099781A">
      <w:pPr>
        <w:rPr>
          <w:rFonts w:cs="Tahoma"/>
        </w:rPr>
      </w:pPr>
      <w:r w:rsidRPr="00C554B9">
        <w:rPr>
          <w:rFonts w:cs="Tahoma"/>
        </w:rPr>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rsidR="0099781A" w:rsidRDefault="0099781A" w:rsidP="0099781A">
      <w:pPr>
        <w:rPr>
          <w:rFonts w:cs="Tahoma"/>
        </w:rPr>
      </w:pPr>
    </w:p>
    <w:p w:rsidR="00CE2622" w:rsidRDefault="00CE2622" w:rsidP="00CE2622">
      <w:pPr>
        <w:rPr>
          <w:rFonts w:cs="Tahoma"/>
        </w:rPr>
      </w:pPr>
      <w:r>
        <w:rPr>
          <w:rFonts w:cs="Tahoma"/>
        </w:rPr>
        <w:t xml:space="preserve">The Supplier shall provide such documentation within 14 (fourteen) Days. In case of subcontractors the same relevant documentation must be submitted within </w:t>
      </w:r>
      <w:r>
        <w:rPr>
          <w:rFonts w:cs="Tahoma"/>
        </w:rPr>
        <w:lastRenderedPageBreak/>
        <w:t>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rsidR="00CE2622" w:rsidRDefault="00CE2622" w:rsidP="0099781A">
      <w:pPr>
        <w:rPr>
          <w:rFonts w:cs="Tahoma"/>
        </w:rPr>
      </w:pPr>
    </w:p>
    <w:p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rsidR="00DD25AF" w:rsidRDefault="00DD25AF" w:rsidP="0099781A">
      <w:pPr>
        <w:rPr>
          <w:rFonts w:cs="Tahoma"/>
        </w:rPr>
      </w:pPr>
    </w:p>
    <w:p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rsidR="00DD25AF" w:rsidRPr="006C519C" w:rsidRDefault="00DD25AF" w:rsidP="00DD25AF">
      <w:pPr>
        <w:rPr>
          <w:u w:val="single"/>
        </w:rPr>
      </w:pPr>
    </w:p>
    <w:p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rsidR="00DD25AF" w:rsidRDefault="00DD25AF" w:rsidP="00DD25AF">
      <w:pPr>
        <w:rPr>
          <w:rFonts w:cs="Tahoma"/>
        </w:rPr>
      </w:pPr>
    </w:p>
    <w:p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rsidR="00DD25AF" w:rsidRDefault="00DD25AF" w:rsidP="00DD25AF"/>
    <w:p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rsidR="00DD25AF" w:rsidRDefault="00DD25AF" w:rsidP="00DD25AF">
      <w:pPr>
        <w:rPr>
          <w:rFonts w:cs="Tahoma"/>
        </w:rPr>
      </w:pPr>
    </w:p>
    <w:p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rsidR="00DD25AF" w:rsidRPr="00EB767B" w:rsidRDefault="00DD25AF" w:rsidP="00DD25AF"/>
    <w:p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time sheets, payroll accounts and employment contracts </w:t>
      </w:r>
      <w:r>
        <w:rPr>
          <w:rFonts w:cs="Tahoma"/>
        </w:rPr>
        <w:t>establishing the basis for the conditions of work and calculation the payments</w:t>
      </w:r>
      <w:r w:rsidRPr="00EB767B">
        <w:rPr>
          <w:rFonts w:cs="Tahoma"/>
          <w:szCs w:val="18"/>
        </w:rPr>
        <w:t xml:space="preserve">. </w:t>
      </w:r>
    </w:p>
    <w:p w:rsidR="00DD25AF" w:rsidRDefault="00DD25AF" w:rsidP="00DD25AF">
      <w:pPr>
        <w:rPr>
          <w:rFonts w:cs="Tahoma"/>
          <w:szCs w:val="18"/>
        </w:rPr>
      </w:pPr>
    </w:p>
    <w:p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w:t>
      </w:r>
      <w:r>
        <w:rPr>
          <w:rFonts w:cs="Tahoma"/>
          <w:szCs w:val="18"/>
        </w:rPr>
        <w:lastRenderedPageBreak/>
        <w:t xml:space="preserve">the Buyer upon a written and signed request from the Supplier stating the reason. </w:t>
      </w:r>
    </w:p>
    <w:p w:rsidR="00DD25AF" w:rsidRDefault="00DD25AF" w:rsidP="00DD25AF">
      <w:pPr>
        <w:rPr>
          <w:rFonts w:cs="Tahoma"/>
          <w:szCs w:val="18"/>
        </w:rPr>
      </w:pPr>
    </w:p>
    <w:p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rsidR="00DD25AF" w:rsidRPr="00EB767B" w:rsidRDefault="00DD25AF" w:rsidP="00DD25AF"/>
    <w:p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rsidR="00DD25AF" w:rsidRPr="00EB767B" w:rsidRDefault="00DD25AF" w:rsidP="00DD25AF"/>
    <w:p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w:t>
      </w:r>
      <w:r w:rsidRPr="00791AB9">
        <w:rPr>
          <w:lang w:val="en-GB"/>
        </w:rPr>
        <w:lastRenderedPageBreak/>
        <w:t>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0F24F7" w:rsidRPr="000F24F7">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7" w:name="_Ref469415600"/>
      <w:r w:rsidRPr="00791AB9">
        <w:rPr>
          <w:lang w:val="en-GB"/>
        </w:rPr>
        <w:t>Terms of delivery</w:t>
      </w:r>
      <w:bookmarkEnd w:id="7"/>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r w:rsidRPr="00791AB9">
        <w:rPr>
          <w:lang w:val="en-GB"/>
        </w:rPr>
        <w:t>Nato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A35090" w:rsidRPr="00791AB9" w:rsidRDefault="00A35090" w:rsidP="00B9644E">
      <w:pPr>
        <w:rPr>
          <w:lang w:val="en-GB"/>
        </w:rPr>
      </w:pP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reference to the position number(s) on the Purchase Order of the products delivered, </w:t>
      </w:r>
    </w:p>
    <w:p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0F24F7">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lastRenderedPageBreak/>
        <w:t>Invoic</w:t>
      </w:r>
      <w:r w:rsidR="00C364D7" w:rsidRPr="00791AB9">
        <w:rPr>
          <w:lang w:val="en-GB"/>
        </w:rPr>
        <w:t>ing</w:t>
      </w:r>
    </w:p>
    <w:p w:rsidR="00F84EF6" w:rsidRPr="00791AB9" w:rsidRDefault="00F84EF6" w:rsidP="006A63A9">
      <w:pPr>
        <w:pStyle w:val="Listeafsnit"/>
        <w:keepNext/>
        <w:spacing w:line="360" w:lineRule="auto"/>
        <w:ind w:left="851"/>
        <w:contextualSpacing w:val="0"/>
        <w:outlineLvl w:val="2"/>
        <w:rPr>
          <w:vanish/>
        </w:rPr>
      </w:pPr>
      <w:bookmarkStart w:id="8" w:name="_Toc453059093"/>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Forsvarsministeriets Regnskabsstyrelse (Danish Defence Accounting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lastRenderedPageBreak/>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9" w:name="_Ref336069474"/>
      <w:r w:rsidRPr="00791AB9">
        <w:rPr>
          <w:lang w:val="en-GB"/>
        </w:rPr>
        <w:t>Material Defects</w:t>
      </w:r>
      <w:bookmarkEnd w:id="9"/>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0F24F7" w:rsidRPr="000F24F7">
          <w:rPr>
            <w:lang w:val="en-GB"/>
          </w:rPr>
          <w:t>11</w:t>
        </w:r>
      </w:fldSimple>
      <w:r w:rsidRPr="00791AB9">
        <w:rPr>
          <w:lang w:val="en-GB"/>
        </w:rPr>
        <w:t>.</w:t>
      </w:r>
    </w:p>
    <w:p w:rsidR="004404D2" w:rsidRPr="00791AB9" w:rsidRDefault="004404D2"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10" w:name="_Ref336069493"/>
      <w:r w:rsidRPr="00791AB9">
        <w:rPr>
          <w:lang w:val="en-GB"/>
        </w:rPr>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w:t>
      </w:r>
      <w:r w:rsidRPr="00791AB9">
        <w:lastRenderedPageBreak/>
        <w:t xml:space="preserve">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0F24F7" w:rsidRPr="000F24F7">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B9644E" w:rsidRPr="00791AB9" w:rsidRDefault="00B9644E" w:rsidP="00B9644E">
      <w:pPr>
        <w:pStyle w:val="Overskrift2"/>
        <w:rPr>
          <w:lang w:val="en-GB"/>
        </w:rPr>
      </w:pPr>
      <w:bookmarkStart w:id="11" w:name="_Ref336248473"/>
      <w:r w:rsidRPr="00791AB9">
        <w:rPr>
          <w:lang w:val="en-GB"/>
        </w:rPr>
        <w:t>The Buyer's Delay</w:t>
      </w:r>
      <w:bookmarkEnd w:id="11"/>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rsidR="002B5F99" w:rsidRPr="00791AB9" w:rsidRDefault="002B5F99" w:rsidP="00B9644E">
      <w:pPr>
        <w:rPr>
          <w:lang w:val="en-GB"/>
        </w:rPr>
      </w:pPr>
    </w:p>
    <w:p w:rsidR="00B9644E" w:rsidRPr="00791AB9" w:rsidRDefault="00B9644E" w:rsidP="00B9644E">
      <w:pPr>
        <w:pStyle w:val="Overskrift1"/>
        <w:rPr>
          <w:lang w:val="en-GB"/>
        </w:rPr>
      </w:pPr>
      <w:bookmarkStart w:id="12" w:name="_Ref336015294"/>
      <w:r w:rsidRPr="00791AB9">
        <w:rPr>
          <w:lang w:val="en-GB"/>
        </w:rPr>
        <w:t>Termination</w:t>
      </w:r>
      <w:bookmarkEnd w:id="12"/>
    </w:p>
    <w:p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 xml:space="preserve">unless the bankruptcy </w:t>
      </w:r>
      <w:r w:rsidR="004F7887" w:rsidRPr="00791AB9">
        <w:rPr>
          <w:bCs/>
        </w:rPr>
        <w:lastRenderedPageBreak/>
        <w:t>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0F24F7" w:rsidRPr="000F24F7">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0F24F7" w:rsidRPr="000F24F7">
          <w:rPr>
            <w:lang w:val="en-GB"/>
          </w:rPr>
          <w:t>10.1</w:t>
        </w:r>
      </w:fldSimple>
      <w:r w:rsidRPr="00791AB9">
        <w:rPr>
          <w:lang w:val="en-GB"/>
        </w:rPr>
        <w:t>,</w:t>
      </w:r>
    </w:p>
    <w:p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0F24F7" w:rsidRPr="000F24F7">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0F24F7" w:rsidRPr="000F24F7">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0F24F7" w:rsidRPr="000F24F7">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lastRenderedPageBreak/>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20"/>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0F24F7">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0F24F7">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0F24F7">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w:t>
      </w:r>
      <w:r w:rsidR="00B9644E" w:rsidRPr="00791AB9">
        <w:rPr>
          <w:lang w:val="en-GB"/>
        </w:rPr>
        <w:lastRenderedPageBreak/>
        <w:t xml:space="preserve">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21" w:name="_Ref335921365"/>
      <w:r w:rsidRPr="00791AB9">
        <w:rPr>
          <w:lang w:val="en-GB"/>
        </w:rPr>
        <w:t>Intellectual Property Rights</w:t>
      </w:r>
      <w:bookmarkEnd w:id="21"/>
    </w:p>
    <w:p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8B4891" w:rsidRDefault="008B4891" w:rsidP="008B4891">
      <w:pPr>
        <w:rPr>
          <w:lang w:val="en-GB"/>
        </w:rPr>
      </w:pPr>
    </w:p>
    <w:p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C21DD8" w:rsidRPr="00791AB9" w:rsidRDefault="00C21DD8" w:rsidP="00B9644E">
      <w:pPr>
        <w:rPr>
          <w:lang w:val="en-GB"/>
        </w:rPr>
      </w:pPr>
    </w:p>
    <w:p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bookmarkEnd w:id="22"/>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xml:space="preserve">, the Buyer shall notify the Supplier without undue delay after receiving a notice, claim or similar from such third party and shall </w:t>
      </w:r>
      <w:r w:rsidRPr="00791AB9">
        <w:lastRenderedPageBreak/>
        <w:t>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25" w:name="_Toc278199865"/>
      <w:bookmarkStart w:id="26" w:name="_Toc283562436"/>
      <w:bookmarkStart w:id="27"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lastRenderedPageBreak/>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9A222C" w:rsidRPr="00791AB9" w:rsidRDefault="00DD0708" w:rsidP="00DD0708">
      <w:r w:rsidRPr="00791AB9">
        <w:t>Neither party shall make any claim against the other party based on a force majeure event.</w:t>
      </w:r>
    </w:p>
    <w:bookmarkEnd w:id="25"/>
    <w:bookmarkEnd w:id="26"/>
    <w:bookmarkEnd w:id="27"/>
    <w:p w:rsidR="00B9644E" w:rsidRPr="00791AB9" w:rsidRDefault="00B9644E" w:rsidP="00B9644E">
      <w:pPr>
        <w:pStyle w:val="Overskrift2"/>
        <w:rPr>
          <w:lang w:val="en-GB"/>
        </w:rPr>
      </w:pPr>
      <w:r w:rsidRPr="00791AB9">
        <w:rPr>
          <w:lang w:val="en-GB"/>
        </w:rPr>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86" w:rsidRDefault="00E11186" w:rsidP="00DA3F3D">
      <w:pPr>
        <w:spacing w:line="240" w:lineRule="auto"/>
      </w:pPr>
      <w:r>
        <w:separator/>
      </w:r>
    </w:p>
  </w:endnote>
  <w:endnote w:type="continuationSeparator" w:id="0">
    <w:p w:rsidR="00E11186" w:rsidRDefault="00E11186"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Content>
        <w:r w:rsidR="00FC2D7E">
          <w:fldChar w:fldCharType="begin"/>
        </w:r>
        <w:r w:rsidR="00C67F30">
          <w:instrText xml:space="preserve"> PAGE   \* MERGEFORMAT </w:instrText>
        </w:r>
        <w:r w:rsidR="00FC2D7E">
          <w:fldChar w:fldCharType="separate"/>
        </w:r>
        <w:r w:rsidR="00DE7F6B">
          <w:rPr>
            <w:noProof/>
          </w:rPr>
          <w:t>9</w:t>
        </w:r>
        <w:r w:rsidR="00FC2D7E">
          <w:rPr>
            <w:noProof/>
          </w:rPr>
          <w:fldChar w:fldCharType="end"/>
        </w:r>
      </w:sdtContent>
    </w:sdt>
  </w:p>
  <w:p w:rsidR="00E11186" w:rsidRPr="0080027E" w:rsidRDefault="00E11186"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Content>
        <w:r w:rsidR="00FC2D7E">
          <w:fldChar w:fldCharType="begin"/>
        </w:r>
        <w:r w:rsidR="00C67F30">
          <w:instrText xml:space="preserve"> PAGE   \* MERGEFORMAT </w:instrText>
        </w:r>
        <w:r w:rsidR="00FC2D7E">
          <w:fldChar w:fldCharType="separate"/>
        </w:r>
        <w:r w:rsidR="00DE7F6B">
          <w:rPr>
            <w:noProof/>
          </w:rPr>
          <w:t>1</w:t>
        </w:r>
        <w:r w:rsidR="00FC2D7E">
          <w:rPr>
            <w:noProof/>
          </w:rPr>
          <w:fldChar w:fldCharType="end"/>
        </w:r>
      </w:sdtContent>
    </w:sdt>
  </w:p>
  <w:p w:rsidR="00E11186" w:rsidRDefault="00E111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86" w:rsidRDefault="00E11186" w:rsidP="00DA3F3D">
      <w:pPr>
        <w:spacing w:line="240" w:lineRule="auto"/>
      </w:pPr>
      <w:r>
        <w:separator/>
      </w:r>
    </w:p>
  </w:footnote>
  <w:footnote w:type="continuationSeparator" w:id="0">
    <w:p w:rsidR="00E11186" w:rsidRDefault="00E11186"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FC2D7E">
    <w:pPr>
      <w:pStyle w:val="Sidehoved"/>
    </w:pPr>
    <w:r w:rsidRPr="00FC2D7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tc>
      <w:tc>
        <w:tcPr>
          <w:tcW w:w="5400" w:type="dxa"/>
        </w:tcPr>
        <w:p w:rsidR="00E11186" w:rsidRDefault="00E11186" w:rsidP="00E4549A">
          <w:pPr>
            <w:jc w:val="center"/>
          </w:pPr>
        </w:p>
      </w:tc>
      <w:tc>
        <w:tcPr>
          <w:tcW w:w="1984" w:type="dxa"/>
        </w:tcPr>
        <w:p w:rsidR="00E11186" w:rsidRDefault="00E11186" w:rsidP="00E4549A">
          <w:pPr>
            <w:jc w:val="right"/>
          </w:pPr>
        </w:p>
      </w:tc>
    </w:tr>
  </w:tbl>
  <w:p w:rsidR="00E11186" w:rsidRDefault="00FC2D7E">
    <w:pPr>
      <w:pStyle w:val="Sidehoved"/>
    </w:pPr>
    <w:r w:rsidRPr="00FC2D7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r>
            <w:rPr>
              <w:noProof/>
              <w:lang w:val="da-DK"/>
            </w:rPr>
            <w:t xml:space="preserve"> </w:t>
          </w:r>
          <w:r w:rsidRPr="00FE6478">
            <w:rPr>
              <w:noProof/>
              <w:lang w:val="da-DK"/>
            </w:rPr>
            <w:drawing>
              <wp:inline distT="0" distB="0" distL="0" distR="0">
                <wp:extent cx="685800" cy="1073150"/>
                <wp:effectExtent l="1905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E11186" w:rsidRDefault="00E11186" w:rsidP="00E4549A">
          <w:pPr>
            <w:jc w:val="center"/>
            <w:rPr>
              <w:b/>
              <w:noProof/>
              <w:sz w:val="24"/>
            </w:rPr>
          </w:pPr>
        </w:p>
        <w:p w:rsidR="00E11186" w:rsidRPr="0085781D" w:rsidRDefault="00E11186" w:rsidP="00E4549A">
          <w:pPr>
            <w:jc w:val="center"/>
            <w:rPr>
              <w:b/>
              <w:noProof/>
              <w:sz w:val="24"/>
            </w:rPr>
          </w:pPr>
          <w:r w:rsidRPr="0085781D">
            <w:rPr>
              <w:b/>
              <w:noProof/>
              <w:sz w:val="24"/>
            </w:rPr>
            <w:t>DALO</w:t>
          </w:r>
        </w:p>
        <w:p w:rsidR="00E11186" w:rsidRPr="00386C37" w:rsidRDefault="00E11186" w:rsidP="00E4549A">
          <w:pPr>
            <w:jc w:val="center"/>
            <w:rPr>
              <w:b/>
              <w:sz w:val="24"/>
            </w:rPr>
          </w:pPr>
          <w:r w:rsidRPr="00386C37">
            <w:rPr>
              <w:b/>
              <w:sz w:val="24"/>
            </w:rPr>
            <w:t>Terms and Conditions for Trade</w:t>
          </w:r>
        </w:p>
        <w:p w:rsidR="00E11186" w:rsidRDefault="00E11186" w:rsidP="00E4549A">
          <w:pPr>
            <w:jc w:val="center"/>
            <w:rPr>
              <w:b/>
              <w:sz w:val="28"/>
            </w:rPr>
          </w:pPr>
          <w:r w:rsidRPr="00386C37">
            <w:rPr>
              <w:b/>
              <w:sz w:val="24"/>
            </w:rPr>
            <w:t xml:space="preserve">- with </w:t>
          </w:r>
          <w:r>
            <w:rPr>
              <w:b/>
              <w:sz w:val="24"/>
            </w:rPr>
            <w:t>liquidated damages</w:t>
          </w:r>
        </w:p>
        <w:p w:rsidR="00E11186" w:rsidRPr="00386C37" w:rsidRDefault="00E11186" w:rsidP="00E4549A">
          <w:pPr>
            <w:jc w:val="center"/>
            <w:rPr>
              <w:b/>
              <w:sz w:val="24"/>
            </w:rPr>
          </w:pPr>
        </w:p>
        <w:p w:rsidR="00E11186" w:rsidRDefault="00E11186" w:rsidP="00E4549A">
          <w:pPr>
            <w:jc w:val="center"/>
            <w:rPr>
              <w:b/>
              <w:sz w:val="24"/>
            </w:rPr>
          </w:pPr>
        </w:p>
        <w:p w:rsidR="00E11186" w:rsidRPr="00386C37" w:rsidRDefault="00E11186" w:rsidP="00E4549A">
          <w:pPr>
            <w:jc w:val="center"/>
            <w:rPr>
              <w:b/>
              <w:sz w:val="24"/>
            </w:rPr>
          </w:pPr>
        </w:p>
        <w:p w:rsidR="00E11186" w:rsidRDefault="00E11186" w:rsidP="00E4549A">
          <w:pPr>
            <w:jc w:val="center"/>
          </w:pPr>
        </w:p>
      </w:tc>
      <w:tc>
        <w:tcPr>
          <w:tcW w:w="1984" w:type="dxa"/>
        </w:tcPr>
        <w:p w:rsidR="00E11186" w:rsidRDefault="00E11186" w:rsidP="00E4549A">
          <w:pPr>
            <w:jc w:val="right"/>
          </w:pPr>
        </w:p>
      </w:tc>
    </w:tr>
  </w:tbl>
  <w:p w:rsidR="00E11186" w:rsidRDefault="00FC2D7E">
    <w:pPr>
      <w:pStyle w:val="Sidehoved"/>
    </w:pPr>
    <w:r w:rsidRPr="00FC2D7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3029"/>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DE7F6B"/>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2D7E"/>
    <w:rsid w:val="00FC36C9"/>
    <w:rsid w:val="00FD11FD"/>
    <w:rsid w:val="00FD2E9E"/>
    <w:rsid w:val="00FD5E88"/>
    <w:rsid w:val="00FD7FAD"/>
    <w:rsid w:val="00FE6478"/>
    <w:rsid w:val="00FF1C35"/>
    <w:rsid w:val="00FF40C9"/>
    <w:rsid w:val="00FF79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MI-KTP-TECHDOC@MIL.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2.xml><?xml version="1.0" encoding="utf-8"?>
<ds:datastoreItem xmlns:ds="http://schemas.openxmlformats.org/officeDocument/2006/customXml" ds:itemID="{CA769EB5-587F-4910-A36A-1D7E40D5F76A}">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b92a7b62-18c2-4926-a891-55c0c57152a8"/>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7ED2C0-B358-493E-9F6D-36B6916A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5652</Words>
  <Characters>34478</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2019-04-25T06:10:00Z</dcterms:created>
  <dcterms:modified xsi:type="dcterms:W3CDTF">2019-04-25T06:10:00Z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6fb25b28-1e6d-4593-80d3-664f04a27d11</vt:lpwstr>
  </property>
  <property fmtid="{D5CDD505-2E9C-101B-9397-08002B2CF9AE}" pid="16" name="Klassifikation">
    <vt:lpwstr>IKKE KLASSIFICERET</vt:lpwstr>
  </property>
  <property fmtid="{D5CDD505-2E9C-101B-9397-08002B2CF9AE}" pid="17" name="Maerkning">
    <vt:lpwstr/>
  </property>
</Properties>
</file>