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C5F6" w14:textId="77777777" w:rsidR="00554DDE" w:rsidRPr="00ED53EB" w:rsidRDefault="009453BE" w:rsidP="00554DDE">
      <w:pPr>
        <w:jc w:val="both"/>
        <w:rPr>
          <w:rFonts w:ascii="Arial" w:hAnsi="Arial" w:cs="Arial"/>
          <w:sz w:val="24"/>
          <w:szCs w:val="24"/>
        </w:rPr>
      </w:pPr>
      <w:r w:rsidRPr="00ED53EB">
        <w:rPr>
          <w:rFonts w:ascii="Arial" w:hAnsi="Arial" w:cs="Arial"/>
          <w:sz w:val="24"/>
          <w:szCs w:val="24"/>
        </w:rPr>
        <w:t xml:space="preserve"> </w:t>
      </w:r>
    </w:p>
    <w:p w14:paraId="0CA1C5F7" w14:textId="77777777" w:rsidR="00554DDE" w:rsidRPr="00ED53EB" w:rsidRDefault="00554DDE" w:rsidP="00554DDE">
      <w:pPr>
        <w:jc w:val="both"/>
        <w:rPr>
          <w:rFonts w:ascii="Arial" w:hAnsi="Arial" w:cs="Arial"/>
          <w:sz w:val="24"/>
          <w:szCs w:val="24"/>
        </w:rPr>
      </w:pPr>
    </w:p>
    <w:p w14:paraId="0CA1C5F8" w14:textId="77777777" w:rsidR="00554DDE" w:rsidRPr="00ED53EB" w:rsidRDefault="00980033" w:rsidP="00554DDE">
      <w:pPr>
        <w:jc w:val="both"/>
        <w:rPr>
          <w:rFonts w:ascii="Arial" w:hAnsi="Arial" w:cs="Arial"/>
          <w:sz w:val="24"/>
          <w:szCs w:val="24"/>
        </w:rPr>
      </w:pPr>
      <w:r w:rsidRPr="00ED53EB">
        <w:rPr>
          <w:rFonts w:ascii="Arial" w:hAnsi="Arial" w:cs="Arial"/>
          <w:sz w:val="24"/>
          <w:szCs w:val="24"/>
        </w:rPr>
        <w:tab/>
      </w:r>
    </w:p>
    <w:p w14:paraId="0CA1C5F9" w14:textId="77777777" w:rsidR="00554DDE" w:rsidRPr="00ED53EB" w:rsidRDefault="00554DDE" w:rsidP="00554DDE">
      <w:pPr>
        <w:jc w:val="both"/>
        <w:rPr>
          <w:rFonts w:ascii="Arial" w:hAnsi="Arial" w:cs="Arial"/>
          <w:sz w:val="24"/>
          <w:szCs w:val="24"/>
        </w:rPr>
      </w:pPr>
    </w:p>
    <w:p w14:paraId="0CA1C5FA" w14:textId="77777777" w:rsidR="00554DDE" w:rsidRPr="00ED53EB" w:rsidRDefault="00554DDE" w:rsidP="00554DDE">
      <w:pPr>
        <w:jc w:val="center"/>
        <w:rPr>
          <w:rFonts w:ascii="Arial" w:hAnsi="Arial" w:cs="Arial"/>
          <w:b/>
          <w:color w:val="0070C0"/>
          <w:sz w:val="24"/>
          <w:szCs w:val="24"/>
        </w:rPr>
      </w:pPr>
    </w:p>
    <w:p w14:paraId="2EE00C7D" w14:textId="77777777" w:rsidR="00CB6FDD" w:rsidRDefault="00980033" w:rsidP="00554DDE">
      <w:pPr>
        <w:jc w:val="center"/>
        <w:rPr>
          <w:rFonts w:ascii="Arial" w:hAnsi="Arial" w:cs="Arial"/>
          <w:b/>
          <w:color w:val="0070C0"/>
          <w:sz w:val="48"/>
          <w:szCs w:val="48"/>
        </w:rPr>
      </w:pPr>
      <w:proofErr w:type="spellStart"/>
      <w:r w:rsidRPr="00ED53EB">
        <w:rPr>
          <w:rFonts w:ascii="Arial" w:hAnsi="Arial" w:cs="Arial"/>
          <w:b/>
          <w:color w:val="0070C0"/>
          <w:sz w:val="48"/>
          <w:szCs w:val="48"/>
        </w:rPr>
        <w:t>Requirement</w:t>
      </w:r>
      <w:proofErr w:type="spellEnd"/>
      <w:r w:rsidRPr="00ED53EB">
        <w:rPr>
          <w:rFonts w:ascii="Arial" w:hAnsi="Arial" w:cs="Arial"/>
          <w:b/>
          <w:color w:val="0070C0"/>
          <w:sz w:val="48"/>
          <w:szCs w:val="48"/>
        </w:rPr>
        <w:t xml:space="preserve"> </w:t>
      </w:r>
      <w:proofErr w:type="spellStart"/>
      <w:r w:rsidRPr="00ED53EB">
        <w:rPr>
          <w:rFonts w:ascii="Arial" w:hAnsi="Arial" w:cs="Arial"/>
          <w:b/>
          <w:color w:val="0070C0"/>
          <w:sz w:val="48"/>
          <w:szCs w:val="48"/>
        </w:rPr>
        <w:t>Specification</w:t>
      </w:r>
      <w:proofErr w:type="spellEnd"/>
      <w:r w:rsidR="006B2BEA">
        <w:rPr>
          <w:rFonts w:ascii="Arial" w:hAnsi="Arial" w:cs="Arial"/>
          <w:b/>
          <w:color w:val="0070C0"/>
          <w:sz w:val="48"/>
          <w:szCs w:val="48"/>
        </w:rPr>
        <w:t xml:space="preserve"> for </w:t>
      </w:r>
    </w:p>
    <w:p w14:paraId="0CA1C5FB" w14:textId="16B813E6" w:rsidR="00554DDE" w:rsidRPr="00ED53EB" w:rsidRDefault="00BB641C" w:rsidP="00554DDE">
      <w:pPr>
        <w:jc w:val="center"/>
        <w:rPr>
          <w:rFonts w:ascii="Arial" w:hAnsi="Arial" w:cs="Arial"/>
          <w:b/>
          <w:color w:val="0070C0"/>
          <w:sz w:val="48"/>
          <w:szCs w:val="48"/>
        </w:rPr>
      </w:pPr>
      <w:bookmarkStart w:id="0" w:name="_GoBack"/>
      <w:bookmarkEnd w:id="0"/>
      <w:proofErr w:type="spellStart"/>
      <w:r w:rsidRPr="00BB641C">
        <w:rPr>
          <w:rFonts w:ascii="Arial" w:hAnsi="Arial" w:cs="Arial"/>
          <w:b/>
          <w:color w:val="0070C0"/>
          <w:sz w:val="48"/>
          <w:szCs w:val="48"/>
        </w:rPr>
        <w:t>two</w:t>
      </w:r>
      <w:proofErr w:type="spellEnd"/>
      <w:r w:rsidR="006B2BEA">
        <w:rPr>
          <w:rFonts w:ascii="Arial" w:hAnsi="Arial" w:cs="Arial"/>
          <w:b/>
          <w:color w:val="0070C0"/>
          <w:sz w:val="48"/>
          <w:szCs w:val="48"/>
        </w:rPr>
        <w:t xml:space="preserve"> </w:t>
      </w:r>
      <w:proofErr w:type="spellStart"/>
      <w:r w:rsidR="006B2BEA" w:rsidRPr="006B2BEA">
        <w:rPr>
          <w:rFonts w:ascii="Arial" w:hAnsi="Arial" w:cs="Arial"/>
          <w:b/>
          <w:color w:val="0070C0"/>
          <w:sz w:val="48"/>
          <w:szCs w:val="48"/>
        </w:rPr>
        <w:t>Motorised</w:t>
      </w:r>
      <w:proofErr w:type="spellEnd"/>
      <w:r w:rsidR="006B2BEA" w:rsidRPr="006B2BEA">
        <w:rPr>
          <w:rFonts w:ascii="Arial" w:hAnsi="Arial" w:cs="Arial"/>
          <w:b/>
          <w:color w:val="0070C0"/>
          <w:sz w:val="48"/>
          <w:szCs w:val="48"/>
        </w:rPr>
        <w:t xml:space="preserve"> Pan and Tilt positioner</w:t>
      </w:r>
      <w:r w:rsidR="00C46061">
        <w:rPr>
          <w:rFonts w:ascii="Arial" w:hAnsi="Arial" w:cs="Arial"/>
          <w:b/>
          <w:color w:val="0070C0"/>
          <w:sz w:val="48"/>
          <w:szCs w:val="48"/>
        </w:rPr>
        <w:t>s</w:t>
      </w:r>
      <w:r w:rsidR="006B2BEA" w:rsidRPr="006B2BEA">
        <w:rPr>
          <w:rFonts w:ascii="Arial" w:hAnsi="Arial" w:cs="Arial"/>
          <w:b/>
          <w:color w:val="0070C0"/>
          <w:sz w:val="48"/>
          <w:szCs w:val="48"/>
        </w:rPr>
        <w:t xml:space="preserve"> </w:t>
      </w:r>
    </w:p>
    <w:p w14:paraId="0CA1C5FC" w14:textId="77777777" w:rsidR="006E3D4E" w:rsidRPr="00ED53EB" w:rsidRDefault="006E3D4E" w:rsidP="00554DDE">
      <w:pPr>
        <w:jc w:val="center"/>
        <w:rPr>
          <w:rFonts w:ascii="Arial" w:hAnsi="Arial" w:cs="Arial"/>
          <w:b/>
          <w:color w:val="0070C0"/>
          <w:sz w:val="48"/>
          <w:szCs w:val="48"/>
        </w:rPr>
      </w:pPr>
    </w:p>
    <w:p w14:paraId="0CA1C5FD" w14:textId="77777777" w:rsidR="006E3D4E" w:rsidRPr="00ED53EB" w:rsidRDefault="006E3D4E" w:rsidP="00554DDE">
      <w:pPr>
        <w:jc w:val="center"/>
        <w:rPr>
          <w:rFonts w:ascii="Arial" w:hAnsi="Arial" w:cs="Arial"/>
          <w:b/>
          <w:color w:val="0070C0"/>
          <w:sz w:val="48"/>
          <w:szCs w:val="48"/>
        </w:rPr>
      </w:pPr>
    </w:p>
    <w:p w14:paraId="0CA1C5FE" w14:textId="77777777" w:rsidR="006E3D4E" w:rsidRPr="00ED53EB" w:rsidRDefault="006E3D4E" w:rsidP="00554DDE">
      <w:pPr>
        <w:jc w:val="center"/>
        <w:rPr>
          <w:rFonts w:ascii="Arial" w:hAnsi="Arial" w:cs="Arial"/>
          <w:b/>
          <w:color w:val="0070C0"/>
          <w:sz w:val="48"/>
          <w:szCs w:val="48"/>
        </w:rPr>
      </w:pPr>
    </w:p>
    <w:p w14:paraId="0CA1C5FF" w14:textId="77777777" w:rsidR="00576617" w:rsidRPr="00ED53EB" w:rsidRDefault="00576617">
      <w:pPr>
        <w:rPr>
          <w:rFonts w:ascii="Arial" w:hAnsi="Arial" w:cs="Arial"/>
          <w:sz w:val="24"/>
          <w:szCs w:val="24"/>
        </w:rPr>
      </w:pPr>
      <w:r w:rsidRPr="00ED53EB">
        <w:rPr>
          <w:rFonts w:ascii="Arial" w:hAnsi="Arial" w:cs="Arial"/>
          <w:sz w:val="24"/>
          <w:szCs w:val="24"/>
        </w:rPr>
        <w:br w:type="page"/>
      </w:r>
    </w:p>
    <w:p w14:paraId="0CA1C600" w14:textId="77777777" w:rsidR="009C3A6C" w:rsidRPr="00ED53EB" w:rsidRDefault="00766A4A" w:rsidP="00DC7DA0">
      <w:pPr>
        <w:pStyle w:val="Opstilling-talellerbogst"/>
        <w:numPr>
          <w:ilvl w:val="0"/>
          <w:numId w:val="2"/>
        </w:numPr>
        <w:ind w:left="426" w:hanging="426"/>
        <w:rPr>
          <w:rFonts w:ascii="Arial" w:hAnsi="Arial" w:cs="Arial"/>
          <w:b/>
          <w:sz w:val="24"/>
          <w:szCs w:val="24"/>
        </w:rPr>
      </w:pPr>
      <w:r w:rsidRPr="00ED53EB">
        <w:rPr>
          <w:rFonts w:ascii="Arial" w:hAnsi="Arial" w:cs="Arial"/>
          <w:b/>
          <w:sz w:val="24"/>
          <w:szCs w:val="24"/>
        </w:rPr>
        <w:lastRenderedPageBreak/>
        <w:t>Requirements</w:t>
      </w:r>
    </w:p>
    <w:p w14:paraId="0CA1C601" w14:textId="77777777" w:rsidR="009752DB" w:rsidRDefault="009752DB" w:rsidP="00C76574">
      <w:pPr>
        <w:pStyle w:val="Opstilling-talellerbogst"/>
        <w:numPr>
          <w:ilvl w:val="0"/>
          <w:numId w:val="0"/>
        </w:numPr>
        <w:tabs>
          <w:tab w:val="left" w:pos="1304"/>
        </w:tabs>
        <w:jc w:val="both"/>
        <w:rPr>
          <w:rFonts w:ascii="Arial" w:hAnsi="Arial" w:cs="Arial"/>
          <w:b/>
          <w:sz w:val="24"/>
          <w:szCs w:val="24"/>
        </w:rPr>
      </w:pPr>
      <w:r>
        <w:rPr>
          <w:rFonts w:ascii="Arial" w:hAnsi="Arial" w:cs="Arial"/>
          <w:b/>
          <w:sz w:val="24"/>
          <w:szCs w:val="24"/>
        </w:rPr>
        <w:t>1.1. Description of the requirement</w:t>
      </w:r>
    </w:p>
    <w:p w14:paraId="0272B1A3" w14:textId="77777777" w:rsidR="00300900" w:rsidRPr="00300900" w:rsidRDefault="006B2BEA" w:rsidP="00C76574">
      <w:pPr>
        <w:pStyle w:val="Opstilling-talellerbogst"/>
        <w:numPr>
          <w:ilvl w:val="0"/>
          <w:numId w:val="0"/>
        </w:numPr>
        <w:jc w:val="both"/>
        <w:rPr>
          <w:rFonts w:ascii="Arial" w:hAnsi="Arial" w:cs="Arial"/>
          <w:sz w:val="24"/>
          <w:szCs w:val="24"/>
        </w:rPr>
      </w:pPr>
      <w:r w:rsidRPr="00300900">
        <w:rPr>
          <w:rFonts w:ascii="Arial" w:hAnsi="Arial" w:cs="Arial"/>
          <w:sz w:val="24"/>
          <w:szCs w:val="24"/>
        </w:rPr>
        <w:t xml:space="preserve">The </w:t>
      </w:r>
      <w:proofErr w:type="spellStart"/>
      <w:r w:rsidRPr="00300900">
        <w:rPr>
          <w:rFonts w:ascii="Arial" w:hAnsi="Arial" w:cs="Arial"/>
          <w:sz w:val="24"/>
          <w:szCs w:val="24"/>
        </w:rPr>
        <w:t>Defence</w:t>
      </w:r>
      <w:proofErr w:type="spellEnd"/>
      <w:r w:rsidRPr="00300900">
        <w:rPr>
          <w:rFonts w:ascii="Arial" w:hAnsi="Arial" w:cs="Arial"/>
          <w:sz w:val="24"/>
          <w:szCs w:val="24"/>
        </w:rPr>
        <w:t xml:space="preserve"> Research Center is a unit under the Danish </w:t>
      </w:r>
      <w:proofErr w:type="spellStart"/>
      <w:r w:rsidRPr="00300900">
        <w:rPr>
          <w:rFonts w:ascii="Arial" w:hAnsi="Arial" w:cs="Arial"/>
          <w:sz w:val="24"/>
          <w:szCs w:val="24"/>
        </w:rPr>
        <w:t>Ministry</w:t>
      </w:r>
      <w:proofErr w:type="spellEnd"/>
      <w:r w:rsidRPr="00300900">
        <w:rPr>
          <w:rFonts w:ascii="Arial" w:hAnsi="Arial" w:cs="Arial"/>
          <w:sz w:val="24"/>
          <w:szCs w:val="24"/>
        </w:rPr>
        <w:t xml:space="preserve"> of </w:t>
      </w:r>
      <w:proofErr w:type="spellStart"/>
      <w:r w:rsidRPr="00300900">
        <w:rPr>
          <w:rFonts w:ascii="Arial" w:hAnsi="Arial" w:cs="Arial"/>
          <w:sz w:val="24"/>
          <w:szCs w:val="24"/>
        </w:rPr>
        <w:t>Defence</w:t>
      </w:r>
      <w:proofErr w:type="spellEnd"/>
      <w:r w:rsidRPr="00300900">
        <w:rPr>
          <w:rFonts w:ascii="Arial" w:hAnsi="Arial" w:cs="Arial"/>
          <w:sz w:val="24"/>
          <w:szCs w:val="24"/>
        </w:rPr>
        <w:t xml:space="preserve"> </w:t>
      </w:r>
      <w:proofErr w:type="spellStart"/>
      <w:r w:rsidRPr="00300900">
        <w:rPr>
          <w:rFonts w:ascii="Arial" w:hAnsi="Arial" w:cs="Arial"/>
          <w:sz w:val="24"/>
          <w:szCs w:val="24"/>
        </w:rPr>
        <w:t>Acquisition</w:t>
      </w:r>
      <w:proofErr w:type="spellEnd"/>
      <w:r w:rsidRPr="00300900">
        <w:rPr>
          <w:rFonts w:ascii="Arial" w:hAnsi="Arial" w:cs="Arial"/>
          <w:sz w:val="24"/>
          <w:szCs w:val="24"/>
        </w:rPr>
        <w:t xml:space="preserve"> and </w:t>
      </w:r>
      <w:proofErr w:type="spellStart"/>
      <w:r w:rsidRPr="00300900">
        <w:rPr>
          <w:rFonts w:ascii="Arial" w:hAnsi="Arial" w:cs="Arial"/>
          <w:sz w:val="24"/>
          <w:szCs w:val="24"/>
        </w:rPr>
        <w:t>Logistics</w:t>
      </w:r>
      <w:proofErr w:type="spellEnd"/>
      <w:r w:rsidRPr="00300900">
        <w:rPr>
          <w:rFonts w:ascii="Arial" w:hAnsi="Arial" w:cs="Arial"/>
          <w:sz w:val="24"/>
          <w:szCs w:val="24"/>
        </w:rPr>
        <w:t xml:space="preserve"> Organization (DALO)</w:t>
      </w:r>
      <w:r w:rsidR="00300900" w:rsidRPr="00300900">
        <w:rPr>
          <w:rFonts w:ascii="Arial" w:hAnsi="Arial" w:cs="Arial"/>
          <w:sz w:val="24"/>
          <w:szCs w:val="24"/>
        </w:rPr>
        <w:t>.</w:t>
      </w:r>
      <w:r w:rsidRPr="00300900">
        <w:rPr>
          <w:rFonts w:ascii="Arial" w:hAnsi="Arial" w:cs="Arial"/>
          <w:sz w:val="24"/>
          <w:szCs w:val="24"/>
        </w:rPr>
        <w:t xml:space="preserve"> </w:t>
      </w:r>
    </w:p>
    <w:p w14:paraId="1FDF0AD8" w14:textId="77777777" w:rsidR="00300900" w:rsidRPr="00300900" w:rsidRDefault="00300900" w:rsidP="00C76574">
      <w:pPr>
        <w:pStyle w:val="Opstilling-talellerbogst"/>
        <w:numPr>
          <w:ilvl w:val="0"/>
          <w:numId w:val="0"/>
        </w:numPr>
        <w:jc w:val="both"/>
        <w:rPr>
          <w:rFonts w:ascii="Arial" w:hAnsi="Arial" w:cs="Arial"/>
          <w:sz w:val="24"/>
          <w:szCs w:val="24"/>
        </w:rPr>
      </w:pPr>
    </w:p>
    <w:p w14:paraId="1C518F98" w14:textId="7671D29C" w:rsidR="006B2BEA" w:rsidRPr="00300900" w:rsidRDefault="00300900" w:rsidP="00C76574">
      <w:pPr>
        <w:pStyle w:val="Opstilling-talellerbogst"/>
        <w:numPr>
          <w:ilvl w:val="0"/>
          <w:numId w:val="0"/>
        </w:numPr>
        <w:jc w:val="both"/>
        <w:rPr>
          <w:rFonts w:ascii="Arial" w:hAnsi="Arial" w:cs="Arial"/>
          <w:sz w:val="24"/>
          <w:szCs w:val="24"/>
        </w:rPr>
      </w:pPr>
      <w:proofErr w:type="spellStart"/>
      <w:r w:rsidRPr="00300900">
        <w:rPr>
          <w:rFonts w:ascii="Arial" w:hAnsi="Arial" w:cs="Arial"/>
          <w:sz w:val="24"/>
          <w:szCs w:val="24"/>
        </w:rPr>
        <w:t>Among</w:t>
      </w:r>
      <w:proofErr w:type="spellEnd"/>
      <w:r w:rsidRPr="00300900">
        <w:rPr>
          <w:rFonts w:ascii="Arial" w:hAnsi="Arial" w:cs="Arial"/>
          <w:sz w:val="24"/>
          <w:szCs w:val="24"/>
        </w:rPr>
        <w:t xml:space="preserve"> </w:t>
      </w:r>
      <w:proofErr w:type="spellStart"/>
      <w:r w:rsidRPr="00300900">
        <w:rPr>
          <w:rFonts w:ascii="Arial" w:hAnsi="Arial" w:cs="Arial"/>
          <w:sz w:val="24"/>
          <w:szCs w:val="24"/>
        </w:rPr>
        <w:t>other</w:t>
      </w:r>
      <w:proofErr w:type="spellEnd"/>
      <w:r w:rsidRPr="00300900">
        <w:rPr>
          <w:rFonts w:ascii="Arial" w:hAnsi="Arial" w:cs="Arial"/>
          <w:sz w:val="24"/>
          <w:szCs w:val="24"/>
        </w:rPr>
        <w:t xml:space="preserve"> </w:t>
      </w:r>
      <w:proofErr w:type="spellStart"/>
      <w:r w:rsidRPr="00300900">
        <w:rPr>
          <w:rFonts w:ascii="Arial" w:hAnsi="Arial" w:cs="Arial"/>
          <w:sz w:val="24"/>
          <w:szCs w:val="24"/>
        </w:rPr>
        <w:t>things</w:t>
      </w:r>
      <w:proofErr w:type="spellEnd"/>
      <w:r w:rsidRPr="00300900">
        <w:rPr>
          <w:rFonts w:ascii="Arial" w:hAnsi="Arial" w:cs="Arial"/>
          <w:sz w:val="24"/>
          <w:szCs w:val="24"/>
        </w:rPr>
        <w:t xml:space="preserve">, The </w:t>
      </w:r>
      <w:proofErr w:type="spellStart"/>
      <w:r w:rsidRPr="00300900">
        <w:rPr>
          <w:rFonts w:ascii="Arial" w:hAnsi="Arial" w:cs="Arial"/>
          <w:sz w:val="24"/>
          <w:szCs w:val="24"/>
        </w:rPr>
        <w:t>Defence</w:t>
      </w:r>
      <w:proofErr w:type="spellEnd"/>
      <w:r w:rsidRPr="00300900">
        <w:rPr>
          <w:rFonts w:ascii="Arial" w:hAnsi="Arial" w:cs="Arial"/>
          <w:sz w:val="24"/>
          <w:szCs w:val="24"/>
        </w:rPr>
        <w:t xml:space="preserve"> Research Center </w:t>
      </w:r>
      <w:r w:rsidR="006B2BEA" w:rsidRPr="00300900">
        <w:rPr>
          <w:rFonts w:ascii="Arial" w:hAnsi="Arial" w:cs="Arial"/>
          <w:sz w:val="24"/>
          <w:szCs w:val="24"/>
        </w:rPr>
        <w:t>perform scientific measurements in both the optical and Radio Frequency (RF)</w:t>
      </w:r>
      <w:r w:rsidRPr="00300900">
        <w:rPr>
          <w:rFonts w:ascii="Arial" w:hAnsi="Arial" w:cs="Arial"/>
          <w:sz w:val="24"/>
          <w:szCs w:val="24"/>
        </w:rPr>
        <w:t xml:space="preserve"> </w:t>
      </w:r>
      <w:r w:rsidR="006B2BEA" w:rsidRPr="00300900">
        <w:rPr>
          <w:rFonts w:ascii="Arial" w:hAnsi="Arial" w:cs="Arial"/>
          <w:sz w:val="24"/>
          <w:szCs w:val="24"/>
        </w:rPr>
        <w:t xml:space="preserve">spectrum. The </w:t>
      </w:r>
      <w:proofErr w:type="spellStart"/>
      <w:r w:rsidR="006B2BEA" w:rsidRPr="00300900">
        <w:rPr>
          <w:rFonts w:ascii="Arial" w:hAnsi="Arial" w:cs="Arial"/>
          <w:sz w:val="24"/>
          <w:szCs w:val="24"/>
        </w:rPr>
        <w:t>Defence</w:t>
      </w:r>
      <w:proofErr w:type="spellEnd"/>
      <w:r w:rsidR="006B2BEA" w:rsidRPr="00300900">
        <w:rPr>
          <w:rFonts w:ascii="Arial" w:hAnsi="Arial" w:cs="Arial"/>
          <w:sz w:val="24"/>
          <w:szCs w:val="24"/>
        </w:rPr>
        <w:t xml:space="preserve"> Research Center</w:t>
      </w:r>
      <w:r w:rsidRPr="00300900">
        <w:rPr>
          <w:rFonts w:ascii="Arial" w:hAnsi="Arial" w:cs="Arial"/>
          <w:sz w:val="24"/>
          <w:szCs w:val="24"/>
        </w:rPr>
        <w:t xml:space="preserve"> </w:t>
      </w:r>
      <w:proofErr w:type="spellStart"/>
      <w:r w:rsidRPr="00300900">
        <w:rPr>
          <w:rFonts w:ascii="Arial" w:hAnsi="Arial" w:cs="Arial"/>
          <w:sz w:val="24"/>
          <w:szCs w:val="24"/>
        </w:rPr>
        <w:t>wants</w:t>
      </w:r>
      <w:proofErr w:type="spellEnd"/>
      <w:r w:rsidRPr="00300900">
        <w:rPr>
          <w:rFonts w:ascii="Arial" w:hAnsi="Arial" w:cs="Arial"/>
          <w:sz w:val="24"/>
          <w:szCs w:val="24"/>
        </w:rPr>
        <w:t xml:space="preserve"> to </w:t>
      </w:r>
      <w:proofErr w:type="spellStart"/>
      <w:r w:rsidRPr="00300900">
        <w:rPr>
          <w:rFonts w:ascii="Arial" w:hAnsi="Arial" w:cs="Arial"/>
          <w:sz w:val="24"/>
          <w:szCs w:val="24"/>
        </w:rPr>
        <w:t>acquire</w:t>
      </w:r>
      <w:proofErr w:type="spellEnd"/>
      <w:r w:rsidR="006B2BEA" w:rsidRPr="00300900">
        <w:rPr>
          <w:rFonts w:ascii="Arial" w:hAnsi="Arial" w:cs="Arial"/>
          <w:sz w:val="24"/>
          <w:szCs w:val="24"/>
        </w:rPr>
        <w:t xml:space="preserve"> </w:t>
      </w:r>
      <w:proofErr w:type="spellStart"/>
      <w:r w:rsidR="006B2BEA" w:rsidRPr="00300900">
        <w:rPr>
          <w:rFonts w:ascii="Arial" w:hAnsi="Arial" w:cs="Arial"/>
          <w:sz w:val="24"/>
          <w:szCs w:val="24"/>
        </w:rPr>
        <w:t>two</w:t>
      </w:r>
      <w:proofErr w:type="spellEnd"/>
      <w:r w:rsidRPr="00300900">
        <w:rPr>
          <w:rFonts w:ascii="Arial" w:hAnsi="Arial" w:cs="Arial"/>
          <w:sz w:val="24"/>
          <w:szCs w:val="24"/>
        </w:rPr>
        <w:t xml:space="preserve"> </w:t>
      </w:r>
      <w:proofErr w:type="spellStart"/>
      <w:r w:rsidRPr="00300900">
        <w:rPr>
          <w:rFonts w:ascii="Arial" w:hAnsi="Arial" w:cs="Arial"/>
          <w:sz w:val="24"/>
          <w:szCs w:val="24"/>
        </w:rPr>
        <w:t>Motorised</w:t>
      </w:r>
      <w:proofErr w:type="spellEnd"/>
      <w:r w:rsidRPr="00300900">
        <w:rPr>
          <w:rFonts w:ascii="Arial" w:hAnsi="Arial" w:cs="Arial"/>
          <w:sz w:val="24"/>
          <w:szCs w:val="24"/>
        </w:rPr>
        <w:t xml:space="preserve"> Pan and Tilt positioners/</w:t>
      </w:r>
      <w:r w:rsidR="006B2BEA" w:rsidRPr="00300900">
        <w:rPr>
          <w:rFonts w:ascii="Arial" w:hAnsi="Arial" w:cs="Arial"/>
          <w:sz w:val="24"/>
          <w:szCs w:val="24"/>
        </w:rPr>
        <w:t>pedestals which can accommodate various sensors.</w:t>
      </w:r>
    </w:p>
    <w:p w14:paraId="0CA1C602" w14:textId="108F197B" w:rsidR="009752DB" w:rsidRPr="00300900" w:rsidRDefault="009752DB" w:rsidP="00C76574">
      <w:pPr>
        <w:pStyle w:val="Opstilling-talellerbogst"/>
        <w:numPr>
          <w:ilvl w:val="0"/>
          <w:numId w:val="0"/>
        </w:numPr>
        <w:jc w:val="both"/>
        <w:rPr>
          <w:rFonts w:ascii="Arial" w:hAnsi="Arial" w:cs="Arial"/>
          <w:sz w:val="24"/>
          <w:szCs w:val="24"/>
        </w:rPr>
      </w:pPr>
    </w:p>
    <w:p w14:paraId="3F7C9C04" w14:textId="689B2639" w:rsidR="00BB641C" w:rsidRPr="00BB641C" w:rsidRDefault="00300900" w:rsidP="00C76574">
      <w:pPr>
        <w:pStyle w:val="Opstilling-talellerbogst"/>
        <w:numPr>
          <w:ilvl w:val="0"/>
          <w:numId w:val="0"/>
        </w:numPr>
        <w:jc w:val="both"/>
        <w:rPr>
          <w:rFonts w:ascii="Arial" w:hAnsi="Arial" w:cs="Arial"/>
          <w:sz w:val="24"/>
          <w:szCs w:val="24"/>
        </w:rPr>
      </w:pPr>
      <w:r w:rsidRPr="00300900">
        <w:rPr>
          <w:rFonts w:ascii="Arial" w:hAnsi="Arial" w:cs="Arial"/>
          <w:sz w:val="24"/>
          <w:szCs w:val="24"/>
        </w:rPr>
        <w:t xml:space="preserve">The motorized pedestals will be employed to orient sensor equipment such as radar or optical sensors remotely without the use of manual power. This will improve the tracking of measurement objects in both precision and speed. Additionally, the motorized pedestals will enable automatic tracking from external data in the event the pedestal needs to track measurement objects that are hard to detect for a human operator or when visibility is not optimal. </w:t>
      </w:r>
      <w:r w:rsidR="00BB641C" w:rsidRPr="00BB641C">
        <w:rPr>
          <w:rFonts w:ascii="Arial" w:hAnsi="Arial" w:cs="Arial"/>
          <w:sz w:val="24"/>
          <w:szCs w:val="24"/>
        </w:rPr>
        <w:t>In addition, several or heavy sensors must be able to be mounted on the same platform, which ensures either better measurements or comparable measurements taken from several sensors at the same time.</w:t>
      </w:r>
    </w:p>
    <w:p w14:paraId="37DFBD19" w14:textId="77777777" w:rsidR="00300900" w:rsidRPr="00300900" w:rsidRDefault="00300900" w:rsidP="00C76574">
      <w:pPr>
        <w:pStyle w:val="Opstilling-talellerbogst"/>
        <w:numPr>
          <w:ilvl w:val="0"/>
          <w:numId w:val="0"/>
        </w:numPr>
        <w:jc w:val="both"/>
        <w:rPr>
          <w:rFonts w:ascii="Arial" w:hAnsi="Arial" w:cs="Arial"/>
          <w:sz w:val="24"/>
          <w:szCs w:val="24"/>
        </w:rPr>
      </w:pPr>
    </w:p>
    <w:p w14:paraId="665095CC" w14:textId="53B9FC77" w:rsidR="00300900" w:rsidRPr="00300900" w:rsidRDefault="00300900" w:rsidP="00C76574">
      <w:pPr>
        <w:pStyle w:val="Opstilling-talellerbogst"/>
        <w:numPr>
          <w:ilvl w:val="0"/>
          <w:numId w:val="0"/>
        </w:numPr>
        <w:jc w:val="both"/>
        <w:rPr>
          <w:rFonts w:ascii="Arial" w:hAnsi="Arial" w:cs="Arial"/>
          <w:sz w:val="24"/>
          <w:szCs w:val="24"/>
        </w:rPr>
      </w:pPr>
      <w:r w:rsidRPr="00300900">
        <w:rPr>
          <w:rFonts w:ascii="Arial" w:hAnsi="Arial" w:cs="Arial"/>
          <w:sz w:val="24"/>
          <w:szCs w:val="24"/>
        </w:rPr>
        <w:t xml:space="preserve">The </w:t>
      </w:r>
      <w:proofErr w:type="spellStart"/>
      <w:r w:rsidRPr="00300900">
        <w:rPr>
          <w:rFonts w:ascii="Arial" w:hAnsi="Arial" w:cs="Arial"/>
          <w:sz w:val="24"/>
          <w:szCs w:val="24"/>
        </w:rPr>
        <w:t>optics</w:t>
      </w:r>
      <w:proofErr w:type="spellEnd"/>
      <w:r w:rsidRPr="00300900">
        <w:rPr>
          <w:rFonts w:ascii="Arial" w:hAnsi="Arial" w:cs="Arial"/>
          <w:sz w:val="24"/>
          <w:szCs w:val="24"/>
        </w:rPr>
        <w:t xml:space="preserve"> and RF </w:t>
      </w:r>
      <w:proofErr w:type="spellStart"/>
      <w:r w:rsidRPr="00300900">
        <w:rPr>
          <w:rFonts w:ascii="Arial" w:hAnsi="Arial" w:cs="Arial"/>
          <w:sz w:val="24"/>
          <w:szCs w:val="24"/>
        </w:rPr>
        <w:t>measurements</w:t>
      </w:r>
      <w:proofErr w:type="spellEnd"/>
      <w:r w:rsidRPr="00300900">
        <w:rPr>
          <w:rFonts w:ascii="Arial" w:hAnsi="Arial" w:cs="Arial"/>
          <w:sz w:val="24"/>
          <w:szCs w:val="24"/>
        </w:rPr>
        <w:t xml:space="preserve"> of The </w:t>
      </w:r>
      <w:proofErr w:type="spellStart"/>
      <w:r w:rsidRPr="00300900">
        <w:rPr>
          <w:rFonts w:ascii="Arial" w:hAnsi="Arial" w:cs="Arial"/>
          <w:sz w:val="24"/>
          <w:szCs w:val="24"/>
        </w:rPr>
        <w:t>Defence</w:t>
      </w:r>
      <w:proofErr w:type="spellEnd"/>
      <w:r w:rsidRPr="00300900">
        <w:rPr>
          <w:rFonts w:ascii="Arial" w:hAnsi="Arial" w:cs="Arial"/>
          <w:sz w:val="24"/>
          <w:szCs w:val="24"/>
        </w:rPr>
        <w:t xml:space="preserve"> Research Center have varying requirements however acquiring two identical platforms</w:t>
      </w:r>
      <w:r>
        <w:rPr>
          <w:rFonts w:ascii="Arial" w:hAnsi="Arial" w:cs="Arial"/>
          <w:sz w:val="24"/>
          <w:szCs w:val="24"/>
        </w:rPr>
        <w:t xml:space="preserve"> </w:t>
      </w:r>
      <w:r w:rsidRPr="00300900">
        <w:rPr>
          <w:rFonts w:ascii="Arial" w:hAnsi="Arial" w:cs="Arial"/>
          <w:sz w:val="24"/>
          <w:szCs w:val="24"/>
        </w:rPr>
        <w:t>that can accommodate both is advantageous in both knowhow and maintenance. As such the pedestal</w:t>
      </w:r>
      <w:r>
        <w:rPr>
          <w:rFonts w:ascii="Arial" w:hAnsi="Arial" w:cs="Arial"/>
          <w:sz w:val="24"/>
          <w:szCs w:val="24"/>
        </w:rPr>
        <w:t>s</w:t>
      </w:r>
      <w:r w:rsidRPr="00300900">
        <w:rPr>
          <w:rFonts w:ascii="Arial" w:hAnsi="Arial" w:cs="Arial"/>
          <w:sz w:val="24"/>
          <w:szCs w:val="24"/>
        </w:rPr>
        <w:t xml:space="preserve"> must be able to support a wide variety of sensors. The </w:t>
      </w:r>
      <w:proofErr w:type="spellStart"/>
      <w:r w:rsidRPr="00300900">
        <w:rPr>
          <w:rFonts w:ascii="Arial" w:hAnsi="Arial" w:cs="Arial"/>
          <w:sz w:val="24"/>
          <w:szCs w:val="24"/>
        </w:rPr>
        <w:t>pedestals</w:t>
      </w:r>
      <w:proofErr w:type="spellEnd"/>
      <w:r w:rsidRPr="00300900">
        <w:rPr>
          <w:rFonts w:ascii="Arial" w:hAnsi="Arial" w:cs="Arial"/>
          <w:sz w:val="24"/>
          <w:szCs w:val="24"/>
        </w:rPr>
        <w:t xml:space="preserve"> </w:t>
      </w:r>
      <w:proofErr w:type="spellStart"/>
      <w:r w:rsidRPr="00300900">
        <w:rPr>
          <w:rFonts w:ascii="Arial" w:hAnsi="Arial" w:cs="Arial"/>
          <w:sz w:val="24"/>
          <w:szCs w:val="24"/>
        </w:rPr>
        <w:t>should</w:t>
      </w:r>
      <w:proofErr w:type="spellEnd"/>
      <w:r w:rsidRPr="00300900">
        <w:rPr>
          <w:rFonts w:ascii="Arial" w:hAnsi="Arial" w:cs="Arial"/>
          <w:sz w:val="24"/>
          <w:szCs w:val="24"/>
        </w:rPr>
        <w:t xml:space="preserve"> </w:t>
      </w:r>
      <w:proofErr w:type="spellStart"/>
      <w:r w:rsidRPr="00300900">
        <w:rPr>
          <w:rFonts w:ascii="Arial" w:hAnsi="Arial" w:cs="Arial"/>
          <w:sz w:val="24"/>
          <w:szCs w:val="24"/>
        </w:rPr>
        <w:t>accommodate</w:t>
      </w:r>
      <w:proofErr w:type="spellEnd"/>
      <w:r w:rsidRPr="00300900">
        <w:rPr>
          <w:rFonts w:ascii="Arial" w:hAnsi="Arial" w:cs="Arial"/>
          <w:sz w:val="24"/>
          <w:szCs w:val="24"/>
        </w:rPr>
        <w:t xml:space="preserve"> The </w:t>
      </w:r>
      <w:proofErr w:type="spellStart"/>
      <w:r w:rsidRPr="00300900">
        <w:rPr>
          <w:rFonts w:ascii="Arial" w:hAnsi="Arial" w:cs="Arial"/>
          <w:sz w:val="24"/>
          <w:szCs w:val="24"/>
        </w:rPr>
        <w:t>Defence</w:t>
      </w:r>
      <w:proofErr w:type="spellEnd"/>
      <w:r w:rsidRPr="00300900">
        <w:rPr>
          <w:rFonts w:ascii="Arial" w:hAnsi="Arial" w:cs="Arial"/>
          <w:sz w:val="24"/>
          <w:szCs w:val="24"/>
        </w:rPr>
        <w:t xml:space="preserve"> Research Center </w:t>
      </w:r>
      <w:proofErr w:type="spellStart"/>
      <w:r w:rsidRPr="00300900">
        <w:rPr>
          <w:rFonts w:ascii="Arial" w:hAnsi="Arial" w:cs="Arial"/>
          <w:sz w:val="24"/>
          <w:szCs w:val="24"/>
        </w:rPr>
        <w:t>optical</w:t>
      </w:r>
      <w:proofErr w:type="spellEnd"/>
      <w:r w:rsidRPr="00300900">
        <w:rPr>
          <w:rFonts w:ascii="Arial" w:hAnsi="Arial" w:cs="Arial"/>
          <w:sz w:val="24"/>
          <w:szCs w:val="24"/>
        </w:rPr>
        <w:t xml:space="preserve"> and RF </w:t>
      </w:r>
      <w:proofErr w:type="spellStart"/>
      <w:r w:rsidRPr="00300900">
        <w:rPr>
          <w:rFonts w:ascii="Arial" w:hAnsi="Arial" w:cs="Arial"/>
          <w:sz w:val="24"/>
          <w:szCs w:val="24"/>
        </w:rPr>
        <w:t>setup</w:t>
      </w:r>
      <w:proofErr w:type="spellEnd"/>
      <w:r w:rsidRPr="00300900">
        <w:rPr>
          <w:rFonts w:ascii="Arial" w:hAnsi="Arial" w:cs="Arial"/>
          <w:sz w:val="24"/>
          <w:szCs w:val="24"/>
        </w:rPr>
        <w:t xml:space="preserve"> in a semi-modular fashion. </w:t>
      </w:r>
    </w:p>
    <w:p w14:paraId="3C8F915F" w14:textId="77777777" w:rsidR="00300900" w:rsidRPr="00300900" w:rsidRDefault="00300900" w:rsidP="00C76574">
      <w:pPr>
        <w:pStyle w:val="Opstilling-talellerbogst"/>
        <w:numPr>
          <w:ilvl w:val="0"/>
          <w:numId w:val="0"/>
        </w:numPr>
        <w:jc w:val="both"/>
        <w:rPr>
          <w:rFonts w:ascii="Arial" w:hAnsi="Arial" w:cs="Arial"/>
          <w:sz w:val="24"/>
          <w:szCs w:val="24"/>
        </w:rPr>
      </w:pPr>
    </w:p>
    <w:p w14:paraId="6AC8B051" w14:textId="56341A25" w:rsidR="00300900" w:rsidRDefault="00300900" w:rsidP="00C76574">
      <w:pPr>
        <w:pStyle w:val="Opstilling-talellerbogst"/>
        <w:numPr>
          <w:ilvl w:val="0"/>
          <w:numId w:val="0"/>
        </w:numPr>
        <w:jc w:val="both"/>
        <w:rPr>
          <w:rFonts w:ascii="Arial" w:hAnsi="Arial" w:cs="Arial"/>
          <w:sz w:val="24"/>
          <w:szCs w:val="24"/>
        </w:rPr>
      </w:pPr>
      <w:r w:rsidRPr="00300900">
        <w:rPr>
          <w:rFonts w:ascii="Arial" w:hAnsi="Arial" w:cs="Arial"/>
          <w:sz w:val="24"/>
          <w:szCs w:val="24"/>
        </w:rPr>
        <w:t>The pedestal</w:t>
      </w:r>
      <w:r>
        <w:rPr>
          <w:rFonts w:ascii="Arial" w:hAnsi="Arial" w:cs="Arial"/>
          <w:sz w:val="24"/>
          <w:szCs w:val="24"/>
        </w:rPr>
        <w:t>s</w:t>
      </w:r>
      <w:r w:rsidRPr="00300900">
        <w:rPr>
          <w:rFonts w:ascii="Arial" w:hAnsi="Arial" w:cs="Arial"/>
          <w:sz w:val="24"/>
          <w:szCs w:val="24"/>
        </w:rPr>
        <w:t xml:space="preserve"> should be lightweight and flexible such that it can be mounted on a mobile platform.</w:t>
      </w:r>
    </w:p>
    <w:p w14:paraId="70915867" w14:textId="77777777" w:rsidR="005E2690" w:rsidRDefault="005E2690" w:rsidP="00C76574">
      <w:pPr>
        <w:pStyle w:val="Opstilling-talellerbogst"/>
        <w:numPr>
          <w:ilvl w:val="0"/>
          <w:numId w:val="0"/>
        </w:numPr>
        <w:jc w:val="both"/>
        <w:rPr>
          <w:rFonts w:ascii="Arial" w:hAnsi="Arial" w:cs="Arial"/>
          <w:sz w:val="24"/>
          <w:szCs w:val="24"/>
        </w:rPr>
      </w:pPr>
    </w:p>
    <w:p w14:paraId="6D4ADBC4" w14:textId="3F432F23" w:rsidR="005E2690" w:rsidRPr="005E2690" w:rsidRDefault="005E2690" w:rsidP="00C76574">
      <w:pPr>
        <w:pStyle w:val="Opstilling-talellerbogst"/>
        <w:numPr>
          <w:ilvl w:val="0"/>
          <w:numId w:val="0"/>
        </w:numPr>
        <w:tabs>
          <w:tab w:val="left" w:pos="1304"/>
        </w:tabs>
        <w:jc w:val="both"/>
        <w:rPr>
          <w:rFonts w:ascii="Arial" w:hAnsi="Arial" w:cs="Arial"/>
          <w:b/>
          <w:sz w:val="24"/>
          <w:szCs w:val="24"/>
        </w:rPr>
      </w:pPr>
      <w:bookmarkStart w:id="1" w:name="_Toc505674438"/>
      <w:r>
        <w:rPr>
          <w:rFonts w:ascii="Arial" w:hAnsi="Arial" w:cs="Arial"/>
          <w:b/>
          <w:sz w:val="24"/>
          <w:szCs w:val="24"/>
        </w:rPr>
        <w:t xml:space="preserve">1.2. </w:t>
      </w:r>
      <w:r w:rsidRPr="005E2690">
        <w:rPr>
          <w:rFonts w:ascii="Arial" w:hAnsi="Arial" w:cs="Arial"/>
          <w:b/>
          <w:sz w:val="24"/>
          <w:szCs w:val="24"/>
        </w:rPr>
        <w:t>Relations to other material</w:t>
      </w:r>
      <w:bookmarkEnd w:id="1"/>
      <w:r>
        <w:rPr>
          <w:rFonts w:ascii="Arial" w:hAnsi="Arial" w:cs="Arial"/>
          <w:b/>
          <w:sz w:val="24"/>
          <w:szCs w:val="24"/>
        </w:rPr>
        <w:t>s</w:t>
      </w:r>
    </w:p>
    <w:p w14:paraId="6BDDD407" w14:textId="77777777" w:rsidR="005E2690" w:rsidRPr="005E2690" w:rsidRDefault="005E2690" w:rsidP="00C76574">
      <w:pPr>
        <w:pStyle w:val="Opstilling-talellerbogst"/>
        <w:numPr>
          <w:ilvl w:val="0"/>
          <w:numId w:val="0"/>
        </w:numPr>
        <w:jc w:val="both"/>
        <w:rPr>
          <w:rFonts w:ascii="Arial" w:hAnsi="Arial" w:cs="Arial"/>
          <w:sz w:val="24"/>
          <w:szCs w:val="24"/>
        </w:rPr>
      </w:pPr>
      <w:r w:rsidRPr="005E2690">
        <w:rPr>
          <w:rFonts w:ascii="Arial" w:hAnsi="Arial" w:cs="Arial"/>
          <w:sz w:val="24"/>
          <w:szCs w:val="24"/>
        </w:rPr>
        <w:t xml:space="preserve">Optic sensors will be mounted in a weather resistant housing where the optics can be mounted on rails or an optical table. The RF setup will be more permanent and comprised of a transceiver, Power Amplifiers and antennas, hence the high weight requirement. Currently the plan is to build this setup in-house on the basis of a commercial pedestal. </w:t>
      </w:r>
    </w:p>
    <w:p w14:paraId="381C0B0D" w14:textId="77777777" w:rsidR="005E2690" w:rsidRPr="005E2690" w:rsidRDefault="005E2690" w:rsidP="00C76574">
      <w:pPr>
        <w:pStyle w:val="Opstilling-talellerbogst"/>
        <w:numPr>
          <w:ilvl w:val="0"/>
          <w:numId w:val="0"/>
        </w:numPr>
        <w:jc w:val="both"/>
        <w:rPr>
          <w:rFonts w:ascii="Arial" w:hAnsi="Arial" w:cs="Arial"/>
          <w:sz w:val="24"/>
          <w:szCs w:val="24"/>
        </w:rPr>
      </w:pPr>
    </w:p>
    <w:p w14:paraId="26E0CAF7" w14:textId="529F000B" w:rsidR="005E2690" w:rsidRPr="005E2690" w:rsidRDefault="005E2690" w:rsidP="00C76574">
      <w:pPr>
        <w:pStyle w:val="Opstilling-talellerbogst"/>
        <w:numPr>
          <w:ilvl w:val="0"/>
          <w:numId w:val="0"/>
        </w:numPr>
        <w:jc w:val="both"/>
        <w:rPr>
          <w:rFonts w:ascii="Arial" w:hAnsi="Arial" w:cs="Arial"/>
          <w:sz w:val="24"/>
          <w:szCs w:val="24"/>
        </w:rPr>
      </w:pPr>
      <w:r w:rsidRPr="005E2690">
        <w:rPr>
          <w:rFonts w:ascii="Arial" w:hAnsi="Arial" w:cs="Arial"/>
          <w:sz w:val="24"/>
          <w:szCs w:val="24"/>
        </w:rPr>
        <w:lastRenderedPageBreak/>
        <w:t>The pedestal</w:t>
      </w:r>
      <w:r>
        <w:rPr>
          <w:rFonts w:ascii="Arial" w:hAnsi="Arial" w:cs="Arial"/>
          <w:sz w:val="24"/>
          <w:szCs w:val="24"/>
        </w:rPr>
        <w:t>s</w:t>
      </w:r>
      <w:r w:rsidRPr="005E2690">
        <w:rPr>
          <w:rFonts w:ascii="Arial" w:hAnsi="Arial" w:cs="Arial"/>
          <w:sz w:val="24"/>
          <w:szCs w:val="24"/>
        </w:rPr>
        <w:t xml:space="preserve"> will be mounted in a mobile platform. </w:t>
      </w:r>
    </w:p>
    <w:p w14:paraId="18D72606" w14:textId="77777777" w:rsidR="005E2690" w:rsidRPr="005E2690" w:rsidRDefault="005E2690" w:rsidP="00C76574">
      <w:pPr>
        <w:pStyle w:val="Opstilling-talellerbogst"/>
        <w:numPr>
          <w:ilvl w:val="0"/>
          <w:numId w:val="0"/>
        </w:numPr>
        <w:jc w:val="both"/>
        <w:rPr>
          <w:rFonts w:ascii="Arial" w:hAnsi="Arial" w:cs="Arial"/>
          <w:sz w:val="24"/>
          <w:szCs w:val="24"/>
        </w:rPr>
      </w:pPr>
    </w:p>
    <w:p w14:paraId="10DA61D0" w14:textId="77777777" w:rsidR="005E2690" w:rsidRPr="005E2690" w:rsidRDefault="005E2690" w:rsidP="00C76574">
      <w:pPr>
        <w:pStyle w:val="Opstilling-talellerbogst"/>
        <w:numPr>
          <w:ilvl w:val="0"/>
          <w:numId w:val="0"/>
        </w:numPr>
        <w:jc w:val="both"/>
        <w:rPr>
          <w:rFonts w:ascii="Arial" w:hAnsi="Arial" w:cs="Arial"/>
          <w:sz w:val="24"/>
          <w:szCs w:val="24"/>
        </w:rPr>
      </w:pPr>
      <w:r w:rsidRPr="005E2690">
        <w:rPr>
          <w:rFonts w:ascii="Arial" w:hAnsi="Arial" w:cs="Arial"/>
          <w:sz w:val="24"/>
          <w:szCs w:val="24"/>
        </w:rPr>
        <w:t>Sensor interface should support several simultaneous sensors and not impede the movement of the pedestal.</w:t>
      </w:r>
    </w:p>
    <w:p w14:paraId="0CA1C603" w14:textId="77777777" w:rsidR="00B51208" w:rsidRPr="00300900" w:rsidRDefault="00B51208" w:rsidP="00C76574">
      <w:pPr>
        <w:pStyle w:val="Opstilling-talellerbogst"/>
        <w:numPr>
          <w:ilvl w:val="0"/>
          <w:numId w:val="0"/>
        </w:numPr>
        <w:jc w:val="both"/>
        <w:rPr>
          <w:rFonts w:ascii="Arial" w:hAnsi="Arial" w:cs="Arial"/>
          <w:sz w:val="24"/>
          <w:szCs w:val="24"/>
        </w:rPr>
      </w:pPr>
    </w:p>
    <w:p w14:paraId="0CA1C604" w14:textId="77777777" w:rsidR="00554DDE" w:rsidRPr="00272680" w:rsidRDefault="009C3A6C" w:rsidP="00C76574">
      <w:pPr>
        <w:pStyle w:val="Opstilling-talellerbogst"/>
        <w:numPr>
          <w:ilvl w:val="0"/>
          <w:numId w:val="0"/>
        </w:numPr>
        <w:jc w:val="both"/>
        <w:rPr>
          <w:rFonts w:ascii="Arial" w:hAnsi="Arial" w:cs="Arial"/>
          <w:b/>
          <w:sz w:val="24"/>
          <w:szCs w:val="24"/>
        </w:rPr>
      </w:pPr>
      <w:r w:rsidRPr="00272680">
        <w:rPr>
          <w:rFonts w:ascii="Arial" w:hAnsi="Arial" w:cs="Arial"/>
          <w:b/>
          <w:sz w:val="24"/>
          <w:szCs w:val="24"/>
        </w:rPr>
        <w:t>1</w:t>
      </w:r>
      <w:r w:rsidR="00554DDE" w:rsidRPr="00272680">
        <w:rPr>
          <w:rFonts w:ascii="Arial" w:hAnsi="Arial" w:cs="Arial"/>
          <w:b/>
          <w:sz w:val="24"/>
          <w:szCs w:val="24"/>
        </w:rPr>
        <w:t>.</w:t>
      </w:r>
      <w:r w:rsidR="009752DB" w:rsidRPr="00272680">
        <w:rPr>
          <w:rFonts w:ascii="Arial" w:hAnsi="Arial" w:cs="Arial"/>
          <w:b/>
          <w:sz w:val="24"/>
          <w:szCs w:val="24"/>
        </w:rPr>
        <w:t>2</w:t>
      </w:r>
      <w:r w:rsidR="00554DDE" w:rsidRPr="00272680">
        <w:rPr>
          <w:rFonts w:ascii="Arial" w:hAnsi="Arial" w:cs="Arial"/>
          <w:b/>
          <w:sz w:val="24"/>
          <w:szCs w:val="24"/>
        </w:rPr>
        <w:t xml:space="preserve">. </w:t>
      </w:r>
      <w:r w:rsidR="00766A4A" w:rsidRPr="00272680">
        <w:rPr>
          <w:rFonts w:ascii="Arial" w:hAnsi="Arial" w:cs="Arial"/>
          <w:b/>
          <w:sz w:val="24"/>
          <w:szCs w:val="24"/>
        </w:rPr>
        <w:t>Description and definitions</w:t>
      </w:r>
    </w:p>
    <w:p w14:paraId="0CA1C605" w14:textId="18F59984" w:rsidR="00554DDE" w:rsidRPr="00025B88" w:rsidRDefault="00766A4A" w:rsidP="00C76574">
      <w:pPr>
        <w:pStyle w:val="Opstilling-talellerbogst"/>
        <w:numPr>
          <w:ilvl w:val="0"/>
          <w:numId w:val="0"/>
        </w:numPr>
        <w:jc w:val="both"/>
        <w:rPr>
          <w:rFonts w:ascii="Arial" w:hAnsi="Arial" w:cs="Arial"/>
          <w:sz w:val="24"/>
          <w:szCs w:val="24"/>
        </w:rPr>
      </w:pPr>
      <w:r w:rsidRPr="00025B88">
        <w:rPr>
          <w:rFonts w:ascii="Arial" w:hAnsi="Arial" w:cs="Arial"/>
          <w:sz w:val="24"/>
          <w:szCs w:val="24"/>
        </w:rPr>
        <w:t xml:space="preserve">The </w:t>
      </w:r>
      <w:r w:rsidR="003752EC" w:rsidRPr="00025B88">
        <w:rPr>
          <w:rFonts w:ascii="Arial" w:hAnsi="Arial" w:cs="Arial"/>
          <w:sz w:val="24"/>
          <w:szCs w:val="24"/>
        </w:rPr>
        <w:t>requirement specification</w:t>
      </w:r>
      <w:r w:rsidRPr="00025B88">
        <w:rPr>
          <w:rFonts w:ascii="Arial" w:hAnsi="Arial" w:cs="Arial"/>
          <w:sz w:val="24"/>
          <w:szCs w:val="24"/>
        </w:rPr>
        <w:t>, cf. section 1.</w:t>
      </w:r>
      <w:r w:rsidR="00323665">
        <w:rPr>
          <w:rFonts w:ascii="Arial" w:hAnsi="Arial" w:cs="Arial"/>
          <w:sz w:val="24"/>
          <w:szCs w:val="24"/>
        </w:rPr>
        <w:t>4</w:t>
      </w:r>
      <w:r w:rsidRPr="00025B88">
        <w:rPr>
          <w:rFonts w:ascii="Arial" w:hAnsi="Arial" w:cs="Arial"/>
          <w:sz w:val="24"/>
          <w:szCs w:val="24"/>
        </w:rPr>
        <w:t xml:space="preserve">, describes all the requirements </w:t>
      </w:r>
      <w:r w:rsidR="007718B4" w:rsidRPr="00025B88">
        <w:rPr>
          <w:rFonts w:ascii="Arial" w:hAnsi="Arial" w:cs="Arial"/>
          <w:sz w:val="24"/>
          <w:szCs w:val="24"/>
        </w:rPr>
        <w:t>for the</w:t>
      </w:r>
      <w:r w:rsidR="00622FC1" w:rsidRPr="00025B88">
        <w:rPr>
          <w:rFonts w:ascii="Arial" w:hAnsi="Arial" w:cs="Arial"/>
          <w:sz w:val="24"/>
          <w:szCs w:val="24"/>
        </w:rPr>
        <w:t xml:space="preserve"> </w:t>
      </w:r>
      <w:r w:rsidR="00D803A7" w:rsidRPr="00025B88">
        <w:rPr>
          <w:rFonts w:ascii="Arial" w:hAnsi="Arial" w:cs="Arial"/>
          <w:sz w:val="24"/>
          <w:szCs w:val="24"/>
        </w:rPr>
        <w:t>acquisition</w:t>
      </w:r>
      <w:r w:rsidR="007718B4" w:rsidRPr="00025B88">
        <w:rPr>
          <w:rFonts w:ascii="Arial" w:hAnsi="Arial" w:cs="Arial"/>
          <w:sz w:val="24"/>
          <w:szCs w:val="24"/>
        </w:rPr>
        <w:t xml:space="preserve"> and consists of six</w:t>
      </w:r>
      <w:r w:rsidR="00622FC1" w:rsidRPr="00025B88">
        <w:rPr>
          <w:rFonts w:ascii="Arial" w:hAnsi="Arial" w:cs="Arial"/>
          <w:sz w:val="24"/>
          <w:szCs w:val="24"/>
        </w:rPr>
        <w:t xml:space="preserve"> columns with the following information:</w:t>
      </w:r>
    </w:p>
    <w:p w14:paraId="0CA1C606" w14:textId="77777777" w:rsidR="00576617" w:rsidRPr="00025B88" w:rsidRDefault="00576617" w:rsidP="00576617">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firstRow="1" w:lastRow="0" w:firstColumn="1" w:lastColumn="0" w:noHBand="0" w:noVBand="1"/>
      </w:tblPr>
      <w:tblGrid>
        <w:gridCol w:w="4219"/>
        <w:gridCol w:w="8046"/>
      </w:tblGrid>
      <w:tr w:rsidR="00576617" w:rsidRPr="00ED53EB" w14:paraId="0CA1C609" w14:textId="77777777" w:rsidTr="0057661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7" w14:textId="77777777" w:rsidR="00576617" w:rsidRPr="00ED53EB" w:rsidRDefault="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8" w14:textId="77777777" w:rsidR="00576617" w:rsidRPr="00ED53EB" w:rsidRDefault="00576617" w:rsidP="00576617">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D53EB">
              <w:rPr>
                <w:rFonts w:ascii="Arial" w:hAnsi="Arial" w:cs="Arial"/>
                <w:b w:val="0"/>
                <w:sz w:val="24"/>
                <w:szCs w:val="24"/>
              </w:rPr>
              <w:t>ID number</w:t>
            </w:r>
          </w:p>
        </w:tc>
      </w:tr>
      <w:tr w:rsidR="00576617" w:rsidRPr="00ED53EB" w14:paraId="0CA1C60C"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A"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B" w14:textId="77777777" w:rsidR="00576617" w:rsidRPr="00ED53EB" w:rsidRDefault="00576617">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53EB">
              <w:rPr>
                <w:rFonts w:ascii="Arial" w:hAnsi="Arial" w:cs="Arial"/>
                <w:sz w:val="24"/>
                <w:szCs w:val="24"/>
              </w:rPr>
              <w:t>Requirement description</w:t>
            </w:r>
          </w:p>
        </w:tc>
      </w:tr>
      <w:tr w:rsidR="00576617" w:rsidRPr="00080E7B" w14:paraId="0CA1C60F"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D"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E" w14:textId="77777777" w:rsidR="00576617" w:rsidRPr="00025B88" w:rsidRDefault="00576617" w:rsidP="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classification of the requirement as further described in section 1.</w:t>
            </w:r>
            <w:r w:rsidR="00665DDE">
              <w:rPr>
                <w:rFonts w:ascii="Arial" w:hAnsi="Arial" w:cs="Arial"/>
                <w:sz w:val="24"/>
                <w:szCs w:val="24"/>
              </w:rPr>
              <w:t>3</w:t>
            </w:r>
          </w:p>
        </w:tc>
      </w:tr>
      <w:tr w:rsidR="00576617" w:rsidRPr="00080E7B" w14:paraId="0CA1C612"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0"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1" w14:textId="77777777" w:rsidR="00576617" w:rsidRPr="00025B88" w:rsidRDefault="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Further information regarding the requirement</w:t>
            </w:r>
          </w:p>
        </w:tc>
      </w:tr>
      <w:tr w:rsidR="00576617" w:rsidRPr="00080E7B" w14:paraId="0CA1C615"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3"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4" w14:textId="77777777" w:rsidR="00576617" w:rsidRPr="00025B88" w:rsidRDefault="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5B88">
              <w:rPr>
                <w:rFonts w:ascii="Arial" w:hAnsi="Arial" w:cs="Arial"/>
                <w:sz w:val="24"/>
                <w:szCs w:val="24"/>
              </w:rPr>
              <w:t>The tenderer's indication of compliance (YES or NO)</w:t>
            </w:r>
          </w:p>
        </w:tc>
      </w:tr>
      <w:tr w:rsidR="00576617" w:rsidRPr="00080E7B" w14:paraId="0CA1C618"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6"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7" w14:textId="77777777" w:rsidR="00576617" w:rsidRPr="00025B88" w:rsidRDefault="00576617" w:rsidP="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5B88">
              <w:rPr>
                <w:rFonts w:ascii="Arial" w:hAnsi="Arial" w:cs="Arial"/>
                <w:sz w:val="24"/>
                <w:szCs w:val="24"/>
              </w:rPr>
              <w:t xml:space="preserve">Requirements regarding the tenderer's compliance description </w:t>
            </w:r>
          </w:p>
        </w:tc>
      </w:tr>
    </w:tbl>
    <w:p w14:paraId="0CA1C619" w14:textId="77777777" w:rsidR="00576617" w:rsidRPr="00025B88" w:rsidRDefault="00576617" w:rsidP="00576617">
      <w:pPr>
        <w:pStyle w:val="Opstilling-talellerbogst"/>
        <w:numPr>
          <w:ilvl w:val="0"/>
          <w:numId w:val="0"/>
        </w:numPr>
        <w:tabs>
          <w:tab w:val="left" w:pos="1304"/>
        </w:tabs>
        <w:rPr>
          <w:rFonts w:ascii="Arial" w:hAnsi="Arial" w:cs="Arial"/>
          <w:sz w:val="24"/>
          <w:szCs w:val="24"/>
        </w:rPr>
      </w:pPr>
    </w:p>
    <w:p w14:paraId="0CA1C61A" w14:textId="77777777" w:rsidR="002D0A4F" w:rsidRPr="00025B88" w:rsidRDefault="00ED53EB" w:rsidP="00ED53EB">
      <w:pPr>
        <w:pStyle w:val="Opstilling-talellerbogst"/>
        <w:numPr>
          <w:ilvl w:val="0"/>
          <w:numId w:val="0"/>
        </w:numPr>
        <w:tabs>
          <w:tab w:val="left" w:pos="8550"/>
        </w:tabs>
        <w:rPr>
          <w:rFonts w:ascii="Arial" w:hAnsi="Arial" w:cs="Arial"/>
          <w:b/>
          <w:sz w:val="24"/>
          <w:szCs w:val="24"/>
        </w:rPr>
      </w:pPr>
      <w:r w:rsidRPr="00025B88">
        <w:rPr>
          <w:rFonts w:ascii="Arial" w:hAnsi="Arial" w:cs="Arial"/>
          <w:b/>
          <w:sz w:val="24"/>
          <w:szCs w:val="24"/>
        </w:rPr>
        <w:tab/>
      </w:r>
    </w:p>
    <w:p w14:paraId="0CA1C61B" w14:textId="77777777" w:rsidR="00554DDE" w:rsidRPr="00025B88" w:rsidRDefault="009C3A6C" w:rsidP="00554DDE">
      <w:pPr>
        <w:pStyle w:val="Opstilling-talellerbogst"/>
        <w:numPr>
          <w:ilvl w:val="0"/>
          <w:numId w:val="0"/>
        </w:numPr>
        <w:rPr>
          <w:rFonts w:ascii="Arial" w:hAnsi="Arial" w:cs="Arial"/>
          <w:b/>
          <w:sz w:val="24"/>
          <w:szCs w:val="24"/>
        </w:rPr>
      </w:pPr>
      <w:r w:rsidRPr="00025B88">
        <w:rPr>
          <w:rFonts w:ascii="Arial" w:hAnsi="Arial" w:cs="Arial"/>
          <w:b/>
          <w:sz w:val="24"/>
          <w:szCs w:val="24"/>
        </w:rPr>
        <w:t>1</w:t>
      </w:r>
      <w:r w:rsidR="00554DDE" w:rsidRPr="00025B88">
        <w:rPr>
          <w:rFonts w:ascii="Arial" w:hAnsi="Arial" w:cs="Arial"/>
          <w:b/>
          <w:sz w:val="24"/>
          <w:szCs w:val="24"/>
        </w:rPr>
        <w:t>.</w:t>
      </w:r>
      <w:r w:rsidR="009752DB">
        <w:rPr>
          <w:rFonts w:ascii="Arial" w:hAnsi="Arial" w:cs="Arial"/>
          <w:b/>
          <w:sz w:val="24"/>
          <w:szCs w:val="24"/>
        </w:rPr>
        <w:t>3</w:t>
      </w:r>
      <w:r w:rsidR="00554DDE" w:rsidRPr="00025B88">
        <w:rPr>
          <w:rFonts w:ascii="Arial" w:hAnsi="Arial" w:cs="Arial"/>
          <w:b/>
          <w:sz w:val="24"/>
          <w:szCs w:val="24"/>
        </w:rPr>
        <w:t xml:space="preserve">. </w:t>
      </w:r>
      <w:r w:rsidR="007B27EF" w:rsidRPr="00025B88">
        <w:rPr>
          <w:rFonts w:ascii="Arial" w:hAnsi="Arial" w:cs="Arial"/>
          <w:b/>
          <w:sz w:val="24"/>
          <w:szCs w:val="24"/>
        </w:rPr>
        <w:t>Classification</w:t>
      </w:r>
    </w:p>
    <w:p w14:paraId="0CA1C61C" w14:textId="77777777" w:rsidR="00C751AD" w:rsidRPr="00025B88" w:rsidRDefault="00B701C0" w:rsidP="00554DDE">
      <w:pPr>
        <w:pStyle w:val="Opstilling-talellerbogst"/>
        <w:numPr>
          <w:ilvl w:val="0"/>
          <w:numId w:val="0"/>
        </w:numPr>
        <w:rPr>
          <w:rFonts w:ascii="Arial" w:hAnsi="Arial" w:cs="Arial"/>
          <w:sz w:val="24"/>
          <w:szCs w:val="24"/>
        </w:rPr>
      </w:pPr>
      <w:r w:rsidRPr="00025B88">
        <w:rPr>
          <w:rFonts w:ascii="Arial" w:hAnsi="Arial" w:cs="Arial"/>
          <w:sz w:val="24"/>
          <w:szCs w:val="24"/>
        </w:rPr>
        <w:t>All requirements are mandatory requirements (</w:t>
      </w:r>
      <w:r w:rsidRPr="00025B88">
        <w:rPr>
          <w:rFonts w:ascii="Arial" w:hAnsi="Arial" w:cs="Arial"/>
          <w:sz w:val="24"/>
          <w:szCs w:val="24"/>
          <w:u w:val="single"/>
        </w:rPr>
        <w:t>SHALL</w:t>
      </w:r>
      <w:r w:rsidRPr="00025B88">
        <w:rPr>
          <w:rFonts w:ascii="Arial" w:hAnsi="Arial" w:cs="Arial"/>
          <w:sz w:val="24"/>
          <w:szCs w:val="24"/>
        </w:rPr>
        <w:t>)</w:t>
      </w:r>
      <w:r w:rsidR="00204BD1" w:rsidRPr="00025B88">
        <w:rPr>
          <w:rFonts w:ascii="Arial" w:hAnsi="Arial" w:cs="Arial"/>
          <w:sz w:val="24"/>
          <w:szCs w:val="24"/>
        </w:rPr>
        <w:t xml:space="preserve"> </w:t>
      </w:r>
      <w:r w:rsidRPr="00025B88">
        <w:rPr>
          <w:rFonts w:ascii="Arial" w:hAnsi="Arial" w:cs="Arial"/>
          <w:sz w:val="24"/>
          <w:szCs w:val="24"/>
        </w:rPr>
        <w:t xml:space="preserve">and shall be fulfilled by the tenderer. If </w:t>
      </w:r>
      <w:r w:rsidR="00C751AD" w:rsidRPr="00025B88">
        <w:rPr>
          <w:rFonts w:ascii="Arial" w:hAnsi="Arial" w:cs="Arial"/>
          <w:sz w:val="24"/>
          <w:szCs w:val="24"/>
        </w:rPr>
        <w:t>just one of the</w:t>
      </w:r>
      <w:r w:rsidR="00204BD1" w:rsidRPr="00025B88">
        <w:rPr>
          <w:rFonts w:ascii="Arial" w:hAnsi="Arial" w:cs="Arial"/>
          <w:sz w:val="24"/>
          <w:szCs w:val="24"/>
        </w:rPr>
        <w:t xml:space="preserve"> mandatory requirement</w:t>
      </w:r>
      <w:r w:rsidR="00C751AD" w:rsidRPr="00025B88">
        <w:rPr>
          <w:rFonts w:ascii="Arial" w:hAnsi="Arial" w:cs="Arial"/>
          <w:sz w:val="24"/>
          <w:szCs w:val="24"/>
        </w:rPr>
        <w:t>s</w:t>
      </w:r>
      <w:r w:rsidR="00204BD1" w:rsidRPr="00025B88">
        <w:rPr>
          <w:rFonts w:ascii="Arial" w:hAnsi="Arial" w:cs="Arial"/>
          <w:sz w:val="24"/>
          <w:szCs w:val="24"/>
        </w:rPr>
        <w:t xml:space="preserve"> is not fulfilled, the tender</w:t>
      </w:r>
      <w:r w:rsidR="00C751AD" w:rsidRPr="00025B88">
        <w:rPr>
          <w:rFonts w:ascii="Arial" w:hAnsi="Arial" w:cs="Arial"/>
          <w:sz w:val="24"/>
          <w:szCs w:val="24"/>
        </w:rPr>
        <w:t xml:space="preserve">er's </w:t>
      </w:r>
      <w:r w:rsidR="00A51471" w:rsidRPr="00025B88">
        <w:rPr>
          <w:rFonts w:ascii="Arial" w:hAnsi="Arial" w:cs="Arial"/>
          <w:sz w:val="24"/>
          <w:szCs w:val="24"/>
        </w:rPr>
        <w:t xml:space="preserve">tender </w:t>
      </w:r>
      <w:r w:rsidR="00C751AD" w:rsidRPr="00025B88">
        <w:rPr>
          <w:rFonts w:ascii="Arial" w:hAnsi="Arial" w:cs="Arial"/>
          <w:sz w:val="24"/>
          <w:szCs w:val="24"/>
        </w:rPr>
        <w:t>will not be taken into further consideration.</w:t>
      </w:r>
      <w:r w:rsidR="00204BD1" w:rsidRPr="00025B88">
        <w:rPr>
          <w:rFonts w:ascii="Arial" w:hAnsi="Arial" w:cs="Arial"/>
          <w:sz w:val="24"/>
          <w:szCs w:val="24"/>
        </w:rPr>
        <w:t xml:space="preserve"> </w:t>
      </w:r>
    </w:p>
    <w:p w14:paraId="0CA1C61D" w14:textId="77777777" w:rsidR="009C3A6C" w:rsidRPr="00025B88" w:rsidRDefault="009C3A6C" w:rsidP="00554DDE">
      <w:pPr>
        <w:pStyle w:val="Opstilling-talellerbogst"/>
        <w:numPr>
          <w:ilvl w:val="0"/>
          <w:numId w:val="0"/>
        </w:numPr>
        <w:rPr>
          <w:rFonts w:ascii="Arial" w:hAnsi="Arial" w:cs="Arial"/>
          <w:b/>
          <w:sz w:val="24"/>
          <w:szCs w:val="24"/>
        </w:rPr>
      </w:pPr>
    </w:p>
    <w:p w14:paraId="0CA1C61E" w14:textId="77777777" w:rsidR="00061E0F" w:rsidRPr="00ED53EB" w:rsidRDefault="009C3A6C" w:rsidP="00554DDE">
      <w:pPr>
        <w:pStyle w:val="Opstilling-talellerbogst"/>
        <w:numPr>
          <w:ilvl w:val="0"/>
          <w:numId w:val="0"/>
        </w:numPr>
        <w:rPr>
          <w:rFonts w:ascii="Arial" w:hAnsi="Arial" w:cs="Arial"/>
          <w:sz w:val="24"/>
          <w:szCs w:val="24"/>
        </w:rPr>
      </w:pPr>
      <w:r w:rsidRPr="00ED53EB">
        <w:rPr>
          <w:rFonts w:ascii="Arial" w:hAnsi="Arial" w:cs="Arial"/>
          <w:b/>
          <w:sz w:val="24"/>
          <w:szCs w:val="24"/>
        </w:rPr>
        <w:t>1</w:t>
      </w:r>
      <w:r w:rsidR="007A39D1" w:rsidRPr="00ED53EB">
        <w:rPr>
          <w:rFonts w:ascii="Arial" w:hAnsi="Arial" w:cs="Arial"/>
          <w:b/>
          <w:sz w:val="24"/>
          <w:szCs w:val="24"/>
        </w:rPr>
        <w:t>.</w:t>
      </w:r>
      <w:r w:rsidR="009752DB">
        <w:rPr>
          <w:rFonts w:ascii="Arial" w:hAnsi="Arial" w:cs="Arial"/>
          <w:b/>
          <w:sz w:val="24"/>
          <w:szCs w:val="24"/>
        </w:rPr>
        <w:t>4</w:t>
      </w:r>
      <w:r w:rsidR="007A39D1" w:rsidRPr="00ED53EB">
        <w:rPr>
          <w:rFonts w:ascii="Arial" w:hAnsi="Arial" w:cs="Arial"/>
          <w:b/>
          <w:sz w:val="24"/>
          <w:szCs w:val="24"/>
        </w:rPr>
        <w:t xml:space="preserve">.  </w:t>
      </w:r>
      <w:r w:rsidR="00A51471" w:rsidRPr="00ED53EB">
        <w:rPr>
          <w:rFonts w:ascii="Arial" w:hAnsi="Arial" w:cs="Arial"/>
          <w:b/>
          <w:sz w:val="24"/>
          <w:szCs w:val="24"/>
        </w:rPr>
        <w:t>Requirement and response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080E7B" w14:paraId="0CA1C624" w14:textId="77777777" w:rsidTr="004874D7">
        <w:trPr>
          <w:trHeight w:val="631"/>
        </w:trPr>
        <w:tc>
          <w:tcPr>
            <w:tcW w:w="526" w:type="dxa"/>
            <w:vMerge w:val="restart"/>
            <w:shd w:val="pct15" w:color="auto" w:fill="auto"/>
            <w:vAlign w:val="center"/>
          </w:tcPr>
          <w:p w14:paraId="0CA1C61F" w14:textId="77777777" w:rsidR="00F5760B" w:rsidRPr="00ED53EB" w:rsidRDefault="00357223" w:rsidP="009037A5">
            <w:pPr>
              <w:jc w:val="center"/>
              <w:rPr>
                <w:rFonts w:cstheme="minorHAnsi"/>
                <w:b/>
                <w:sz w:val="24"/>
                <w:szCs w:val="24"/>
              </w:rPr>
            </w:pPr>
            <w:r w:rsidRPr="00ED53EB">
              <w:rPr>
                <w:rFonts w:cstheme="minorHAnsi"/>
                <w:b/>
                <w:sz w:val="24"/>
                <w:szCs w:val="24"/>
              </w:rPr>
              <w:lastRenderedPageBreak/>
              <w:t>#</w:t>
            </w:r>
          </w:p>
        </w:tc>
        <w:tc>
          <w:tcPr>
            <w:tcW w:w="4111" w:type="dxa"/>
            <w:vMerge w:val="restart"/>
            <w:shd w:val="pct15" w:color="auto" w:fill="auto"/>
            <w:vAlign w:val="center"/>
          </w:tcPr>
          <w:p w14:paraId="0CA1C620" w14:textId="77777777" w:rsidR="00F5760B" w:rsidRPr="00ED53EB" w:rsidRDefault="00357223" w:rsidP="00F5760B">
            <w:pPr>
              <w:jc w:val="center"/>
              <w:rPr>
                <w:rFonts w:cstheme="minorHAnsi"/>
                <w:b/>
                <w:sz w:val="24"/>
                <w:szCs w:val="24"/>
              </w:rPr>
            </w:pPr>
            <w:r w:rsidRPr="00ED53EB">
              <w:rPr>
                <w:rFonts w:cstheme="minorHAnsi"/>
                <w:b/>
                <w:sz w:val="24"/>
                <w:szCs w:val="24"/>
              </w:rPr>
              <w:t>Requirement</w:t>
            </w:r>
          </w:p>
        </w:tc>
        <w:tc>
          <w:tcPr>
            <w:tcW w:w="1101" w:type="dxa"/>
            <w:vMerge w:val="restart"/>
            <w:shd w:val="pct15" w:color="auto" w:fill="auto"/>
            <w:vAlign w:val="center"/>
          </w:tcPr>
          <w:p w14:paraId="0CA1C621" w14:textId="77777777" w:rsidR="00F5760B" w:rsidRPr="00ED53EB" w:rsidRDefault="00357223" w:rsidP="00F5760B">
            <w:pPr>
              <w:jc w:val="center"/>
              <w:rPr>
                <w:rFonts w:cstheme="minorHAnsi"/>
                <w:b/>
                <w:sz w:val="24"/>
                <w:szCs w:val="24"/>
              </w:rPr>
            </w:pPr>
            <w:r w:rsidRPr="00ED53EB">
              <w:rPr>
                <w:rFonts w:cstheme="minorHAnsi"/>
                <w:b/>
                <w:sz w:val="24"/>
                <w:szCs w:val="24"/>
              </w:rPr>
              <w:t>Classification</w:t>
            </w:r>
          </w:p>
        </w:tc>
        <w:tc>
          <w:tcPr>
            <w:tcW w:w="3581" w:type="dxa"/>
            <w:vMerge w:val="restart"/>
            <w:shd w:val="pct15" w:color="auto" w:fill="auto"/>
            <w:vAlign w:val="center"/>
          </w:tcPr>
          <w:p w14:paraId="0CA1C622" w14:textId="77777777" w:rsidR="00F5760B" w:rsidRPr="00ED53EB" w:rsidRDefault="00357223" w:rsidP="00F5760B">
            <w:pPr>
              <w:jc w:val="center"/>
              <w:rPr>
                <w:rFonts w:cstheme="minorHAnsi"/>
                <w:b/>
                <w:sz w:val="24"/>
                <w:szCs w:val="24"/>
              </w:rPr>
            </w:pPr>
            <w:r w:rsidRPr="00ED53EB">
              <w:rPr>
                <w:rFonts w:cstheme="minorHAnsi"/>
                <w:b/>
                <w:sz w:val="24"/>
                <w:szCs w:val="24"/>
              </w:rPr>
              <w:t>DALO remarks</w:t>
            </w:r>
          </w:p>
        </w:tc>
        <w:tc>
          <w:tcPr>
            <w:tcW w:w="4836" w:type="dxa"/>
            <w:gridSpan w:val="3"/>
            <w:shd w:val="pct15" w:color="auto" w:fill="auto"/>
            <w:vAlign w:val="center"/>
          </w:tcPr>
          <w:p w14:paraId="0CA1C623" w14:textId="77777777" w:rsidR="00F5760B" w:rsidRPr="00025B88" w:rsidRDefault="008071E5" w:rsidP="00F5760B">
            <w:pPr>
              <w:jc w:val="center"/>
              <w:rPr>
                <w:rFonts w:cstheme="minorHAnsi"/>
                <w:b/>
                <w:sz w:val="24"/>
                <w:szCs w:val="24"/>
              </w:rPr>
            </w:pPr>
            <w:r w:rsidRPr="00025B88">
              <w:rPr>
                <w:rFonts w:cstheme="minorHAnsi"/>
                <w:b/>
                <w:sz w:val="24"/>
                <w:szCs w:val="24"/>
              </w:rPr>
              <w:t>To be filled out be the tenderer</w:t>
            </w:r>
          </w:p>
        </w:tc>
      </w:tr>
      <w:tr w:rsidR="00F5760B" w:rsidRPr="00ED53EB" w14:paraId="0CA1C62C" w14:textId="77777777" w:rsidTr="004874D7">
        <w:trPr>
          <w:trHeight w:val="569"/>
        </w:trPr>
        <w:tc>
          <w:tcPr>
            <w:tcW w:w="526" w:type="dxa"/>
            <w:vMerge/>
            <w:shd w:val="pct15" w:color="auto" w:fill="auto"/>
            <w:vAlign w:val="center"/>
          </w:tcPr>
          <w:p w14:paraId="0CA1C625" w14:textId="77777777" w:rsidR="00B51208" w:rsidRPr="00025B88" w:rsidRDefault="00B51208">
            <w:pPr>
              <w:jc w:val="center"/>
              <w:rPr>
                <w:rFonts w:cstheme="minorHAnsi"/>
                <w:b/>
                <w:sz w:val="24"/>
                <w:szCs w:val="24"/>
              </w:rPr>
            </w:pPr>
          </w:p>
        </w:tc>
        <w:tc>
          <w:tcPr>
            <w:tcW w:w="4111" w:type="dxa"/>
            <w:vMerge/>
            <w:shd w:val="pct15" w:color="auto" w:fill="auto"/>
          </w:tcPr>
          <w:p w14:paraId="0CA1C626" w14:textId="77777777" w:rsidR="00F5760B" w:rsidRPr="00025B88" w:rsidRDefault="00F5760B" w:rsidP="00172C2E">
            <w:pPr>
              <w:rPr>
                <w:rFonts w:cstheme="minorHAnsi"/>
                <w:b/>
                <w:sz w:val="24"/>
                <w:szCs w:val="24"/>
              </w:rPr>
            </w:pPr>
          </w:p>
        </w:tc>
        <w:tc>
          <w:tcPr>
            <w:tcW w:w="1101" w:type="dxa"/>
            <w:vMerge/>
            <w:shd w:val="pct15" w:color="auto" w:fill="auto"/>
          </w:tcPr>
          <w:p w14:paraId="0CA1C627" w14:textId="77777777" w:rsidR="00F5760B" w:rsidRPr="00025B88" w:rsidRDefault="00F5760B" w:rsidP="00440EA4">
            <w:pPr>
              <w:rPr>
                <w:rFonts w:cstheme="minorHAnsi"/>
                <w:b/>
                <w:sz w:val="24"/>
                <w:szCs w:val="24"/>
              </w:rPr>
            </w:pPr>
          </w:p>
        </w:tc>
        <w:tc>
          <w:tcPr>
            <w:tcW w:w="3581" w:type="dxa"/>
            <w:vMerge/>
            <w:shd w:val="pct15" w:color="auto" w:fill="auto"/>
          </w:tcPr>
          <w:p w14:paraId="0CA1C628" w14:textId="77777777" w:rsidR="00F5760B" w:rsidRPr="00025B88" w:rsidRDefault="00F5760B" w:rsidP="00440EA4">
            <w:pPr>
              <w:rPr>
                <w:rFonts w:cstheme="minorHAnsi"/>
                <w:b/>
                <w:sz w:val="24"/>
                <w:szCs w:val="24"/>
              </w:rPr>
            </w:pPr>
          </w:p>
        </w:tc>
        <w:tc>
          <w:tcPr>
            <w:tcW w:w="1444" w:type="dxa"/>
            <w:gridSpan w:val="2"/>
            <w:tcBorders>
              <w:top w:val="single" w:sz="4" w:space="0" w:color="auto"/>
              <w:bottom w:val="single" w:sz="4" w:space="0" w:color="auto"/>
            </w:tcBorders>
            <w:shd w:val="pct15" w:color="auto" w:fill="auto"/>
            <w:vAlign w:val="center"/>
          </w:tcPr>
          <w:p w14:paraId="0CA1C629" w14:textId="77777777" w:rsidR="00F5760B" w:rsidRDefault="00357223" w:rsidP="00F5760B">
            <w:pPr>
              <w:jc w:val="center"/>
              <w:rPr>
                <w:rFonts w:cstheme="minorHAnsi"/>
                <w:b/>
                <w:sz w:val="24"/>
                <w:szCs w:val="24"/>
              </w:rPr>
            </w:pPr>
            <w:r w:rsidRPr="00ED53EB">
              <w:rPr>
                <w:rFonts w:cstheme="minorHAnsi"/>
                <w:b/>
                <w:sz w:val="24"/>
                <w:szCs w:val="24"/>
              </w:rPr>
              <w:t>Requirement compliance</w:t>
            </w:r>
          </w:p>
          <w:p w14:paraId="0CA1C62A" w14:textId="77777777" w:rsidR="00822134" w:rsidRPr="00ED53EB" w:rsidRDefault="00822134" w:rsidP="00F5760B">
            <w:pPr>
              <w:jc w:val="center"/>
              <w:rPr>
                <w:rFonts w:cstheme="minorHAnsi"/>
                <w:b/>
                <w:sz w:val="24"/>
                <w:szCs w:val="24"/>
              </w:rPr>
            </w:pPr>
            <w:r>
              <w:rPr>
                <w:rFonts w:cstheme="minorHAnsi"/>
                <w:b/>
                <w:sz w:val="24"/>
                <w:szCs w:val="24"/>
              </w:rPr>
              <w:t>(tick a box)</w:t>
            </w:r>
          </w:p>
        </w:tc>
        <w:tc>
          <w:tcPr>
            <w:tcW w:w="3392" w:type="dxa"/>
            <w:vMerge w:val="restart"/>
            <w:tcBorders>
              <w:top w:val="single" w:sz="4" w:space="0" w:color="auto"/>
            </w:tcBorders>
            <w:shd w:val="pct15" w:color="auto" w:fill="auto"/>
            <w:vAlign w:val="center"/>
          </w:tcPr>
          <w:p w14:paraId="0CA1C62B" w14:textId="77777777" w:rsidR="00F5760B" w:rsidRPr="00ED53EB" w:rsidRDefault="00357223" w:rsidP="00F5760B">
            <w:pPr>
              <w:jc w:val="center"/>
              <w:rPr>
                <w:rFonts w:cstheme="minorHAnsi"/>
                <w:b/>
                <w:sz w:val="24"/>
                <w:szCs w:val="24"/>
              </w:rPr>
            </w:pPr>
            <w:r w:rsidRPr="00ED53EB">
              <w:rPr>
                <w:rFonts w:cstheme="minorHAnsi"/>
                <w:b/>
                <w:sz w:val="24"/>
                <w:szCs w:val="24"/>
              </w:rPr>
              <w:t>Tenderer's description</w:t>
            </w:r>
          </w:p>
        </w:tc>
      </w:tr>
      <w:tr w:rsidR="00F5760B" w:rsidRPr="00ED53EB" w14:paraId="0CA1C634" w14:textId="77777777" w:rsidTr="004874D7">
        <w:trPr>
          <w:trHeight w:val="288"/>
        </w:trPr>
        <w:tc>
          <w:tcPr>
            <w:tcW w:w="526" w:type="dxa"/>
            <w:vMerge/>
            <w:vAlign w:val="center"/>
          </w:tcPr>
          <w:p w14:paraId="0CA1C62D" w14:textId="77777777" w:rsidR="00B51208" w:rsidRPr="00ED53EB" w:rsidRDefault="00B51208">
            <w:pPr>
              <w:jc w:val="center"/>
              <w:rPr>
                <w:rFonts w:ascii="Arial" w:hAnsi="Arial" w:cs="Arial"/>
                <w:sz w:val="24"/>
                <w:szCs w:val="24"/>
              </w:rPr>
            </w:pPr>
          </w:p>
        </w:tc>
        <w:tc>
          <w:tcPr>
            <w:tcW w:w="4111" w:type="dxa"/>
            <w:vMerge/>
          </w:tcPr>
          <w:p w14:paraId="0CA1C62E" w14:textId="77777777" w:rsidR="00F5760B" w:rsidRPr="00ED53EB" w:rsidRDefault="00F5760B" w:rsidP="008C74A5">
            <w:pPr>
              <w:pStyle w:val="Opstilling-punkttegn"/>
              <w:numPr>
                <w:ilvl w:val="0"/>
                <w:numId w:val="0"/>
              </w:numPr>
              <w:ind w:left="3" w:hanging="3"/>
              <w:rPr>
                <w:rFonts w:ascii="Arial" w:hAnsi="Arial" w:cs="Arial"/>
                <w:sz w:val="24"/>
                <w:szCs w:val="24"/>
              </w:rPr>
            </w:pPr>
          </w:p>
        </w:tc>
        <w:tc>
          <w:tcPr>
            <w:tcW w:w="1101" w:type="dxa"/>
            <w:vMerge/>
          </w:tcPr>
          <w:p w14:paraId="0CA1C62F" w14:textId="77777777" w:rsidR="00F5760B" w:rsidRPr="00ED53EB" w:rsidRDefault="00F5760B" w:rsidP="00440EA4">
            <w:pPr>
              <w:rPr>
                <w:rFonts w:ascii="Arial" w:hAnsi="Arial" w:cs="Arial"/>
                <w:sz w:val="24"/>
                <w:szCs w:val="24"/>
              </w:rPr>
            </w:pPr>
          </w:p>
        </w:tc>
        <w:tc>
          <w:tcPr>
            <w:tcW w:w="3581" w:type="dxa"/>
            <w:vMerge/>
          </w:tcPr>
          <w:p w14:paraId="0CA1C630" w14:textId="77777777" w:rsidR="00F5760B" w:rsidRPr="00ED53EB" w:rsidRDefault="00F5760B" w:rsidP="00440EA4">
            <w:pPr>
              <w:rPr>
                <w:rFonts w:ascii="Arial" w:hAnsi="Arial" w:cs="Arial"/>
                <w:sz w:val="24"/>
                <w:szCs w:val="24"/>
              </w:rPr>
            </w:pPr>
          </w:p>
        </w:tc>
        <w:tc>
          <w:tcPr>
            <w:tcW w:w="702" w:type="dxa"/>
            <w:shd w:val="pct15" w:color="auto" w:fill="auto"/>
            <w:vAlign w:val="center"/>
          </w:tcPr>
          <w:p w14:paraId="0CA1C631" w14:textId="77777777" w:rsidR="00F5760B" w:rsidRPr="00ED53EB" w:rsidRDefault="00357223" w:rsidP="004B2504">
            <w:pPr>
              <w:jc w:val="center"/>
              <w:rPr>
                <w:rFonts w:cstheme="minorHAnsi"/>
                <w:b/>
                <w:szCs w:val="24"/>
              </w:rPr>
            </w:pPr>
            <w:r w:rsidRPr="00ED53EB">
              <w:rPr>
                <w:rFonts w:cstheme="minorHAnsi"/>
                <w:b/>
                <w:szCs w:val="24"/>
              </w:rPr>
              <w:t>YES</w:t>
            </w:r>
          </w:p>
        </w:tc>
        <w:tc>
          <w:tcPr>
            <w:tcW w:w="742" w:type="dxa"/>
            <w:shd w:val="pct15" w:color="auto" w:fill="auto"/>
            <w:vAlign w:val="center"/>
          </w:tcPr>
          <w:p w14:paraId="0CA1C632" w14:textId="77777777" w:rsidR="00F5760B" w:rsidRPr="00ED53EB" w:rsidRDefault="00357223" w:rsidP="004B2504">
            <w:pPr>
              <w:jc w:val="center"/>
              <w:rPr>
                <w:rFonts w:cstheme="minorHAnsi"/>
                <w:b/>
                <w:szCs w:val="24"/>
              </w:rPr>
            </w:pPr>
            <w:r w:rsidRPr="00ED53EB">
              <w:rPr>
                <w:rFonts w:cstheme="minorHAnsi"/>
                <w:b/>
                <w:szCs w:val="24"/>
              </w:rPr>
              <w:t>NO</w:t>
            </w:r>
          </w:p>
        </w:tc>
        <w:tc>
          <w:tcPr>
            <w:tcW w:w="3392" w:type="dxa"/>
            <w:vMerge/>
          </w:tcPr>
          <w:p w14:paraId="0CA1C633" w14:textId="77777777" w:rsidR="00F5760B" w:rsidRPr="00ED53EB" w:rsidRDefault="00F5760B" w:rsidP="00DB4CF3">
            <w:pPr>
              <w:rPr>
                <w:rFonts w:ascii="Arial" w:hAnsi="Arial" w:cs="Arial"/>
                <w:sz w:val="24"/>
                <w:szCs w:val="24"/>
              </w:rPr>
            </w:pPr>
          </w:p>
        </w:tc>
      </w:tr>
      <w:tr w:rsidR="00F5760B" w:rsidRPr="00AE7185" w14:paraId="0CA1C63D" w14:textId="77777777" w:rsidTr="004874D7">
        <w:tc>
          <w:tcPr>
            <w:tcW w:w="526" w:type="dxa"/>
            <w:vAlign w:val="center"/>
          </w:tcPr>
          <w:p w14:paraId="0CA1C635" w14:textId="08C3BF14" w:rsidR="00B51208" w:rsidRPr="00AE7185" w:rsidRDefault="00850BC7" w:rsidP="00850BC7">
            <w:pPr>
              <w:jc w:val="both"/>
              <w:rPr>
                <w:rFonts w:cstheme="minorHAnsi"/>
                <w:b/>
                <w:sz w:val="24"/>
                <w:szCs w:val="24"/>
              </w:rPr>
            </w:pPr>
            <w:r>
              <w:rPr>
                <w:rFonts w:cstheme="minorHAnsi"/>
                <w:b/>
                <w:sz w:val="24"/>
                <w:szCs w:val="24"/>
              </w:rPr>
              <w:t xml:space="preserve"> </w:t>
            </w:r>
            <w:r w:rsidRPr="00AE7185">
              <w:rPr>
                <w:rFonts w:cstheme="minorHAnsi"/>
                <w:b/>
                <w:sz w:val="24"/>
                <w:szCs w:val="24"/>
              </w:rPr>
              <w:t>0</w:t>
            </w:r>
          </w:p>
        </w:tc>
        <w:tc>
          <w:tcPr>
            <w:tcW w:w="4111" w:type="dxa"/>
          </w:tcPr>
          <w:p w14:paraId="0CA1C636" w14:textId="77777777" w:rsidR="004874D7" w:rsidRPr="00AE7185" w:rsidRDefault="004874D7" w:rsidP="00850BC7">
            <w:pPr>
              <w:pStyle w:val="Opstilling-punkttegn"/>
              <w:numPr>
                <w:ilvl w:val="0"/>
                <w:numId w:val="0"/>
              </w:numPr>
              <w:spacing w:after="0"/>
              <w:ind w:left="3" w:hanging="3"/>
              <w:jc w:val="both"/>
              <w:rPr>
                <w:rFonts w:asciiTheme="minorHAnsi" w:hAnsiTheme="minorHAnsi" w:cstheme="minorHAnsi"/>
                <w:sz w:val="24"/>
                <w:szCs w:val="24"/>
              </w:rPr>
            </w:pPr>
          </w:p>
          <w:p w14:paraId="287A6F20" w14:textId="22388A08" w:rsidR="00D96F3F"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 xml:space="preserve">The </w:t>
            </w:r>
            <w:proofErr w:type="spellStart"/>
            <w:r w:rsidRPr="00AE7185">
              <w:rPr>
                <w:rFonts w:asciiTheme="minorHAnsi" w:hAnsiTheme="minorHAnsi" w:cstheme="minorHAnsi"/>
                <w:sz w:val="24"/>
                <w:szCs w:val="24"/>
              </w:rPr>
              <w:t>two</w:t>
            </w:r>
            <w:proofErr w:type="spellEnd"/>
            <w:r w:rsidRPr="00AE7185">
              <w:rPr>
                <w:rFonts w:asciiTheme="minorHAnsi" w:hAnsiTheme="minorHAnsi" w:cstheme="minorHAnsi"/>
                <w:sz w:val="24"/>
                <w:szCs w:val="24"/>
              </w:rPr>
              <w:t xml:space="preserve"> </w:t>
            </w:r>
            <w:proofErr w:type="spellStart"/>
            <w:r w:rsidRPr="00AE7185">
              <w:rPr>
                <w:rFonts w:asciiTheme="minorHAnsi" w:hAnsiTheme="minorHAnsi" w:cstheme="minorHAnsi"/>
                <w:sz w:val="24"/>
                <w:szCs w:val="24"/>
              </w:rPr>
              <w:t>Motorised</w:t>
            </w:r>
            <w:proofErr w:type="spellEnd"/>
            <w:r w:rsidRPr="00AE7185">
              <w:rPr>
                <w:rFonts w:asciiTheme="minorHAnsi" w:hAnsiTheme="minorHAnsi" w:cstheme="minorHAnsi"/>
                <w:sz w:val="24"/>
                <w:szCs w:val="24"/>
              </w:rPr>
              <w:t xml:space="preserve"> Pan and Tilt positioners/pedestals SHALL meet the following requirements: </w:t>
            </w:r>
          </w:p>
          <w:p w14:paraId="0CA1C637" w14:textId="0C3A0264"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p>
        </w:tc>
        <w:tc>
          <w:tcPr>
            <w:tcW w:w="1101" w:type="dxa"/>
            <w:vAlign w:val="center"/>
          </w:tcPr>
          <w:p w14:paraId="0CA1C638" w14:textId="77777777" w:rsidR="00F5760B" w:rsidRPr="00AE7185" w:rsidRDefault="00357223" w:rsidP="00850BC7">
            <w:pPr>
              <w:jc w:val="both"/>
              <w:rPr>
                <w:rFonts w:eastAsia="Calibri" w:cstheme="minorHAnsi"/>
                <w:sz w:val="24"/>
                <w:szCs w:val="24"/>
              </w:rPr>
            </w:pPr>
            <w:r w:rsidRPr="00AE7185">
              <w:rPr>
                <w:rFonts w:eastAsia="Calibri" w:cstheme="minorHAnsi"/>
                <w:sz w:val="24"/>
                <w:szCs w:val="24"/>
              </w:rPr>
              <w:t>SHALL</w:t>
            </w:r>
          </w:p>
        </w:tc>
        <w:tc>
          <w:tcPr>
            <w:tcW w:w="3581" w:type="dxa"/>
          </w:tcPr>
          <w:p w14:paraId="0CA1C639" w14:textId="77777777" w:rsidR="00F5760B" w:rsidRPr="00AE7185" w:rsidRDefault="00F5760B" w:rsidP="00850BC7">
            <w:pPr>
              <w:spacing w:after="0"/>
              <w:jc w:val="both"/>
              <w:rPr>
                <w:rFonts w:eastAsia="Calibri" w:cstheme="minorHAnsi"/>
                <w:sz w:val="24"/>
                <w:szCs w:val="24"/>
              </w:rPr>
            </w:pPr>
          </w:p>
        </w:tc>
        <w:tc>
          <w:tcPr>
            <w:tcW w:w="702" w:type="dxa"/>
          </w:tcPr>
          <w:p w14:paraId="0CA1C63A" w14:textId="77777777" w:rsidR="00F5760B" w:rsidRPr="00AE7185" w:rsidRDefault="00F5760B" w:rsidP="00850BC7">
            <w:pPr>
              <w:jc w:val="both"/>
              <w:rPr>
                <w:rFonts w:eastAsia="Calibri" w:cstheme="minorHAnsi"/>
                <w:sz w:val="24"/>
                <w:szCs w:val="24"/>
              </w:rPr>
            </w:pPr>
          </w:p>
        </w:tc>
        <w:tc>
          <w:tcPr>
            <w:tcW w:w="742" w:type="dxa"/>
          </w:tcPr>
          <w:p w14:paraId="0CA1C63B" w14:textId="77777777" w:rsidR="00F5760B" w:rsidRPr="00AE7185" w:rsidRDefault="00F5760B" w:rsidP="00850BC7">
            <w:pPr>
              <w:jc w:val="both"/>
              <w:rPr>
                <w:rFonts w:eastAsia="Calibri" w:cstheme="minorHAnsi"/>
                <w:sz w:val="24"/>
                <w:szCs w:val="24"/>
              </w:rPr>
            </w:pPr>
          </w:p>
        </w:tc>
        <w:tc>
          <w:tcPr>
            <w:tcW w:w="3392" w:type="dxa"/>
          </w:tcPr>
          <w:p w14:paraId="0CA1C63C" w14:textId="77777777" w:rsidR="00F5760B" w:rsidRPr="00AE7185" w:rsidRDefault="00F5760B" w:rsidP="00850BC7">
            <w:pPr>
              <w:jc w:val="both"/>
              <w:rPr>
                <w:rFonts w:eastAsia="Calibri" w:cstheme="minorHAnsi"/>
                <w:sz w:val="24"/>
                <w:szCs w:val="24"/>
              </w:rPr>
            </w:pPr>
          </w:p>
        </w:tc>
      </w:tr>
      <w:tr w:rsidR="00850BC7" w:rsidRPr="00AE7185" w14:paraId="0830A3CB" w14:textId="77777777" w:rsidTr="004874D7">
        <w:tc>
          <w:tcPr>
            <w:tcW w:w="526" w:type="dxa"/>
            <w:vAlign w:val="center"/>
          </w:tcPr>
          <w:p w14:paraId="793B0C05" w14:textId="404C962C" w:rsidR="00850BC7" w:rsidRPr="00AE7185" w:rsidRDefault="00850BC7" w:rsidP="00850BC7">
            <w:pPr>
              <w:jc w:val="both"/>
              <w:rPr>
                <w:rFonts w:cstheme="minorHAnsi"/>
                <w:b/>
                <w:sz w:val="24"/>
                <w:szCs w:val="24"/>
              </w:rPr>
            </w:pPr>
            <w:r w:rsidRPr="00AE7185">
              <w:rPr>
                <w:rFonts w:cstheme="minorHAnsi"/>
                <w:b/>
                <w:sz w:val="24"/>
                <w:szCs w:val="24"/>
              </w:rPr>
              <w:t>1</w:t>
            </w:r>
          </w:p>
        </w:tc>
        <w:tc>
          <w:tcPr>
            <w:tcW w:w="4111" w:type="dxa"/>
          </w:tcPr>
          <w:p w14:paraId="64C2B673" w14:textId="77777777"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p>
          <w:p w14:paraId="190F2548" w14:textId="398E2086"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A max</w:t>
            </w:r>
            <w:r w:rsidR="00C76574" w:rsidRPr="00AE7185">
              <w:rPr>
                <w:rFonts w:asciiTheme="minorHAnsi" w:hAnsiTheme="minorHAnsi" w:cstheme="minorHAnsi"/>
                <w:sz w:val="24"/>
                <w:szCs w:val="24"/>
              </w:rPr>
              <w:t>.</w:t>
            </w:r>
            <w:r w:rsidRPr="00AE7185">
              <w:rPr>
                <w:rFonts w:asciiTheme="minorHAnsi" w:hAnsiTheme="minorHAnsi" w:cstheme="minorHAnsi"/>
                <w:sz w:val="24"/>
                <w:szCs w:val="24"/>
              </w:rPr>
              <w:t xml:space="preserve"> load on elevation axis of 80 kg</w:t>
            </w:r>
          </w:p>
          <w:p w14:paraId="69492349" w14:textId="1CDE5928"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p>
        </w:tc>
        <w:tc>
          <w:tcPr>
            <w:tcW w:w="1101" w:type="dxa"/>
            <w:vAlign w:val="center"/>
          </w:tcPr>
          <w:p w14:paraId="35DB90F2" w14:textId="747F31FA" w:rsidR="00850BC7" w:rsidRPr="00AE7185" w:rsidRDefault="00E30D79" w:rsidP="00850BC7">
            <w:pPr>
              <w:jc w:val="both"/>
              <w:rPr>
                <w:rFonts w:eastAsia="Calibri" w:cstheme="minorHAnsi"/>
                <w:sz w:val="24"/>
                <w:szCs w:val="24"/>
              </w:rPr>
            </w:pPr>
            <w:r w:rsidRPr="00AE7185">
              <w:rPr>
                <w:rFonts w:eastAsia="Calibri" w:cstheme="minorHAnsi"/>
                <w:sz w:val="24"/>
                <w:szCs w:val="24"/>
              </w:rPr>
              <w:t>SHALL</w:t>
            </w:r>
          </w:p>
        </w:tc>
        <w:tc>
          <w:tcPr>
            <w:tcW w:w="3581" w:type="dxa"/>
          </w:tcPr>
          <w:p w14:paraId="6EBD7295" w14:textId="77777777" w:rsidR="001E60A4" w:rsidRDefault="001E60A4" w:rsidP="00850BC7">
            <w:pPr>
              <w:spacing w:after="0"/>
              <w:jc w:val="both"/>
              <w:rPr>
                <w:rFonts w:eastAsia="Calibri" w:cstheme="minorHAnsi"/>
                <w:sz w:val="24"/>
                <w:szCs w:val="24"/>
              </w:rPr>
            </w:pPr>
          </w:p>
          <w:p w14:paraId="1197C87E" w14:textId="77777777" w:rsidR="00850BC7" w:rsidRDefault="00C12293" w:rsidP="00850BC7">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43545D32" w14:textId="74E1B2DD" w:rsidR="001E60A4" w:rsidRPr="00AE7185" w:rsidRDefault="001E60A4" w:rsidP="00850BC7">
            <w:pPr>
              <w:spacing w:after="0"/>
              <w:jc w:val="both"/>
              <w:rPr>
                <w:rFonts w:eastAsia="Calibri" w:cstheme="minorHAnsi"/>
                <w:sz w:val="24"/>
                <w:szCs w:val="24"/>
              </w:rPr>
            </w:pPr>
          </w:p>
        </w:tc>
        <w:tc>
          <w:tcPr>
            <w:tcW w:w="702" w:type="dxa"/>
          </w:tcPr>
          <w:p w14:paraId="1688135E" w14:textId="77777777" w:rsidR="00850BC7" w:rsidRPr="00AE7185" w:rsidRDefault="00850BC7" w:rsidP="00850BC7">
            <w:pPr>
              <w:jc w:val="both"/>
              <w:rPr>
                <w:rFonts w:eastAsia="Calibri" w:cstheme="minorHAnsi"/>
                <w:sz w:val="24"/>
                <w:szCs w:val="24"/>
              </w:rPr>
            </w:pPr>
          </w:p>
        </w:tc>
        <w:tc>
          <w:tcPr>
            <w:tcW w:w="742" w:type="dxa"/>
          </w:tcPr>
          <w:p w14:paraId="7D5BCC92" w14:textId="77777777" w:rsidR="00850BC7" w:rsidRPr="00AE7185" w:rsidRDefault="00850BC7" w:rsidP="00850BC7">
            <w:pPr>
              <w:jc w:val="both"/>
              <w:rPr>
                <w:rFonts w:eastAsia="Calibri" w:cstheme="minorHAnsi"/>
                <w:sz w:val="24"/>
                <w:szCs w:val="24"/>
              </w:rPr>
            </w:pPr>
          </w:p>
        </w:tc>
        <w:tc>
          <w:tcPr>
            <w:tcW w:w="3392" w:type="dxa"/>
          </w:tcPr>
          <w:p w14:paraId="45C3EB8F" w14:textId="77777777" w:rsidR="00850BC7" w:rsidRPr="00AE7185" w:rsidRDefault="00850BC7" w:rsidP="00850BC7">
            <w:pPr>
              <w:jc w:val="both"/>
              <w:rPr>
                <w:rFonts w:eastAsia="Calibri" w:cstheme="minorHAnsi"/>
                <w:sz w:val="24"/>
                <w:szCs w:val="24"/>
              </w:rPr>
            </w:pPr>
          </w:p>
        </w:tc>
      </w:tr>
      <w:tr w:rsidR="00850BC7" w:rsidRPr="00AE7185" w14:paraId="0CA1C647" w14:textId="77777777" w:rsidTr="004874D7">
        <w:tc>
          <w:tcPr>
            <w:tcW w:w="526" w:type="dxa"/>
            <w:vAlign w:val="center"/>
          </w:tcPr>
          <w:p w14:paraId="0CA1C63E" w14:textId="77777777" w:rsidR="00850BC7" w:rsidRPr="00AE7185" w:rsidRDefault="00850BC7" w:rsidP="00850BC7">
            <w:pPr>
              <w:jc w:val="both"/>
              <w:rPr>
                <w:rFonts w:cstheme="minorHAnsi"/>
                <w:b/>
                <w:sz w:val="24"/>
                <w:szCs w:val="24"/>
              </w:rPr>
            </w:pPr>
            <w:r w:rsidRPr="00AE7185">
              <w:rPr>
                <w:rFonts w:cstheme="minorHAnsi"/>
                <w:b/>
                <w:sz w:val="24"/>
                <w:szCs w:val="24"/>
              </w:rPr>
              <w:t>2</w:t>
            </w:r>
          </w:p>
        </w:tc>
        <w:tc>
          <w:tcPr>
            <w:tcW w:w="4111" w:type="dxa"/>
          </w:tcPr>
          <w:p w14:paraId="39CB7FE5" w14:textId="77777777"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p>
          <w:p w14:paraId="4EF658F8" w14:textId="1C8295CA"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A max</w:t>
            </w:r>
            <w:r w:rsidR="00C76574" w:rsidRPr="00AE7185">
              <w:rPr>
                <w:rFonts w:asciiTheme="minorHAnsi" w:hAnsiTheme="minorHAnsi" w:cstheme="minorHAnsi"/>
                <w:sz w:val="24"/>
                <w:szCs w:val="24"/>
              </w:rPr>
              <w:t>.</w:t>
            </w:r>
            <w:r w:rsidRPr="00AE7185">
              <w:rPr>
                <w:rFonts w:asciiTheme="minorHAnsi" w:hAnsiTheme="minorHAnsi" w:cstheme="minorHAnsi"/>
                <w:sz w:val="24"/>
                <w:szCs w:val="24"/>
              </w:rPr>
              <w:t xml:space="preserve"> wind load of 1.5 m²</w:t>
            </w:r>
          </w:p>
          <w:p w14:paraId="0CA1C640" w14:textId="59B31ADF"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p>
        </w:tc>
        <w:tc>
          <w:tcPr>
            <w:tcW w:w="1101" w:type="dxa"/>
            <w:vAlign w:val="center"/>
          </w:tcPr>
          <w:p w14:paraId="0CA1C641" w14:textId="77777777" w:rsidR="00850BC7" w:rsidRPr="00AE7185" w:rsidRDefault="00850BC7" w:rsidP="00850BC7">
            <w:pPr>
              <w:jc w:val="both"/>
              <w:rPr>
                <w:rFonts w:eastAsia="Calibri" w:cstheme="minorHAnsi"/>
                <w:sz w:val="24"/>
                <w:szCs w:val="24"/>
              </w:rPr>
            </w:pPr>
            <w:r w:rsidRPr="00AE7185">
              <w:rPr>
                <w:rFonts w:eastAsia="Calibri" w:cstheme="minorHAnsi"/>
                <w:sz w:val="24"/>
                <w:szCs w:val="24"/>
              </w:rPr>
              <w:t>SHALL</w:t>
            </w:r>
          </w:p>
        </w:tc>
        <w:tc>
          <w:tcPr>
            <w:tcW w:w="3581" w:type="dxa"/>
          </w:tcPr>
          <w:p w14:paraId="3B4B1FE4" w14:textId="77777777" w:rsidR="001E60A4" w:rsidRDefault="001E60A4" w:rsidP="00850BC7">
            <w:pPr>
              <w:jc w:val="both"/>
              <w:rPr>
                <w:rFonts w:eastAsia="Calibri" w:cstheme="minorHAnsi"/>
                <w:sz w:val="24"/>
                <w:szCs w:val="24"/>
              </w:rPr>
            </w:pPr>
          </w:p>
          <w:p w14:paraId="185597F4" w14:textId="77777777" w:rsidR="00850BC7" w:rsidRDefault="00C12293" w:rsidP="00850BC7">
            <w:pPr>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CA1C643" w14:textId="4C1337EF" w:rsidR="001E60A4" w:rsidRPr="00AE7185" w:rsidRDefault="001E60A4" w:rsidP="00850BC7">
            <w:pPr>
              <w:jc w:val="both"/>
              <w:rPr>
                <w:rFonts w:eastAsia="Calibri" w:cstheme="minorHAnsi"/>
                <w:sz w:val="24"/>
                <w:szCs w:val="24"/>
              </w:rPr>
            </w:pPr>
          </w:p>
        </w:tc>
        <w:tc>
          <w:tcPr>
            <w:tcW w:w="702" w:type="dxa"/>
          </w:tcPr>
          <w:p w14:paraId="0CA1C644" w14:textId="77777777" w:rsidR="00850BC7" w:rsidRPr="00AE7185" w:rsidRDefault="00850BC7" w:rsidP="00850BC7">
            <w:pPr>
              <w:jc w:val="both"/>
              <w:rPr>
                <w:rFonts w:eastAsia="Calibri" w:cstheme="minorHAnsi"/>
                <w:sz w:val="24"/>
                <w:szCs w:val="24"/>
              </w:rPr>
            </w:pPr>
          </w:p>
        </w:tc>
        <w:tc>
          <w:tcPr>
            <w:tcW w:w="742" w:type="dxa"/>
          </w:tcPr>
          <w:p w14:paraId="0CA1C645" w14:textId="77777777" w:rsidR="00850BC7" w:rsidRPr="00AE7185" w:rsidRDefault="00850BC7" w:rsidP="00850BC7">
            <w:pPr>
              <w:jc w:val="both"/>
              <w:rPr>
                <w:rFonts w:eastAsia="Calibri" w:cstheme="minorHAnsi"/>
                <w:sz w:val="24"/>
                <w:szCs w:val="24"/>
              </w:rPr>
            </w:pPr>
          </w:p>
        </w:tc>
        <w:tc>
          <w:tcPr>
            <w:tcW w:w="3392" w:type="dxa"/>
          </w:tcPr>
          <w:p w14:paraId="0CA1C646" w14:textId="77777777" w:rsidR="00850BC7" w:rsidRPr="00AE7185" w:rsidRDefault="00850BC7" w:rsidP="00850BC7">
            <w:pPr>
              <w:jc w:val="both"/>
              <w:rPr>
                <w:rFonts w:eastAsia="Calibri" w:cstheme="minorHAnsi"/>
                <w:sz w:val="24"/>
                <w:szCs w:val="24"/>
              </w:rPr>
            </w:pPr>
          </w:p>
        </w:tc>
      </w:tr>
      <w:tr w:rsidR="00850BC7" w:rsidRPr="00AE7185" w14:paraId="0CA1C651" w14:textId="77777777" w:rsidTr="004874D7">
        <w:trPr>
          <w:trHeight w:val="1175"/>
        </w:trPr>
        <w:tc>
          <w:tcPr>
            <w:tcW w:w="526" w:type="dxa"/>
            <w:vAlign w:val="center"/>
          </w:tcPr>
          <w:p w14:paraId="0CA1C648" w14:textId="77777777" w:rsidR="00850BC7" w:rsidRPr="00AE7185" w:rsidRDefault="00850BC7" w:rsidP="00850BC7">
            <w:pPr>
              <w:jc w:val="both"/>
              <w:rPr>
                <w:rFonts w:cstheme="minorHAnsi"/>
                <w:b/>
                <w:sz w:val="24"/>
                <w:szCs w:val="24"/>
              </w:rPr>
            </w:pPr>
            <w:r w:rsidRPr="00AE7185">
              <w:rPr>
                <w:rFonts w:cstheme="minorHAnsi"/>
                <w:b/>
                <w:sz w:val="24"/>
                <w:szCs w:val="24"/>
              </w:rPr>
              <w:lastRenderedPageBreak/>
              <w:t>3</w:t>
            </w:r>
          </w:p>
        </w:tc>
        <w:tc>
          <w:tcPr>
            <w:tcW w:w="4111" w:type="dxa"/>
          </w:tcPr>
          <w:p w14:paraId="0CA1C64A" w14:textId="77777777"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p>
          <w:p w14:paraId="6AB60661" w14:textId="58B92971"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A max</w:t>
            </w:r>
            <w:r w:rsidR="00C76574" w:rsidRPr="00AE7185">
              <w:rPr>
                <w:rFonts w:asciiTheme="minorHAnsi" w:hAnsiTheme="minorHAnsi" w:cstheme="minorHAnsi"/>
                <w:sz w:val="24"/>
                <w:szCs w:val="24"/>
              </w:rPr>
              <w:t>.</w:t>
            </w:r>
            <w:r w:rsidRPr="00AE7185">
              <w:rPr>
                <w:rFonts w:asciiTheme="minorHAnsi" w:hAnsiTheme="minorHAnsi" w:cstheme="minorHAnsi"/>
                <w:sz w:val="24"/>
                <w:szCs w:val="24"/>
              </w:rPr>
              <w:t xml:space="preserve"> wind speed (operational) of 15 m/sec </w:t>
            </w:r>
          </w:p>
          <w:p w14:paraId="0CA1C64B" w14:textId="5CA2C03F"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p>
        </w:tc>
        <w:tc>
          <w:tcPr>
            <w:tcW w:w="1101" w:type="dxa"/>
            <w:vAlign w:val="center"/>
          </w:tcPr>
          <w:p w14:paraId="0CA1C64C" w14:textId="77777777" w:rsidR="00850BC7" w:rsidRPr="00AE7185" w:rsidRDefault="00850BC7" w:rsidP="00850BC7">
            <w:pPr>
              <w:spacing w:after="0"/>
              <w:jc w:val="both"/>
              <w:rPr>
                <w:rFonts w:eastAsia="Calibri" w:cstheme="minorHAnsi"/>
                <w:sz w:val="24"/>
                <w:szCs w:val="24"/>
              </w:rPr>
            </w:pPr>
            <w:r w:rsidRPr="00AE7185">
              <w:rPr>
                <w:rFonts w:eastAsia="Calibri" w:cstheme="minorHAnsi"/>
                <w:sz w:val="24"/>
                <w:szCs w:val="24"/>
              </w:rPr>
              <w:t>SHALL</w:t>
            </w:r>
          </w:p>
        </w:tc>
        <w:tc>
          <w:tcPr>
            <w:tcW w:w="3581" w:type="dxa"/>
          </w:tcPr>
          <w:p w14:paraId="43E26F5C" w14:textId="77777777" w:rsidR="001E60A4" w:rsidRDefault="001E60A4" w:rsidP="00850BC7">
            <w:pPr>
              <w:spacing w:after="0"/>
              <w:jc w:val="both"/>
              <w:rPr>
                <w:rFonts w:eastAsia="Calibri" w:cstheme="minorHAnsi"/>
                <w:sz w:val="24"/>
                <w:szCs w:val="24"/>
              </w:rPr>
            </w:pPr>
          </w:p>
          <w:p w14:paraId="312DFFF6" w14:textId="77777777" w:rsidR="00850BC7" w:rsidRDefault="00C12293" w:rsidP="00850BC7">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CA1C64D" w14:textId="60D6F2D0" w:rsidR="001E60A4" w:rsidRPr="00AE7185" w:rsidRDefault="001E60A4" w:rsidP="00850BC7">
            <w:pPr>
              <w:spacing w:after="0"/>
              <w:jc w:val="both"/>
              <w:rPr>
                <w:rFonts w:eastAsia="Calibri" w:cstheme="minorHAnsi"/>
                <w:sz w:val="24"/>
                <w:szCs w:val="24"/>
              </w:rPr>
            </w:pPr>
          </w:p>
        </w:tc>
        <w:tc>
          <w:tcPr>
            <w:tcW w:w="702" w:type="dxa"/>
          </w:tcPr>
          <w:p w14:paraId="0CA1C64E" w14:textId="77777777" w:rsidR="00850BC7" w:rsidRPr="00AE7185" w:rsidRDefault="00850BC7" w:rsidP="00850BC7">
            <w:pPr>
              <w:jc w:val="both"/>
              <w:rPr>
                <w:rFonts w:eastAsia="Calibri" w:cstheme="minorHAnsi"/>
                <w:sz w:val="24"/>
                <w:szCs w:val="24"/>
              </w:rPr>
            </w:pPr>
          </w:p>
        </w:tc>
        <w:tc>
          <w:tcPr>
            <w:tcW w:w="742" w:type="dxa"/>
          </w:tcPr>
          <w:p w14:paraId="0CA1C64F" w14:textId="77777777" w:rsidR="00850BC7" w:rsidRPr="00AE7185" w:rsidRDefault="00850BC7" w:rsidP="00850BC7">
            <w:pPr>
              <w:jc w:val="both"/>
              <w:rPr>
                <w:rFonts w:eastAsia="Calibri" w:cstheme="minorHAnsi"/>
                <w:sz w:val="24"/>
                <w:szCs w:val="24"/>
              </w:rPr>
            </w:pPr>
          </w:p>
        </w:tc>
        <w:tc>
          <w:tcPr>
            <w:tcW w:w="3392" w:type="dxa"/>
          </w:tcPr>
          <w:p w14:paraId="0CA1C650" w14:textId="77777777" w:rsidR="00850BC7" w:rsidRPr="00AE7185" w:rsidRDefault="00850BC7" w:rsidP="00850BC7">
            <w:pPr>
              <w:pStyle w:val="Listeafsnit"/>
              <w:tabs>
                <w:tab w:val="left" w:pos="0"/>
              </w:tabs>
              <w:spacing w:line="276" w:lineRule="auto"/>
              <w:ind w:left="0"/>
              <w:jc w:val="both"/>
              <w:rPr>
                <w:rFonts w:asciiTheme="minorHAnsi" w:hAnsiTheme="minorHAnsi" w:cstheme="minorHAnsi"/>
                <w:szCs w:val="24"/>
              </w:rPr>
            </w:pPr>
          </w:p>
        </w:tc>
      </w:tr>
      <w:tr w:rsidR="00850BC7" w:rsidRPr="00AE7185" w14:paraId="0CA1C659" w14:textId="77777777" w:rsidTr="00025B88">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CA1C652" w14:textId="77777777" w:rsidR="00850BC7" w:rsidRPr="00AE7185" w:rsidRDefault="00850BC7" w:rsidP="00850BC7">
            <w:pPr>
              <w:jc w:val="both"/>
              <w:rPr>
                <w:rFonts w:cstheme="minorHAnsi"/>
                <w:b/>
                <w:sz w:val="24"/>
                <w:szCs w:val="24"/>
              </w:rPr>
            </w:pPr>
            <w:r w:rsidRPr="00AE7185">
              <w:rPr>
                <w:rFonts w:cstheme="minorHAnsi"/>
                <w:b/>
                <w:sz w:val="24"/>
                <w:szCs w:val="24"/>
              </w:rPr>
              <w:t>4</w:t>
            </w:r>
          </w:p>
        </w:tc>
        <w:tc>
          <w:tcPr>
            <w:tcW w:w="4111" w:type="dxa"/>
            <w:tcBorders>
              <w:top w:val="single" w:sz="4" w:space="0" w:color="auto"/>
              <w:left w:val="single" w:sz="4" w:space="0" w:color="auto"/>
              <w:bottom w:val="single" w:sz="4" w:space="0" w:color="auto"/>
              <w:right w:val="single" w:sz="4" w:space="0" w:color="auto"/>
            </w:tcBorders>
          </w:tcPr>
          <w:p w14:paraId="4C896D46" w14:textId="77777777"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p>
          <w:p w14:paraId="03DE1927" w14:textId="5277C3B1" w:rsidR="00850BC7" w:rsidRPr="00AE7185" w:rsidRDefault="00850BC7" w:rsidP="00850BC7">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A max</w:t>
            </w:r>
            <w:r w:rsidR="00C76574" w:rsidRPr="00AE7185">
              <w:rPr>
                <w:rFonts w:asciiTheme="minorHAnsi" w:hAnsiTheme="minorHAnsi" w:cstheme="minorHAnsi"/>
                <w:sz w:val="24"/>
                <w:szCs w:val="24"/>
              </w:rPr>
              <w:t>.</w:t>
            </w:r>
            <w:r w:rsidRPr="00AE7185">
              <w:rPr>
                <w:rFonts w:asciiTheme="minorHAnsi" w:hAnsiTheme="minorHAnsi" w:cstheme="minorHAnsi"/>
                <w:sz w:val="24"/>
                <w:szCs w:val="24"/>
              </w:rPr>
              <w:t xml:space="preserve"> wind speed (survival) of 31 m/sec</w:t>
            </w:r>
          </w:p>
          <w:p w14:paraId="0CA1C653" w14:textId="5470BBB6" w:rsidR="00C76574" w:rsidRPr="00AE7185" w:rsidRDefault="00C76574" w:rsidP="00850BC7">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vAlign w:val="center"/>
          </w:tcPr>
          <w:p w14:paraId="0CA1C654" w14:textId="77777777" w:rsidR="00850BC7" w:rsidRPr="00AE7185" w:rsidRDefault="00850BC7" w:rsidP="00850BC7">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3046F995" w14:textId="77777777" w:rsidR="001E60A4" w:rsidRDefault="001E60A4" w:rsidP="00850BC7">
            <w:pPr>
              <w:spacing w:after="0"/>
              <w:jc w:val="both"/>
              <w:rPr>
                <w:rFonts w:eastAsia="Calibri" w:cstheme="minorHAnsi"/>
                <w:sz w:val="24"/>
                <w:szCs w:val="24"/>
              </w:rPr>
            </w:pPr>
          </w:p>
          <w:p w14:paraId="43611F56" w14:textId="77777777" w:rsidR="00850BC7" w:rsidRDefault="00C12293" w:rsidP="00850BC7">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CA1C655" w14:textId="2DE19D6D" w:rsidR="001E60A4" w:rsidRPr="00AE7185" w:rsidRDefault="001E60A4" w:rsidP="00850BC7">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0CA1C656" w14:textId="77777777" w:rsidR="00850BC7" w:rsidRPr="00AE7185" w:rsidRDefault="00850BC7" w:rsidP="00850BC7">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CA1C657" w14:textId="77777777" w:rsidR="00850BC7" w:rsidRPr="00AE7185" w:rsidRDefault="00850BC7" w:rsidP="00850BC7">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CA1C658" w14:textId="77777777" w:rsidR="00850BC7" w:rsidRPr="00AE7185" w:rsidRDefault="00850BC7" w:rsidP="00850BC7">
            <w:pPr>
              <w:pStyle w:val="Listeafsnit"/>
              <w:tabs>
                <w:tab w:val="left" w:pos="0"/>
              </w:tabs>
              <w:spacing w:line="276" w:lineRule="auto"/>
              <w:ind w:left="0"/>
              <w:jc w:val="both"/>
              <w:rPr>
                <w:rFonts w:asciiTheme="minorHAnsi" w:hAnsiTheme="minorHAnsi" w:cstheme="minorHAnsi"/>
                <w:szCs w:val="24"/>
              </w:rPr>
            </w:pPr>
          </w:p>
        </w:tc>
      </w:tr>
      <w:tr w:rsidR="00C76574" w:rsidRPr="00AE7185" w14:paraId="0CA1C661"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CA1C65A" w14:textId="77777777" w:rsidR="00C76574" w:rsidRPr="00AE7185" w:rsidRDefault="00C76574" w:rsidP="00C76574">
            <w:pPr>
              <w:jc w:val="both"/>
              <w:rPr>
                <w:rFonts w:cstheme="minorHAnsi"/>
                <w:b/>
                <w:sz w:val="24"/>
                <w:szCs w:val="24"/>
              </w:rPr>
            </w:pPr>
            <w:r w:rsidRPr="00AE7185">
              <w:rPr>
                <w:rFonts w:cstheme="minorHAnsi"/>
                <w:b/>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5B4A0066"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576C6D5E"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Encoder type: Absolute Encoder</w:t>
            </w:r>
          </w:p>
          <w:p w14:paraId="0CA1C65B" w14:textId="7A778D16"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14077D98" w14:textId="77777777" w:rsidR="00C76574" w:rsidRPr="00AE7185" w:rsidRDefault="00C76574" w:rsidP="00C76574">
            <w:pPr>
              <w:spacing w:after="0"/>
              <w:jc w:val="both"/>
              <w:rPr>
                <w:rFonts w:eastAsia="Calibri" w:cstheme="minorHAnsi"/>
                <w:sz w:val="24"/>
                <w:szCs w:val="24"/>
              </w:rPr>
            </w:pPr>
          </w:p>
          <w:p w14:paraId="0CA1C65C" w14:textId="66819394"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013FFB71" w14:textId="77777777" w:rsidR="001E60A4" w:rsidRDefault="001E60A4" w:rsidP="00C76574">
            <w:pPr>
              <w:spacing w:after="0"/>
              <w:jc w:val="both"/>
              <w:rPr>
                <w:rFonts w:eastAsia="Calibri" w:cstheme="minorHAnsi"/>
                <w:sz w:val="24"/>
                <w:szCs w:val="24"/>
              </w:rPr>
            </w:pPr>
          </w:p>
          <w:p w14:paraId="59F45D43"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CA1C65D" w14:textId="0E9DE204"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0CA1C65E"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0CA1C65F"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CA1C660"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504B460A"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B922864" w14:textId="580212A5" w:rsidR="00C76574" w:rsidRPr="00AE7185" w:rsidRDefault="00C76574" w:rsidP="00C76574">
            <w:pPr>
              <w:jc w:val="both"/>
              <w:rPr>
                <w:rFonts w:cstheme="minorHAnsi"/>
                <w:b/>
                <w:sz w:val="24"/>
                <w:szCs w:val="24"/>
              </w:rPr>
            </w:pPr>
            <w:r w:rsidRPr="00AE7185">
              <w:rPr>
                <w:rFonts w:cstheme="minorHAnsi"/>
                <w:b/>
                <w:sz w:val="24"/>
                <w:szCs w:val="24"/>
              </w:rPr>
              <w:t>6</w:t>
            </w:r>
          </w:p>
        </w:tc>
        <w:tc>
          <w:tcPr>
            <w:tcW w:w="4111" w:type="dxa"/>
            <w:tcBorders>
              <w:top w:val="single" w:sz="4" w:space="0" w:color="auto"/>
              <w:left w:val="single" w:sz="4" w:space="0" w:color="auto"/>
              <w:bottom w:val="single" w:sz="4" w:space="0" w:color="auto"/>
              <w:right w:val="single" w:sz="4" w:space="0" w:color="auto"/>
            </w:tcBorders>
          </w:tcPr>
          <w:p w14:paraId="4EAF846F"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7C8D5131"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Tracking speed: 46 °/s</w:t>
            </w:r>
          </w:p>
          <w:p w14:paraId="31248A9A" w14:textId="6C57BA2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3FFA8DB5" w14:textId="77777777" w:rsidR="00C76574" w:rsidRPr="00AE7185" w:rsidRDefault="00C76574" w:rsidP="00C76574">
            <w:pPr>
              <w:spacing w:after="0"/>
              <w:jc w:val="both"/>
              <w:rPr>
                <w:rFonts w:eastAsia="Calibri" w:cstheme="minorHAnsi"/>
                <w:sz w:val="24"/>
                <w:szCs w:val="24"/>
              </w:rPr>
            </w:pPr>
          </w:p>
          <w:p w14:paraId="61E5FC9A" w14:textId="0A1B2542"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4886F408" w14:textId="77777777" w:rsidR="001E60A4" w:rsidRDefault="001E60A4" w:rsidP="00C76574">
            <w:pPr>
              <w:spacing w:after="0"/>
              <w:jc w:val="both"/>
              <w:rPr>
                <w:rFonts w:eastAsia="Calibri" w:cstheme="minorHAnsi"/>
                <w:sz w:val="24"/>
                <w:szCs w:val="24"/>
              </w:rPr>
            </w:pPr>
          </w:p>
          <w:p w14:paraId="255EDE79"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4F1884CC" w14:textId="7C4CB23E"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7AAB72AD"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5B5E9F"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3249B255"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6A237258"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51278697" w14:textId="70EE0068" w:rsidR="00C76574" w:rsidRPr="00AE7185" w:rsidRDefault="00A02A99" w:rsidP="00C76574">
            <w:pPr>
              <w:jc w:val="both"/>
              <w:rPr>
                <w:rFonts w:cstheme="minorHAnsi"/>
                <w:b/>
                <w:sz w:val="24"/>
                <w:szCs w:val="24"/>
              </w:rPr>
            </w:pPr>
            <w:r>
              <w:rPr>
                <w:rFonts w:cstheme="minorHAnsi"/>
                <w:b/>
                <w:sz w:val="24"/>
                <w:szCs w:val="24"/>
              </w:rPr>
              <w:t>7</w:t>
            </w:r>
          </w:p>
        </w:tc>
        <w:tc>
          <w:tcPr>
            <w:tcW w:w="4111" w:type="dxa"/>
            <w:tcBorders>
              <w:top w:val="single" w:sz="4" w:space="0" w:color="auto"/>
              <w:left w:val="single" w:sz="4" w:space="0" w:color="auto"/>
              <w:bottom w:val="single" w:sz="4" w:space="0" w:color="auto"/>
              <w:right w:val="single" w:sz="4" w:space="0" w:color="auto"/>
            </w:tcBorders>
          </w:tcPr>
          <w:p w14:paraId="25AEEB5D"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64A943E1" w14:textId="3508EC0F"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Azimuth range, end to end: Min. 400 deg.</w:t>
            </w:r>
          </w:p>
          <w:p w14:paraId="7463392D" w14:textId="749A75E2"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55E6E660" w14:textId="77777777" w:rsidR="00C76574" w:rsidRPr="00AE7185" w:rsidRDefault="00C76574" w:rsidP="00C76574">
            <w:pPr>
              <w:spacing w:after="0"/>
              <w:jc w:val="both"/>
              <w:rPr>
                <w:rFonts w:eastAsia="Calibri" w:cstheme="minorHAnsi"/>
                <w:sz w:val="24"/>
                <w:szCs w:val="24"/>
              </w:rPr>
            </w:pPr>
          </w:p>
          <w:p w14:paraId="1D9569E3" w14:textId="1620DD99"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112AEB21" w14:textId="77777777" w:rsidR="001E60A4" w:rsidRDefault="001E60A4" w:rsidP="00C76574">
            <w:pPr>
              <w:spacing w:after="0"/>
              <w:jc w:val="both"/>
              <w:rPr>
                <w:rFonts w:eastAsia="Calibri" w:cstheme="minorHAnsi"/>
                <w:sz w:val="24"/>
                <w:szCs w:val="24"/>
              </w:rPr>
            </w:pPr>
          </w:p>
          <w:p w14:paraId="118FB45E"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80BEABB" w14:textId="368B1ACB"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4C38C36D"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8AE0EFB"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881799F"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3005BC2F"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A8AC686" w14:textId="13A1F585" w:rsidR="00C76574" w:rsidRPr="00AE7185" w:rsidRDefault="00A02A99" w:rsidP="00C76574">
            <w:pPr>
              <w:jc w:val="both"/>
              <w:rPr>
                <w:rFonts w:cstheme="minorHAnsi"/>
                <w:b/>
                <w:sz w:val="24"/>
                <w:szCs w:val="24"/>
              </w:rPr>
            </w:pPr>
            <w:r>
              <w:rPr>
                <w:rFonts w:cstheme="minorHAnsi"/>
                <w:b/>
                <w:sz w:val="24"/>
                <w:szCs w:val="24"/>
              </w:rPr>
              <w:t>8</w:t>
            </w:r>
          </w:p>
        </w:tc>
        <w:tc>
          <w:tcPr>
            <w:tcW w:w="4111" w:type="dxa"/>
            <w:tcBorders>
              <w:top w:val="single" w:sz="4" w:space="0" w:color="auto"/>
              <w:left w:val="single" w:sz="4" w:space="0" w:color="auto"/>
              <w:bottom w:val="single" w:sz="4" w:space="0" w:color="auto"/>
              <w:right w:val="single" w:sz="4" w:space="0" w:color="auto"/>
            </w:tcBorders>
          </w:tcPr>
          <w:p w14:paraId="770DB309"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31ADD393" w14:textId="3254D24B"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 xml:space="preserve">Elevation range, end to end: Min. 185 deg. </w:t>
            </w:r>
          </w:p>
          <w:p w14:paraId="38EF073B" w14:textId="639A4DF6"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4A160E01" w14:textId="77777777" w:rsidR="00C76574" w:rsidRPr="00AE7185" w:rsidRDefault="00C76574" w:rsidP="00C76574">
            <w:pPr>
              <w:spacing w:after="0"/>
              <w:jc w:val="both"/>
              <w:rPr>
                <w:rFonts w:eastAsia="Calibri" w:cstheme="minorHAnsi"/>
                <w:sz w:val="24"/>
                <w:szCs w:val="24"/>
              </w:rPr>
            </w:pPr>
          </w:p>
          <w:p w14:paraId="44F52259" w14:textId="4B241C45"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1B4BA65A" w14:textId="77777777" w:rsidR="001E60A4" w:rsidRDefault="001E60A4" w:rsidP="00C76574">
            <w:pPr>
              <w:spacing w:after="0"/>
              <w:jc w:val="both"/>
              <w:rPr>
                <w:rFonts w:eastAsia="Calibri" w:cstheme="minorHAnsi"/>
                <w:sz w:val="24"/>
                <w:szCs w:val="24"/>
              </w:rPr>
            </w:pPr>
          </w:p>
          <w:p w14:paraId="7A425D4A"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B3387DA" w14:textId="403988D0"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52EF6FAA"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469BB2CF"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5E27982C"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06040980"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5F8E81B7" w14:textId="05D09851" w:rsidR="00C76574" w:rsidRPr="00AE7185" w:rsidRDefault="00A02A99" w:rsidP="00C76574">
            <w:pPr>
              <w:jc w:val="both"/>
              <w:rPr>
                <w:rFonts w:cstheme="minorHAnsi"/>
                <w:b/>
                <w:sz w:val="24"/>
                <w:szCs w:val="24"/>
              </w:rPr>
            </w:pPr>
            <w:r>
              <w:rPr>
                <w:rFonts w:cstheme="minorHAnsi"/>
                <w:b/>
                <w:sz w:val="24"/>
                <w:szCs w:val="24"/>
              </w:rPr>
              <w:t>9</w:t>
            </w:r>
          </w:p>
        </w:tc>
        <w:tc>
          <w:tcPr>
            <w:tcW w:w="4111" w:type="dxa"/>
            <w:tcBorders>
              <w:top w:val="single" w:sz="4" w:space="0" w:color="auto"/>
              <w:left w:val="single" w:sz="4" w:space="0" w:color="auto"/>
              <w:bottom w:val="single" w:sz="4" w:space="0" w:color="auto"/>
              <w:right w:val="single" w:sz="4" w:space="0" w:color="auto"/>
            </w:tcBorders>
          </w:tcPr>
          <w:p w14:paraId="62B67301"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773861C5"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Precision Azimuth: 0.3°</w:t>
            </w:r>
          </w:p>
          <w:p w14:paraId="791331DA" w14:textId="75AC8A09"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72A1E0D8" w14:textId="77777777" w:rsidR="00C76574" w:rsidRPr="00AE7185" w:rsidRDefault="00C76574" w:rsidP="00C76574">
            <w:pPr>
              <w:spacing w:after="0"/>
              <w:jc w:val="both"/>
              <w:rPr>
                <w:rFonts w:eastAsia="Calibri" w:cstheme="minorHAnsi"/>
                <w:sz w:val="24"/>
                <w:szCs w:val="24"/>
              </w:rPr>
            </w:pPr>
          </w:p>
          <w:p w14:paraId="706C795E" w14:textId="473BAB0A"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64778F53" w14:textId="77777777" w:rsidR="001E60A4" w:rsidRDefault="001E60A4" w:rsidP="00C76574">
            <w:pPr>
              <w:spacing w:after="0"/>
              <w:jc w:val="both"/>
              <w:rPr>
                <w:rFonts w:eastAsia="Calibri" w:cstheme="minorHAnsi"/>
                <w:sz w:val="24"/>
                <w:szCs w:val="24"/>
              </w:rPr>
            </w:pPr>
          </w:p>
          <w:p w14:paraId="10259A59"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C79110C" w14:textId="59C25AE3"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1B8FC39E"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5503819"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184FDA9"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481EF048"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339E5921" w14:textId="0EB587C7" w:rsidR="00C76574" w:rsidRPr="00AE7185" w:rsidRDefault="00A02A99" w:rsidP="00C76574">
            <w:pPr>
              <w:jc w:val="both"/>
              <w:rPr>
                <w:rFonts w:cstheme="minorHAnsi"/>
                <w:b/>
                <w:sz w:val="24"/>
                <w:szCs w:val="24"/>
              </w:rPr>
            </w:pPr>
            <w:r>
              <w:rPr>
                <w:rFonts w:cstheme="minorHAnsi"/>
                <w:b/>
                <w:sz w:val="24"/>
                <w:szCs w:val="24"/>
              </w:rPr>
              <w:t>10</w:t>
            </w:r>
          </w:p>
        </w:tc>
        <w:tc>
          <w:tcPr>
            <w:tcW w:w="4111" w:type="dxa"/>
            <w:tcBorders>
              <w:top w:val="single" w:sz="4" w:space="0" w:color="auto"/>
              <w:left w:val="single" w:sz="4" w:space="0" w:color="auto"/>
              <w:bottom w:val="single" w:sz="4" w:space="0" w:color="auto"/>
              <w:right w:val="single" w:sz="4" w:space="0" w:color="auto"/>
            </w:tcBorders>
          </w:tcPr>
          <w:p w14:paraId="5E0BE687"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6044F374" w14:textId="0F5A3870" w:rsidR="00C76574" w:rsidRPr="00AE7185" w:rsidRDefault="002A413A"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 xml:space="preserve">Precision </w:t>
            </w:r>
            <w:r w:rsidR="00C76574" w:rsidRPr="00AE7185">
              <w:rPr>
                <w:rFonts w:asciiTheme="minorHAnsi" w:hAnsiTheme="minorHAnsi" w:cstheme="minorHAnsi"/>
                <w:sz w:val="24"/>
                <w:szCs w:val="24"/>
              </w:rPr>
              <w:t>Elevation: 0.3°</w:t>
            </w:r>
          </w:p>
          <w:p w14:paraId="5CCE1AAF" w14:textId="56E88661"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21C8BE71" w14:textId="77777777" w:rsidR="00C76574" w:rsidRPr="00AE7185" w:rsidRDefault="00C76574" w:rsidP="00C76574">
            <w:pPr>
              <w:spacing w:after="0"/>
              <w:jc w:val="both"/>
              <w:rPr>
                <w:rFonts w:eastAsia="Calibri" w:cstheme="minorHAnsi"/>
                <w:sz w:val="24"/>
                <w:szCs w:val="24"/>
              </w:rPr>
            </w:pPr>
          </w:p>
          <w:p w14:paraId="69E2814A" w14:textId="2D3EA9BA"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27E9DD77" w14:textId="77777777" w:rsidR="001E60A4" w:rsidRDefault="001E60A4" w:rsidP="00C76574">
            <w:pPr>
              <w:spacing w:after="0"/>
              <w:jc w:val="both"/>
              <w:rPr>
                <w:rFonts w:eastAsia="Calibri" w:cstheme="minorHAnsi"/>
                <w:sz w:val="24"/>
                <w:szCs w:val="24"/>
              </w:rPr>
            </w:pPr>
          </w:p>
          <w:p w14:paraId="64FF3BD2"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3186EC4B" w14:textId="51E1F84B"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2023CF1E"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18CD6B85"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1BA29AF2"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32D1B931"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06E2FA5F" w14:textId="5EE50228" w:rsidR="00C76574" w:rsidRPr="00AE7185" w:rsidRDefault="00A02A99" w:rsidP="00C76574">
            <w:pPr>
              <w:jc w:val="both"/>
              <w:rPr>
                <w:rFonts w:cstheme="minorHAnsi"/>
                <w:b/>
                <w:sz w:val="24"/>
                <w:szCs w:val="24"/>
              </w:rPr>
            </w:pPr>
            <w:r>
              <w:rPr>
                <w:rFonts w:cstheme="minorHAnsi"/>
                <w:b/>
                <w:sz w:val="24"/>
                <w:szCs w:val="24"/>
              </w:rPr>
              <w:t>11</w:t>
            </w:r>
          </w:p>
        </w:tc>
        <w:tc>
          <w:tcPr>
            <w:tcW w:w="4111" w:type="dxa"/>
            <w:tcBorders>
              <w:top w:val="single" w:sz="4" w:space="0" w:color="auto"/>
              <w:left w:val="single" w:sz="4" w:space="0" w:color="auto"/>
              <w:bottom w:val="single" w:sz="4" w:space="0" w:color="auto"/>
              <w:right w:val="single" w:sz="4" w:space="0" w:color="auto"/>
            </w:tcBorders>
          </w:tcPr>
          <w:p w14:paraId="2A60BD90"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3F84A5CF" w14:textId="253129AA"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 xml:space="preserve">Climatic environment: Fulfil IEC 721-3-4 class 4K4H or </w:t>
            </w:r>
            <w:r w:rsidR="0016362D">
              <w:rPr>
                <w:rFonts w:asciiTheme="minorHAnsi" w:hAnsiTheme="minorHAnsi" w:cstheme="minorHAnsi"/>
                <w:sz w:val="24"/>
                <w:szCs w:val="24"/>
              </w:rPr>
              <w:t xml:space="preserve">IP66 as well </w:t>
            </w:r>
            <w:r w:rsidR="00A96414">
              <w:rPr>
                <w:rFonts w:asciiTheme="minorHAnsi" w:hAnsiTheme="minorHAnsi" w:cstheme="minorHAnsi"/>
                <w:sz w:val="24"/>
                <w:szCs w:val="24"/>
              </w:rPr>
              <w:t xml:space="preserve">as </w:t>
            </w:r>
            <w:r w:rsidR="0016362D">
              <w:rPr>
                <w:rFonts w:asciiTheme="minorHAnsi" w:hAnsiTheme="minorHAnsi" w:cstheme="minorHAnsi"/>
                <w:sz w:val="24"/>
                <w:szCs w:val="24"/>
              </w:rPr>
              <w:t>begin capable of operating between -20</w:t>
            </w:r>
            <w:r w:rsidR="0016362D" w:rsidRPr="00AE7185">
              <w:rPr>
                <w:rFonts w:asciiTheme="minorHAnsi" w:hAnsiTheme="minorHAnsi" w:cstheme="minorHAnsi"/>
                <w:sz w:val="24"/>
                <w:szCs w:val="24"/>
              </w:rPr>
              <w:t>°</w:t>
            </w:r>
            <w:r w:rsidR="0016362D">
              <w:rPr>
                <w:rFonts w:asciiTheme="minorHAnsi" w:hAnsiTheme="minorHAnsi" w:cstheme="minorHAnsi"/>
                <w:sz w:val="24"/>
                <w:szCs w:val="24"/>
              </w:rPr>
              <w:t xml:space="preserve"> and +55</w:t>
            </w:r>
            <w:r w:rsidR="0016362D" w:rsidRPr="00AE7185">
              <w:rPr>
                <w:rFonts w:asciiTheme="minorHAnsi" w:hAnsiTheme="minorHAnsi" w:cstheme="minorHAnsi"/>
                <w:sz w:val="24"/>
                <w:szCs w:val="24"/>
              </w:rPr>
              <w:t>°</w:t>
            </w:r>
            <w:r w:rsidR="0016362D">
              <w:rPr>
                <w:rFonts w:asciiTheme="minorHAnsi" w:hAnsiTheme="minorHAnsi" w:cstheme="minorHAnsi"/>
                <w:sz w:val="24"/>
                <w:szCs w:val="24"/>
              </w:rPr>
              <w:t xml:space="preserve"> Celsius or  </w:t>
            </w:r>
            <w:r w:rsidRPr="00AE7185">
              <w:rPr>
                <w:rFonts w:asciiTheme="minorHAnsi" w:hAnsiTheme="minorHAnsi" w:cstheme="minorHAnsi"/>
                <w:sz w:val="24"/>
                <w:szCs w:val="24"/>
              </w:rPr>
              <w:t>equivalent</w:t>
            </w:r>
          </w:p>
          <w:p w14:paraId="4CABB9D2" w14:textId="503C9749"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D133741" w14:textId="77777777" w:rsidR="00C76574" w:rsidRPr="00AE7185" w:rsidRDefault="00C76574" w:rsidP="00C76574">
            <w:pPr>
              <w:spacing w:after="0"/>
              <w:jc w:val="both"/>
              <w:rPr>
                <w:rFonts w:eastAsia="Calibri" w:cstheme="minorHAnsi"/>
                <w:sz w:val="24"/>
                <w:szCs w:val="24"/>
              </w:rPr>
            </w:pPr>
          </w:p>
          <w:p w14:paraId="730486AD" w14:textId="153BB6F2"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5220148F" w14:textId="77777777" w:rsidR="001E60A4" w:rsidRDefault="001E60A4" w:rsidP="00C76574">
            <w:pPr>
              <w:spacing w:after="0"/>
              <w:jc w:val="both"/>
              <w:rPr>
                <w:rFonts w:eastAsia="Calibri" w:cstheme="minorHAnsi"/>
                <w:sz w:val="24"/>
                <w:szCs w:val="24"/>
              </w:rPr>
            </w:pPr>
          </w:p>
          <w:p w14:paraId="252A9E64"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FAF8F70" w14:textId="33C19980"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5D1E8770"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73EC606"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3E3FDB6D"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51C35545"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DA642C3" w14:textId="6A180778" w:rsidR="00C76574" w:rsidRPr="00AE7185" w:rsidRDefault="00A02A99" w:rsidP="00C76574">
            <w:pPr>
              <w:jc w:val="both"/>
              <w:rPr>
                <w:rFonts w:cstheme="minorHAnsi"/>
                <w:b/>
                <w:sz w:val="24"/>
                <w:szCs w:val="24"/>
              </w:rPr>
            </w:pPr>
            <w:r>
              <w:rPr>
                <w:rFonts w:cstheme="minorHAnsi"/>
                <w:b/>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tcPr>
          <w:p w14:paraId="42BD1A83"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6392379D"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Pointing error at 15 m/s winds on a 1.5 m^2 area: 0.3°</w:t>
            </w:r>
          </w:p>
          <w:p w14:paraId="6E5C2E05" w14:textId="6459C973"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2EE61EFB" w14:textId="77777777" w:rsidR="00C76574" w:rsidRPr="00AE7185" w:rsidRDefault="00C76574" w:rsidP="00C76574">
            <w:pPr>
              <w:spacing w:after="0"/>
              <w:jc w:val="both"/>
              <w:rPr>
                <w:rFonts w:eastAsia="Calibri" w:cstheme="minorHAnsi"/>
                <w:sz w:val="24"/>
                <w:szCs w:val="24"/>
              </w:rPr>
            </w:pPr>
          </w:p>
          <w:p w14:paraId="615E6755" w14:textId="4D3F5E72"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19361BA8" w14:textId="77777777" w:rsidR="001E60A4" w:rsidRDefault="001E60A4" w:rsidP="00C76574">
            <w:pPr>
              <w:spacing w:after="0"/>
              <w:jc w:val="both"/>
              <w:rPr>
                <w:rFonts w:eastAsia="Calibri" w:cstheme="minorHAnsi"/>
                <w:sz w:val="24"/>
                <w:szCs w:val="24"/>
              </w:rPr>
            </w:pPr>
          </w:p>
          <w:p w14:paraId="789B6AC2"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7DAF08E8" w14:textId="4BCFA936"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3EF5B51A"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733173FE"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4B3BD767"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243EC144"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72D123D8" w14:textId="20F568FE" w:rsidR="00C76574" w:rsidRPr="00AE7185" w:rsidRDefault="00A02A99" w:rsidP="00C76574">
            <w:pPr>
              <w:jc w:val="both"/>
              <w:rPr>
                <w:rFonts w:cstheme="minorHAnsi"/>
                <w:b/>
                <w:sz w:val="24"/>
                <w:szCs w:val="24"/>
              </w:rPr>
            </w:pPr>
            <w:r>
              <w:rPr>
                <w:rFonts w:cstheme="minorHAnsi"/>
                <w:b/>
                <w:sz w:val="24"/>
                <w:szCs w:val="24"/>
              </w:rPr>
              <w:t>13</w:t>
            </w:r>
          </w:p>
        </w:tc>
        <w:tc>
          <w:tcPr>
            <w:tcW w:w="4111" w:type="dxa"/>
            <w:tcBorders>
              <w:top w:val="single" w:sz="4" w:space="0" w:color="auto"/>
              <w:left w:val="single" w:sz="4" w:space="0" w:color="auto"/>
              <w:bottom w:val="single" w:sz="4" w:space="0" w:color="auto"/>
              <w:right w:val="single" w:sz="4" w:space="0" w:color="auto"/>
            </w:tcBorders>
          </w:tcPr>
          <w:p w14:paraId="07862C9E"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2B372F7E" w14:textId="6EF5F53A"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Power requirement</w:t>
            </w:r>
            <w:r w:rsidR="009F058F">
              <w:rPr>
                <w:rFonts w:asciiTheme="minorHAnsi" w:hAnsiTheme="minorHAnsi" w:cstheme="minorHAnsi"/>
                <w:sz w:val="24"/>
                <w:szCs w:val="24"/>
              </w:rPr>
              <w:t xml:space="preserve"> for mounted equipment</w:t>
            </w:r>
            <w:r w:rsidRPr="00AE7185">
              <w:rPr>
                <w:rFonts w:asciiTheme="minorHAnsi" w:hAnsiTheme="minorHAnsi" w:cstheme="minorHAnsi"/>
                <w:sz w:val="24"/>
                <w:szCs w:val="24"/>
              </w:rPr>
              <w:t>: 400 V, 50 Hz, max. 3 kVA</w:t>
            </w:r>
          </w:p>
          <w:p w14:paraId="5C590C14" w14:textId="416A6F28"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13171E66" w14:textId="77777777" w:rsidR="00C76574" w:rsidRPr="00AE7185" w:rsidRDefault="00C76574" w:rsidP="00C76574">
            <w:pPr>
              <w:spacing w:after="0"/>
              <w:jc w:val="both"/>
              <w:rPr>
                <w:rFonts w:eastAsia="Calibri" w:cstheme="minorHAnsi"/>
                <w:sz w:val="24"/>
                <w:szCs w:val="24"/>
              </w:rPr>
            </w:pPr>
          </w:p>
          <w:p w14:paraId="5F3149C9" w14:textId="78F5E081"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3D74E82F" w14:textId="77777777" w:rsidR="001E60A4" w:rsidRDefault="001E60A4" w:rsidP="00C76574">
            <w:pPr>
              <w:spacing w:after="0"/>
              <w:jc w:val="both"/>
              <w:rPr>
                <w:rFonts w:eastAsia="Calibri" w:cstheme="minorHAnsi"/>
                <w:sz w:val="24"/>
                <w:szCs w:val="24"/>
              </w:rPr>
            </w:pPr>
          </w:p>
          <w:p w14:paraId="0A9C3DFB"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00E87ACA" w14:textId="48FC1AC8"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71BB57E5"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B27D518"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0226C420"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AE7185" w14:paraId="31BA38C7"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60407C49" w14:textId="402A535B" w:rsidR="00C76574" w:rsidRPr="00AE7185" w:rsidRDefault="00A02A99" w:rsidP="00C76574">
            <w:pPr>
              <w:jc w:val="both"/>
              <w:rPr>
                <w:rFonts w:cstheme="minorHAnsi"/>
                <w:b/>
                <w:sz w:val="24"/>
                <w:szCs w:val="24"/>
              </w:rPr>
            </w:pPr>
            <w:r>
              <w:rPr>
                <w:rFonts w:cstheme="minorHAnsi"/>
                <w:b/>
                <w:sz w:val="24"/>
                <w:szCs w:val="24"/>
              </w:rPr>
              <w:t>14</w:t>
            </w:r>
          </w:p>
        </w:tc>
        <w:tc>
          <w:tcPr>
            <w:tcW w:w="4111" w:type="dxa"/>
            <w:tcBorders>
              <w:top w:val="single" w:sz="4" w:space="0" w:color="auto"/>
              <w:left w:val="single" w:sz="4" w:space="0" w:color="auto"/>
              <w:bottom w:val="single" w:sz="4" w:space="0" w:color="auto"/>
              <w:right w:val="single" w:sz="4" w:space="0" w:color="auto"/>
            </w:tcBorders>
          </w:tcPr>
          <w:p w14:paraId="0AC0358E"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6543BD04" w14:textId="5BB35343"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Data interface</w:t>
            </w:r>
            <w:r w:rsidR="009F058F">
              <w:rPr>
                <w:rFonts w:asciiTheme="minorHAnsi" w:hAnsiTheme="minorHAnsi" w:cstheme="minorHAnsi"/>
                <w:sz w:val="24"/>
                <w:szCs w:val="24"/>
              </w:rPr>
              <w:t xml:space="preserve"> for mounted equipment</w:t>
            </w:r>
            <w:r w:rsidRPr="00AE7185">
              <w:rPr>
                <w:rFonts w:asciiTheme="minorHAnsi" w:hAnsiTheme="minorHAnsi" w:cstheme="minorHAnsi"/>
                <w:sz w:val="24"/>
                <w:szCs w:val="24"/>
              </w:rPr>
              <w:t xml:space="preserve">: Serial </w:t>
            </w:r>
            <w:r w:rsidR="009F058F">
              <w:rPr>
                <w:rFonts w:asciiTheme="minorHAnsi" w:hAnsiTheme="minorHAnsi" w:cstheme="minorHAnsi"/>
                <w:sz w:val="24"/>
                <w:szCs w:val="24"/>
              </w:rPr>
              <w:t xml:space="preserve">min. </w:t>
            </w:r>
            <w:r w:rsidRPr="00AE7185">
              <w:rPr>
                <w:rFonts w:asciiTheme="minorHAnsi" w:hAnsiTheme="minorHAnsi" w:cstheme="minorHAnsi"/>
                <w:sz w:val="24"/>
                <w:szCs w:val="24"/>
              </w:rPr>
              <w:t>115,2 Kbit/s and 10Gb Ethernet</w:t>
            </w:r>
          </w:p>
          <w:p w14:paraId="24ECD71C" w14:textId="0AD33FD0" w:rsidR="00C76574" w:rsidRPr="00AE7185" w:rsidRDefault="00C76574" w:rsidP="00A02A99">
            <w:pPr>
              <w:pStyle w:val="Opstilling-punkttegn"/>
              <w:numPr>
                <w:ilvl w:val="0"/>
                <w:numId w:val="0"/>
              </w:numPr>
              <w:spacing w:after="0"/>
              <w:ind w:left="360" w:hanging="360"/>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4C4DCEA4" w14:textId="77777777" w:rsidR="00C76574" w:rsidRPr="00AE7185" w:rsidRDefault="00C76574" w:rsidP="00C76574">
            <w:pPr>
              <w:spacing w:after="0"/>
              <w:jc w:val="both"/>
              <w:rPr>
                <w:rFonts w:eastAsia="Calibri" w:cstheme="minorHAnsi"/>
                <w:sz w:val="24"/>
                <w:szCs w:val="24"/>
              </w:rPr>
            </w:pPr>
          </w:p>
          <w:p w14:paraId="2D0517CD" w14:textId="5FFD3AB9"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24EB1B1A" w14:textId="77777777" w:rsidR="001E60A4" w:rsidRDefault="001E60A4" w:rsidP="00C76574">
            <w:pPr>
              <w:spacing w:after="0"/>
              <w:jc w:val="both"/>
              <w:rPr>
                <w:rFonts w:eastAsia="Calibri" w:cstheme="minorHAnsi"/>
                <w:sz w:val="24"/>
                <w:szCs w:val="24"/>
              </w:rPr>
            </w:pPr>
          </w:p>
          <w:p w14:paraId="202E2248"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376EEA04" w14:textId="6A7B8870"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35146D6D"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6BB6BD7F"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5C90953D"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r w:rsidR="00C76574" w:rsidRPr="00E30D79" w14:paraId="331FCC75" w14:textId="77777777" w:rsidTr="005857B6">
        <w:trPr>
          <w:trHeight w:val="1175"/>
        </w:trPr>
        <w:tc>
          <w:tcPr>
            <w:tcW w:w="526" w:type="dxa"/>
            <w:tcBorders>
              <w:top w:val="single" w:sz="4" w:space="0" w:color="auto"/>
              <w:left w:val="single" w:sz="4" w:space="0" w:color="auto"/>
              <w:bottom w:val="single" w:sz="4" w:space="0" w:color="auto"/>
              <w:right w:val="single" w:sz="4" w:space="0" w:color="auto"/>
            </w:tcBorders>
            <w:vAlign w:val="center"/>
          </w:tcPr>
          <w:p w14:paraId="5083ABAE" w14:textId="64C3116E" w:rsidR="00C76574" w:rsidRPr="00AE7185" w:rsidRDefault="00A02A99" w:rsidP="00C76574">
            <w:pPr>
              <w:jc w:val="both"/>
              <w:rPr>
                <w:rFonts w:cstheme="minorHAnsi"/>
                <w:b/>
                <w:sz w:val="24"/>
                <w:szCs w:val="24"/>
              </w:rPr>
            </w:pPr>
            <w:r>
              <w:rPr>
                <w:rFonts w:cstheme="minorHAnsi"/>
                <w:b/>
                <w:sz w:val="24"/>
                <w:szCs w:val="24"/>
              </w:rPr>
              <w:t>15</w:t>
            </w:r>
          </w:p>
        </w:tc>
        <w:tc>
          <w:tcPr>
            <w:tcW w:w="4111" w:type="dxa"/>
            <w:tcBorders>
              <w:top w:val="single" w:sz="4" w:space="0" w:color="auto"/>
              <w:left w:val="single" w:sz="4" w:space="0" w:color="auto"/>
              <w:bottom w:val="single" w:sz="4" w:space="0" w:color="auto"/>
              <w:right w:val="single" w:sz="4" w:space="0" w:color="auto"/>
            </w:tcBorders>
          </w:tcPr>
          <w:p w14:paraId="7951920C"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p w14:paraId="09E520F6" w14:textId="77777777"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r w:rsidRPr="00AE7185">
              <w:rPr>
                <w:rFonts w:asciiTheme="minorHAnsi" w:hAnsiTheme="minorHAnsi" w:cstheme="minorHAnsi"/>
                <w:sz w:val="24"/>
                <w:szCs w:val="24"/>
              </w:rPr>
              <w:t>Control interface: Documented for integration with a standard communication protocol interface like RS-422, Ethernet or equivalent</w:t>
            </w:r>
          </w:p>
          <w:p w14:paraId="665E0441" w14:textId="495CD85C" w:rsidR="00C76574" w:rsidRPr="00AE7185" w:rsidRDefault="00C76574" w:rsidP="00C76574">
            <w:pPr>
              <w:pStyle w:val="Opstilling-punkttegn"/>
              <w:numPr>
                <w:ilvl w:val="0"/>
                <w:numId w:val="0"/>
              </w:numPr>
              <w:spacing w:after="0"/>
              <w:ind w:left="3" w:hanging="3"/>
              <w:jc w:val="both"/>
              <w:rPr>
                <w:rFonts w:asciiTheme="minorHAnsi" w:hAnsiTheme="minorHAnsi" w:cstheme="minorHAnsi"/>
                <w:sz w:val="24"/>
                <w:szCs w:val="24"/>
              </w:rPr>
            </w:pPr>
          </w:p>
        </w:tc>
        <w:tc>
          <w:tcPr>
            <w:tcW w:w="1101" w:type="dxa"/>
            <w:tcBorders>
              <w:top w:val="single" w:sz="4" w:space="0" w:color="auto"/>
              <w:left w:val="single" w:sz="4" w:space="0" w:color="auto"/>
              <w:bottom w:val="single" w:sz="4" w:space="0" w:color="auto"/>
              <w:right w:val="single" w:sz="4" w:space="0" w:color="auto"/>
            </w:tcBorders>
          </w:tcPr>
          <w:p w14:paraId="10C2C08C" w14:textId="77777777" w:rsidR="00C76574" w:rsidRPr="00AE7185" w:rsidRDefault="00C76574" w:rsidP="00C76574">
            <w:pPr>
              <w:spacing w:after="0"/>
              <w:jc w:val="both"/>
              <w:rPr>
                <w:rFonts w:eastAsia="Calibri" w:cstheme="minorHAnsi"/>
                <w:sz w:val="24"/>
                <w:szCs w:val="24"/>
              </w:rPr>
            </w:pPr>
          </w:p>
          <w:p w14:paraId="3FD62DD8" w14:textId="1A617F92" w:rsidR="00C76574" w:rsidRPr="00AE7185" w:rsidRDefault="00C76574" w:rsidP="00C76574">
            <w:pPr>
              <w:spacing w:after="0"/>
              <w:jc w:val="both"/>
              <w:rPr>
                <w:rFonts w:eastAsia="Calibri" w:cstheme="minorHAnsi"/>
                <w:sz w:val="24"/>
                <w:szCs w:val="24"/>
              </w:rPr>
            </w:pPr>
            <w:r w:rsidRPr="00AE7185">
              <w:rPr>
                <w:rFonts w:eastAsia="Calibri" w:cstheme="minorHAnsi"/>
                <w:sz w:val="24"/>
                <w:szCs w:val="24"/>
              </w:rPr>
              <w:t>SHALL</w:t>
            </w:r>
          </w:p>
        </w:tc>
        <w:tc>
          <w:tcPr>
            <w:tcW w:w="3581" w:type="dxa"/>
            <w:tcBorders>
              <w:top w:val="single" w:sz="4" w:space="0" w:color="auto"/>
              <w:left w:val="single" w:sz="4" w:space="0" w:color="auto"/>
              <w:bottom w:val="single" w:sz="4" w:space="0" w:color="auto"/>
              <w:right w:val="single" w:sz="4" w:space="0" w:color="auto"/>
            </w:tcBorders>
          </w:tcPr>
          <w:p w14:paraId="22AA9B36" w14:textId="77777777" w:rsidR="001E60A4" w:rsidRDefault="001E60A4" w:rsidP="00C76574">
            <w:pPr>
              <w:spacing w:after="0"/>
              <w:jc w:val="both"/>
              <w:rPr>
                <w:rFonts w:eastAsia="Calibri" w:cstheme="minorHAnsi"/>
                <w:sz w:val="24"/>
                <w:szCs w:val="24"/>
              </w:rPr>
            </w:pPr>
          </w:p>
          <w:p w14:paraId="5DB1E7E2" w14:textId="77777777" w:rsidR="00C76574" w:rsidRDefault="00C12293" w:rsidP="00C76574">
            <w:pPr>
              <w:spacing w:after="0"/>
              <w:jc w:val="both"/>
              <w:rPr>
                <w:rFonts w:eastAsia="Calibri" w:cstheme="minorHAnsi"/>
                <w:sz w:val="24"/>
                <w:szCs w:val="24"/>
              </w:rPr>
            </w:pPr>
            <w:r w:rsidRPr="00AE7185">
              <w:rPr>
                <w:rFonts w:eastAsia="Calibri" w:cstheme="minorHAnsi"/>
                <w:sz w:val="24"/>
                <w:szCs w:val="24"/>
              </w:rPr>
              <w:t xml:space="preserve">The tender </w:t>
            </w:r>
            <w:r w:rsidRPr="00AE7185">
              <w:rPr>
                <w:rFonts w:eastAsia="Calibri" w:cstheme="minorHAnsi"/>
                <w:b/>
                <w:sz w:val="24"/>
                <w:szCs w:val="24"/>
              </w:rPr>
              <w:t>must</w:t>
            </w:r>
            <w:r w:rsidRPr="00AE7185">
              <w:rPr>
                <w:rFonts w:eastAsia="Calibri" w:cstheme="minorHAnsi"/>
                <w:sz w:val="24"/>
                <w:szCs w:val="24"/>
              </w:rPr>
              <w:t xml:space="preserve"> include a description </w:t>
            </w:r>
            <w:r w:rsidRPr="00AE7185">
              <w:rPr>
                <w:rFonts w:eastAsia="Calibri" w:cstheme="minorHAnsi"/>
                <w:b/>
                <w:sz w:val="24"/>
                <w:szCs w:val="24"/>
              </w:rPr>
              <w:t>or</w:t>
            </w:r>
            <w:r w:rsidRPr="00AE7185">
              <w:rPr>
                <w:rFonts w:eastAsia="Calibri" w:cstheme="minorHAnsi"/>
                <w:sz w:val="24"/>
                <w:szCs w:val="24"/>
              </w:rPr>
              <w:t xml:space="preserve"> attached valid documentation</w:t>
            </w:r>
          </w:p>
          <w:p w14:paraId="16A99774" w14:textId="06113885" w:rsidR="001E60A4" w:rsidRPr="00AE7185" w:rsidRDefault="001E60A4" w:rsidP="00C76574">
            <w:pPr>
              <w:spacing w:after="0"/>
              <w:jc w:val="both"/>
              <w:rPr>
                <w:rFonts w:eastAsia="Calibri" w:cstheme="minorHAnsi"/>
                <w:sz w:val="24"/>
                <w:szCs w:val="24"/>
              </w:rPr>
            </w:pPr>
          </w:p>
        </w:tc>
        <w:tc>
          <w:tcPr>
            <w:tcW w:w="702" w:type="dxa"/>
            <w:tcBorders>
              <w:top w:val="single" w:sz="4" w:space="0" w:color="auto"/>
              <w:left w:val="single" w:sz="4" w:space="0" w:color="auto"/>
              <w:bottom w:val="single" w:sz="4" w:space="0" w:color="auto"/>
              <w:right w:val="single" w:sz="4" w:space="0" w:color="auto"/>
            </w:tcBorders>
          </w:tcPr>
          <w:p w14:paraId="03240AC5" w14:textId="77777777" w:rsidR="00C76574" w:rsidRPr="00AE7185" w:rsidRDefault="00C76574" w:rsidP="00C76574">
            <w:pPr>
              <w:jc w:val="both"/>
              <w:rPr>
                <w:rFonts w:eastAsia="Calibri"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18BDE1F0" w14:textId="77777777" w:rsidR="00C76574" w:rsidRPr="00AE7185" w:rsidRDefault="00C76574" w:rsidP="00C76574">
            <w:pPr>
              <w:jc w:val="both"/>
              <w:rPr>
                <w:rFonts w:eastAsia="Calibri"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47917AC6" w14:textId="77777777" w:rsidR="00C76574" w:rsidRPr="00AE7185" w:rsidRDefault="00C76574" w:rsidP="00C76574">
            <w:pPr>
              <w:pStyle w:val="Listeafsnit"/>
              <w:tabs>
                <w:tab w:val="left" w:pos="0"/>
              </w:tabs>
              <w:spacing w:line="276" w:lineRule="auto"/>
              <w:ind w:left="0"/>
              <w:jc w:val="both"/>
              <w:rPr>
                <w:rFonts w:asciiTheme="minorHAnsi" w:hAnsiTheme="minorHAnsi" w:cstheme="minorHAnsi"/>
                <w:szCs w:val="24"/>
              </w:rPr>
            </w:pPr>
          </w:p>
        </w:tc>
      </w:tr>
    </w:tbl>
    <w:p w14:paraId="0CA1C663" w14:textId="0BEAC0AD" w:rsidR="00A01280" w:rsidRPr="00170EC1" w:rsidRDefault="00A01280" w:rsidP="001E60A4">
      <w:pPr>
        <w:jc w:val="both"/>
        <w:rPr>
          <w:rFonts w:ascii="Arial" w:hAnsi="Arial" w:cs="Arial"/>
          <w:sz w:val="24"/>
          <w:szCs w:val="24"/>
        </w:rPr>
      </w:pPr>
    </w:p>
    <w:sectPr w:rsidR="00A01280" w:rsidRPr="00170EC1" w:rsidSect="00576617">
      <w:headerReference w:type="default" r:id="rId13"/>
      <w:footerReference w:type="default" r:id="rId14"/>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68F53" w14:textId="77777777" w:rsidR="00EA7882" w:rsidRDefault="00EA7882" w:rsidP="00554DDE">
      <w:pPr>
        <w:spacing w:after="0" w:line="240" w:lineRule="auto"/>
      </w:pPr>
      <w:r>
        <w:separator/>
      </w:r>
    </w:p>
  </w:endnote>
  <w:endnote w:type="continuationSeparator" w:id="0">
    <w:p w14:paraId="676B7C3A" w14:textId="77777777" w:rsidR="00EA7882" w:rsidRDefault="00EA7882"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77777777"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2A413A">
              <w:rPr>
                <w:noProof/>
                <w:sz w:val="20"/>
                <w:szCs w:val="20"/>
              </w:rPr>
              <w:t>6</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2A413A">
              <w:rPr>
                <w:noProof/>
                <w:sz w:val="20"/>
                <w:szCs w:val="20"/>
              </w:rPr>
              <w:t>7</w:t>
            </w:r>
            <w:r w:rsidR="0084417D" w:rsidRPr="00576617">
              <w:rPr>
                <w:sz w:val="20"/>
                <w:szCs w:val="20"/>
              </w:rPr>
              <w:fldChar w:fldCharType="end"/>
            </w:r>
          </w:p>
        </w:sdtContent>
      </w:sdt>
    </w:sdtContent>
  </w:sdt>
  <w:p w14:paraId="0CA1C66F" w14:textId="77777777" w:rsidR="007B27EF" w:rsidRDefault="007B27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23C0" w14:textId="77777777" w:rsidR="00EA7882" w:rsidRDefault="00EA7882" w:rsidP="00554DDE">
      <w:pPr>
        <w:spacing w:after="0" w:line="240" w:lineRule="auto"/>
      </w:pPr>
      <w:r>
        <w:separator/>
      </w:r>
    </w:p>
  </w:footnote>
  <w:footnote w:type="continuationSeparator" w:id="0">
    <w:p w14:paraId="53108738" w14:textId="77777777" w:rsidR="00EA7882" w:rsidRDefault="00EA7882" w:rsidP="0055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C669" w14:textId="08400ACD" w:rsidR="007B27EF" w:rsidRDefault="00DC2A31" w:rsidP="00440EA4">
    <w:pPr>
      <w:pStyle w:val="Sidehoved"/>
      <w:tabs>
        <w:tab w:val="left" w:pos="4125"/>
        <w:tab w:val="left" w:pos="12480"/>
      </w:tabs>
    </w:pPr>
    <w:r>
      <w:rPr>
        <w:noProof/>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00C47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167288F"/>
    <w:multiLevelType w:val="multilevel"/>
    <w:tmpl w:val="57DCFA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554DDE"/>
    <w:rsid w:val="000109AF"/>
    <w:rsid w:val="00025B88"/>
    <w:rsid w:val="0002643B"/>
    <w:rsid w:val="00061E0F"/>
    <w:rsid w:val="00080E7B"/>
    <w:rsid w:val="00082223"/>
    <w:rsid w:val="00084BC0"/>
    <w:rsid w:val="000A43C8"/>
    <w:rsid w:val="000A7EA8"/>
    <w:rsid w:val="000B12CC"/>
    <w:rsid w:val="000B2943"/>
    <w:rsid w:val="000C3111"/>
    <w:rsid w:val="000E3EA6"/>
    <w:rsid w:val="000F3F62"/>
    <w:rsid w:val="00100A08"/>
    <w:rsid w:val="0011140F"/>
    <w:rsid w:val="00113806"/>
    <w:rsid w:val="00120E84"/>
    <w:rsid w:val="00132946"/>
    <w:rsid w:val="00137AE2"/>
    <w:rsid w:val="001401C5"/>
    <w:rsid w:val="00141FCC"/>
    <w:rsid w:val="00145DDE"/>
    <w:rsid w:val="001500BC"/>
    <w:rsid w:val="00153255"/>
    <w:rsid w:val="0016362D"/>
    <w:rsid w:val="0016412B"/>
    <w:rsid w:val="00170EC1"/>
    <w:rsid w:val="00172C2E"/>
    <w:rsid w:val="001803ED"/>
    <w:rsid w:val="0018496B"/>
    <w:rsid w:val="00187F84"/>
    <w:rsid w:val="001A0726"/>
    <w:rsid w:val="001A2E08"/>
    <w:rsid w:val="001B6EDE"/>
    <w:rsid w:val="001C52FB"/>
    <w:rsid w:val="001D619A"/>
    <w:rsid w:val="001E1B09"/>
    <w:rsid w:val="001E5161"/>
    <w:rsid w:val="001E60A4"/>
    <w:rsid w:val="00204BD1"/>
    <w:rsid w:val="00223BC5"/>
    <w:rsid w:val="0023032B"/>
    <w:rsid w:val="0024013A"/>
    <w:rsid w:val="00252461"/>
    <w:rsid w:val="00267D94"/>
    <w:rsid w:val="00271A58"/>
    <w:rsid w:val="00272680"/>
    <w:rsid w:val="002741D8"/>
    <w:rsid w:val="00274EC2"/>
    <w:rsid w:val="002879B7"/>
    <w:rsid w:val="00290F57"/>
    <w:rsid w:val="0029431F"/>
    <w:rsid w:val="002A2049"/>
    <w:rsid w:val="002A413A"/>
    <w:rsid w:val="002D0A4F"/>
    <w:rsid w:val="002D0B50"/>
    <w:rsid w:val="002F2E3A"/>
    <w:rsid w:val="00300900"/>
    <w:rsid w:val="00321AC1"/>
    <w:rsid w:val="0032261D"/>
    <w:rsid w:val="00323665"/>
    <w:rsid w:val="00337C7D"/>
    <w:rsid w:val="00345478"/>
    <w:rsid w:val="00357223"/>
    <w:rsid w:val="003752EC"/>
    <w:rsid w:val="0038273A"/>
    <w:rsid w:val="003858FA"/>
    <w:rsid w:val="003B0B63"/>
    <w:rsid w:val="003B0D50"/>
    <w:rsid w:val="003E16E8"/>
    <w:rsid w:val="003E590B"/>
    <w:rsid w:val="00407DBC"/>
    <w:rsid w:val="00433A30"/>
    <w:rsid w:val="00440EA4"/>
    <w:rsid w:val="0046128B"/>
    <w:rsid w:val="00467C17"/>
    <w:rsid w:val="00481762"/>
    <w:rsid w:val="004874D7"/>
    <w:rsid w:val="00493F46"/>
    <w:rsid w:val="004A72B7"/>
    <w:rsid w:val="004B2504"/>
    <w:rsid w:val="004C0A5C"/>
    <w:rsid w:val="004C3778"/>
    <w:rsid w:val="004E5DA0"/>
    <w:rsid w:val="004F0AAE"/>
    <w:rsid w:val="00554DDE"/>
    <w:rsid w:val="0055733D"/>
    <w:rsid w:val="00576617"/>
    <w:rsid w:val="005A6921"/>
    <w:rsid w:val="005C6E1C"/>
    <w:rsid w:val="005D21AA"/>
    <w:rsid w:val="005D28CB"/>
    <w:rsid w:val="005D3609"/>
    <w:rsid w:val="005E2690"/>
    <w:rsid w:val="005E5E0A"/>
    <w:rsid w:val="005F2B23"/>
    <w:rsid w:val="00612AEA"/>
    <w:rsid w:val="00614513"/>
    <w:rsid w:val="00617024"/>
    <w:rsid w:val="00620B80"/>
    <w:rsid w:val="00622FC1"/>
    <w:rsid w:val="00647801"/>
    <w:rsid w:val="00654CC5"/>
    <w:rsid w:val="00665DDE"/>
    <w:rsid w:val="00680AD5"/>
    <w:rsid w:val="006849BD"/>
    <w:rsid w:val="00692730"/>
    <w:rsid w:val="00695650"/>
    <w:rsid w:val="006B2BEA"/>
    <w:rsid w:val="006B3707"/>
    <w:rsid w:val="006B4C12"/>
    <w:rsid w:val="006C3245"/>
    <w:rsid w:val="006D14D3"/>
    <w:rsid w:val="006E0AE1"/>
    <w:rsid w:val="006E0BE6"/>
    <w:rsid w:val="006E3D4E"/>
    <w:rsid w:val="006E46D1"/>
    <w:rsid w:val="006E4B71"/>
    <w:rsid w:val="00717355"/>
    <w:rsid w:val="00721696"/>
    <w:rsid w:val="0073158D"/>
    <w:rsid w:val="0073613F"/>
    <w:rsid w:val="007363C2"/>
    <w:rsid w:val="00740A94"/>
    <w:rsid w:val="00754286"/>
    <w:rsid w:val="007555D8"/>
    <w:rsid w:val="00766A4A"/>
    <w:rsid w:val="007718B4"/>
    <w:rsid w:val="007837A2"/>
    <w:rsid w:val="00784BED"/>
    <w:rsid w:val="007A39D1"/>
    <w:rsid w:val="007B27EF"/>
    <w:rsid w:val="007C2E9E"/>
    <w:rsid w:val="007C6430"/>
    <w:rsid w:val="007D5D1C"/>
    <w:rsid w:val="008026EB"/>
    <w:rsid w:val="008071E5"/>
    <w:rsid w:val="008173CB"/>
    <w:rsid w:val="00822134"/>
    <w:rsid w:val="00843FC8"/>
    <w:rsid w:val="0084417D"/>
    <w:rsid w:val="00850BC7"/>
    <w:rsid w:val="0085488D"/>
    <w:rsid w:val="00867CF6"/>
    <w:rsid w:val="0087169B"/>
    <w:rsid w:val="00874DC3"/>
    <w:rsid w:val="0089254A"/>
    <w:rsid w:val="008A18B6"/>
    <w:rsid w:val="008A3E9E"/>
    <w:rsid w:val="008B157F"/>
    <w:rsid w:val="008C74A5"/>
    <w:rsid w:val="008D44DF"/>
    <w:rsid w:val="008D5376"/>
    <w:rsid w:val="008E2472"/>
    <w:rsid w:val="009037A5"/>
    <w:rsid w:val="00914374"/>
    <w:rsid w:val="0091553B"/>
    <w:rsid w:val="00942210"/>
    <w:rsid w:val="009453BE"/>
    <w:rsid w:val="00953FB7"/>
    <w:rsid w:val="00962224"/>
    <w:rsid w:val="009636CA"/>
    <w:rsid w:val="00966C19"/>
    <w:rsid w:val="00967219"/>
    <w:rsid w:val="009752DB"/>
    <w:rsid w:val="00976C10"/>
    <w:rsid w:val="00980033"/>
    <w:rsid w:val="00982881"/>
    <w:rsid w:val="009949FC"/>
    <w:rsid w:val="009A7BA7"/>
    <w:rsid w:val="009C3A6C"/>
    <w:rsid w:val="009C47CC"/>
    <w:rsid w:val="009E6D1E"/>
    <w:rsid w:val="009F058F"/>
    <w:rsid w:val="00A01280"/>
    <w:rsid w:val="00A02A99"/>
    <w:rsid w:val="00A0313E"/>
    <w:rsid w:val="00A163E7"/>
    <w:rsid w:val="00A21D16"/>
    <w:rsid w:val="00A37F55"/>
    <w:rsid w:val="00A51471"/>
    <w:rsid w:val="00A51B34"/>
    <w:rsid w:val="00A5283D"/>
    <w:rsid w:val="00A71A08"/>
    <w:rsid w:val="00A726AD"/>
    <w:rsid w:val="00A73521"/>
    <w:rsid w:val="00A80287"/>
    <w:rsid w:val="00A81115"/>
    <w:rsid w:val="00A82E4D"/>
    <w:rsid w:val="00A96414"/>
    <w:rsid w:val="00AA41E5"/>
    <w:rsid w:val="00AD0ABB"/>
    <w:rsid w:val="00AD4BD3"/>
    <w:rsid w:val="00AE7185"/>
    <w:rsid w:val="00B06FAE"/>
    <w:rsid w:val="00B11CC5"/>
    <w:rsid w:val="00B34C3D"/>
    <w:rsid w:val="00B40DFF"/>
    <w:rsid w:val="00B51208"/>
    <w:rsid w:val="00B701C0"/>
    <w:rsid w:val="00B91B88"/>
    <w:rsid w:val="00B9586D"/>
    <w:rsid w:val="00BA076C"/>
    <w:rsid w:val="00BA1458"/>
    <w:rsid w:val="00BB5C07"/>
    <w:rsid w:val="00BB641C"/>
    <w:rsid w:val="00BE4668"/>
    <w:rsid w:val="00BE6D0D"/>
    <w:rsid w:val="00BF604B"/>
    <w:rsid w:val="00C009E9"/>
    <w:rsid w:val="00C12293"/>
    <w:rsid w:val="00C1277F"/>
    <w:rsid w:val="00C13623"/>
    <w:rsid w:val="00C31634"/>
    <w:rsid w:val="00C46061"/>
    <w:rsid w:val="00C50FB0"/>
    <w:rsid w:val="00C52F59"/>
    <w:rsid w:val="00C574FC"/>
    <w:rsid w:val="00C66A98"/>
    <w:rsid w:val="00C71B90"/>
    <w:rsid w:val="00C751AD"/>
    <w:rsid w:val="00C76574"/>
    <w:rsid w:val="00CB4E08"/>
    <w:rsid w:val="00CB6FDD"/>
    <w:rsid w:val="00CC79B8"/>
    <w:rsid w:val="00CF7F3A"/>
    <w:rsid w:val="00D172B8"/>
    <w:rsid w:val="00D17E7E"/>
    <w:rsid w:val="00D33A5C"/>
    <w:rsid w:val="00D36480"/>
    <w:rsid w:val="00D774CB"/>
    <w:rsid w:val="00D77C58"/>
    <w:rsid w:val="00D803A7"/>
    <w:rsid w:val="00D95550"/>
    <w:rsid w:val="00D96F3F"/>
    <w:rsid w:val="00DA6B33"/>
    <w:rsid w:val="00DB4CF3"/>
    <w:rsid w:val="00DC2A31"/>
    <w:rsid w:val="00DC697B"/>
    <w:rsid w:val="00DC7DA0"/>
    <w:rsid w:val="00DE5A09"/>
    <w:rsid w:val="00DF6986"/>
    <w:rsid w:val="00E04E77"/>
    <w:rsid w:val="00E06CE5"/>
    <w:rsid w:val="00E11DEE"/>
    <w:rsid w:val="00E15E49"/>
    <w:rsid w:val="00E16A5B"/>
    <w:rsid w:val="00E17A4E"/>
    <w:rsid w:val="00E30D79"/>
    <w:rsid w:val="00E31513"/>
    <w:rsid w:val="00E47580"/>
    <w:rsid w:val="00E600E3"/>
    <w:rsid w:val="00E6087D"/>
    <w:rsid w:val="00E6135D"/>
    <w:rsid w:val="00E634CE"/>
    <w:rsid w:val="00E6639F"/>
    <w:rsid w:val="00E952D5"/>
    <w:rsid w:val="00EA7882"/>
    <w:rsid w:val="00EB1BB4"/>
    <w:rsid w:val="00EB4466"/>
    <w:rsid w:val="00EC15D4"/>
    <w:rsid w:val="00EC4ECF"/>
    <w:rsid w:val="00ED4520"/>
    <w:rsid w:val="00ED53EB"/>
    <w:rsid w:val="00ED79D1"/>
    <w:rsid w:val="00EE2369"/>
    <w:rsid w:val="00EE7A89"/>
    <w:rsid w:val="00EE7E8E"/>
    <w:rsid w:val="00EF67E3"/>
    <w:rsid w:val="00F0460E"/>
    <w:rsid w:val="00F048CF"/>
    <w:rsid w:val="00F10C97"/>
    <w:rsid w:val="00F111C0"/>
    <w:rsid w:val="00F20722"/>
    <w:rsid w:val="00F24679"/>
    <w:rsid w:val="00F31FE2"/>
    <w:rsid w:val="00F32480"/>
    <w:rsid w:val="00F32676"/>
    <w:rsid w:val="00F37659"/>
    <w:rsid w:val="00F42911"/>
    <w:rsid w:val="00F53206"/>
    <w:rsid w:val="00F53463"/>
    <w:rsid w:val="00F53A05"/>
    <w:rsid w:val="00F5760B"/>
    <w:rsid w:val="00F57ED5"/>
    <w:rsid w:val="00F819B0"/>
    <w:rsid w:val="00F933B4"/>
    <w:rsid w:val="00FA156D"/>
    <w:rsid w:val="00FA442B"/>
    <w:rsid w:val="00FD6593"/>
    <w:rsid w:val="00FE672D"/>
    <w:rsid w:val="00FF698E"/>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C5F6"/>
  <w15:docId w15:val="{2C3CF996-84B4-400B-8E3D-AB790D0D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B2B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6B2B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B2B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6B2B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6B2BEA"/>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6B2BE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6B2B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B2B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3"/>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6B2B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B2BEA"/>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B2BE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6B2BEA"/>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6B2BEA"/>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6B2BEA"/>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6B2BEA"/>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6B2BEA"/>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6B2BE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rsid w:val="006B2BEA"/>
    <w:rPr>
      <w:rFonts w:asciiTheme="majorHAnsi" w:eastAsiaTheme="majorEastAsia" w:hAnsiTheme="majorHAnsi" w:cstheme="majorBidi"/>
      <w:i/>
      <w:iCs/>
      <w:color w:val="272727" w:themeColor="text1" w:themeTint="D8"/>
      <w:sz w:val="21"/>
      <w:szCs w:val="21"/>
    </w:rPr>
  </w:style>
  <w:style w:type="character" w:customStyle="1" w:styleId="tlid-translation">
    <w:name w:val="tlid-translation"/>
    <w:basedOn w:val="Standardskrifttypeiafsnit"/>
    <w:rsid w:val="0030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328242">
      <w:bodyDiv w:val="1"/>
      <w:marLeft w:val="0"/>
      <w:marRight w:val="0"/>
      <w:marTop w:val="0"/>
      <w:marBottom w:val="0"/>
      <w:divBdr>
        <w:top w:val="none" w:sz="0" w:space="0" w:color="auto"/>
        <w:left w:val="none" w:sz="0" w:space="0" w:color="auto"/>
        <w:bottom w:val="none" w:sz="0" w:space="0" w:color="auto"/>
        <w:right w:val="none" w:sz="0" w:space="0" w:color="auto"/>
      </w:divBdr>
      <w:divsChild>
        <w:div w:id="979261210">
          <w:marLeft w:val="0"/>
          <w:marRight w:val="0"/>
          <w:marTop w:val="0"/>
          <w:marBottom w:val="0"/>
          <w:divBdr>
            <w:top w:val="none" w:sz="0" w:space="0" w:color="auto"/>
            <w:left w:val="none" w:sz="0" w:space="0" w:color="auto"/>
            <w:bottom w:val="none" w:sz="0" w:space="0" w:color="auto"/>
            <w:right w:val="none" w:sz="0" w:space="0" w:color="auto"/>
          </w:divBdr>
          <w:divsChild>
            <w:div w:id="1643853702">
              <w:marLeft w:val="0"/>
              <w:marRight w:val="0"/>
              <w:marTop w:val="0"/>
              <w:marBottom w:val="0"/>
              <w:divBdr>
                <w:top w:val="none" w:sz="0" w:space="0" w:color="auto"/>
                <w:left w:val="none" w:sz="0" w:space="0" w:color="auto"/>
                <w:bottom w:val="none" w:sz="0" w:space="0" w:color="auto"/>
                <w:right w:val="none" w:sz="0" w:space="0" w:color="auto"/>
              </w:divBdr>
              <w:divsChild>
                <w:div w:id="151065313">
                  <w:marLeft w:val="0"/>
                  <w:marRight w:val="0"/>
                  <w:marTop w:val="0"/>
                  <w:marBottom w:val="0"/>
                  <w:divBdr>
                    <w:top w:val="none" w:sz="0" w:space="0" w:color="auto"/>
                    <w:left w:val="none" w:sz="0" w:space="0" w:color="auto"/>
                    <w:bottom w:val="none" w:sz="0" w:space="0" w:color="auto"/>
                    <w:right w:val="none" w:sz="0" w:space="0" w:color="auto"/>
                  </w:divBdr>
                  <w:divsChild>
                    <w:div w:id="1048457403">
                      <w:marLeft w:val="0"/>
                      <w:marRight w:val="0"/>
                      <w:marTop w:val="0"/>
                      <w:marBottom w:val="0"/>
                      <w:divBdr>
                        <w:top w:val="none" w:sz="0" w:space="0" w:color="auto"/>
                        <w:left w:val="none" w:sz="0" w:space="0" w:color="auto"/>
                        <w:bottom w:val="none" w:sz="0" w:space="0" w:color="auto"/>
                        <w:right w:val="none" w:sz="0" w:space="0" w:color="auto"/>
                      </w:divBdr>
                      <w:divsChild>
                        <w:div w:id="309601377">
                          <w:marLeft w:val="0"/>
                          <w:marRight w:val="0"/>
                          <w:marTop w:val="0"/>
                          <w:marBottom w:val="0"/>
                          <w:divBdr>
                            <w:top w:val="none" w:sz="0" w:space="0" w:color="auto"/>
                            <w:left w:val="none" w:sz="0" w:space="0" w:color="auto"/>
                            <w:bottom w:val="none" w:sz="0" w:space="0" w:color="auto"/>
                            <w:right w:val="none" w:sz="0" w:space="0" w:color="auto"/>
                          </w:divBdr>
                          <w:divsChild>
                            <w:div w:id="1497500043">
                              <w:marLeft w:val="0"/>
                              <w:marRight w:val="0"/>
                              <w:marTop w:val="0"/>
                              <w:marBottom w:val="0"/>
                              <w:divBdr>
                                <w:top w:val="none" w:sz="0" w:space="0" w:color="auto"/>
                                <w:left w:val="none" w:sz="0" w:space="0" w:color="auto"/>
                                <w:bottom w:val="none" w:sz="0" w:space="0" w:color="auto"/>
                                <w:right w:val="none" w:sz="0" w:space="0" w:color="auto"/>
                              </w:divBdr>
                              <w:divsChild>
                                <w:div w:id="471869185">
                                  <w:marLeft w:val="0"/>
                                  <w:marRight w:val="0"/>
                                  <w:marTop w:val="0"/>
                                  <w:marBottom w:val="0"/>
                                  <w:divBdr>
                                    <w:top w:val="none" w:sz="0" w:space="0" w:color="auto"/>
                                    <w:left w:val="none" w:sz="0" w:space="0" w:color="auto"/>
                                    <w:bottom w:val="none" w:sz="0" w:space="0" w:color="auto"/>
                                    <w:right w:val="none" w:sz="0" w:space="0" w:color="auto"/>
                                  </w:divBdr>
                                  <w:divsChild>
                                    <w:div w:id="1169522417">
                                      <w:marLeft w:val="0"/>
                                      <w:marRight w:val="0"/>
                                      <w:marTop w:val="0"/>
                                      <w:marBottom w:val="0"/>
                                      <w:divBdr>
                                        <w:top w:val="none" w:sz="0" w:space="0" w:color="auto"/>
                                        <w:left w:val="none" w:sz="0" w:space="0" w:color="auto"/>
                                        <w:bottom w:val="none" w:sz="0" w:space="0" w:color="auto"/>
                                        <w:right w:val="none" w:sz="0" w:space="0" w:color="auto"/>
                                      </w:divBdr>
                                      <w:divsChild>
                                        <w:div w:id="1761563699">
                                          <w:marLeft w:val="0"/>
                                          <w:marRight w:val="0"/>
                                          <w:marTop w:val="0"/>
                                          <w:marBottom w:val="495"/>
                                          <w:divBdr>
                                            <w:top w:val="none" w:sz="0" w:space="0" w:color="auto"/>
                                            <w:left w:val="none" w:sz="0" w:space="0" w:color="auto"/>
                                            <w:bottom w:val="none" w:sz="0" w:space="0" w:color="auto"/>
                                            <w:right w:val="none" w:sz="0" w:space="0" w:color="auto"/>
                                          </w:divBdr>
                                          <w:divsChild>
                                            <w:div w:id="16002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125346116">
      <w:bodyDiv w:val="1"/>
      <w:marLeft w:val="0"/>
      <w:marRight w:val="0"/>
      <w:marTop w:val="0"/>
      <w:marBottom w:val="0"/>
      <w:divBdr>
        <w:top w:val="none" w:sz="0" w:space="0" w:color="auto"/>
        <w:left w:val="none" w:sz="0" w:space="0" w:color="auto"/>
        <w:bottom w:val="none" w:sz="0" w:space="0" w:color="auto"/>
        <w:right w:val="none" w:sz="0" w:space="0" w:color="auto"/>
      </w:divBdr>
      <w:divsChild>
        <w:div w:id="896816759">
          <w:marLeft w:val="0"/>
          <w:marRight w:val="0"/>
          <w:marTop w:val="0"/>
          <w:marBottom w:val="0"/>
          <w:divBdr>
            <w:top w:val="none" w:sz="0" w:space="0" w:color="auto"/>
            <w:left w:val="none" w:sz="0" w:space="0" w:color="auto"/>
            <w:bottom w:val="none" w:sz="0" w:space="0" w:color="auto"/>
            <w:right w:val="none" w:sz="0" w:space="0" w:color="auto"/>
          </w:divBdr>
          <w:divsChild>
            <w:div w:id="46758084">
              <w:marLeft w:val="0"/>
              <w:marRight w:val="0"/>
              <w:marTop w:val="0"/>
              <w:marBottom w:val="0"/>
              <w:divBdr>
                <w:top w:val="none" w:sz="0" w:space="0" w:color="auto"/>
                <w:left w:val="none" w:sz="0" w:space="0" w:color="auto"/>
                <w:bottom w:val="none" w:sz="0" w:space="0" w:color="auto"/>
                <w:right w:val="none" w:sz="0" w:space="0" w:color="auto"/>
              </w:divBdr>
              <w:divsChild>
                <w:div w:id="664667420">
                  <w:marLeft w:val="0"/>
                  <w:marRight w:val="0"/>
                  <w:marTop w:val="0"/>
                  <w:marBottom w:val="0"/>
                  <w:divBdr>
                    <w:top w:val="none" w:sz="0" w:space="0" w:color="auto"/>
                    <w:left w:val="none" w:sz="0" w:space="0" w:color="auto"/>
                    <w:bottom w:val="none" w:sz="0" w:space="0" w:color="auto"/>
                    <w:right w:val="none" w:sz="0" w:space="0" w:color="auto"/>
                  </w:divBdr>
                  <w:divsChild>
                    <w:div w:id="425269764">
                      <w:marLeft w:val="0"/>
                      <w:marRight w:val="0"/>
                      <w:marTop w:val="0"/>
                      <w:marBottom w:val="0"/>
                      <w:divBdr>
                        <w:top w:val="none" w:sz="0" w:space="0" w:color="auto"/>
                        <w:left w:val="none" w:sz="0" w:space="0" w:color="auto"/>
                        <w:bottom w:val="none" w:sz="0" w:space="0" w:color="auto"/>
                        <w:right w:val="none" w:sz="0" w:space="0" w:color="auto"/>
                      </w:divBdr>
                      <w:divsChild>
                        <w:div w:id="501749145">
                          <w:marLeft w:val="0"/>
                          <w:marRight w:val="0"/>
                          <w:marTop w:val="0"/>
                          <w:marBottom w:val="0"/>
                          <w:divBdr>
                            <w:top w:val="none" w:sz="0" w:space="0" w:color="auto"/>
                            <w:left w:val="none" w:sz="0" w:space="0" w:color="auto"/>
                            <w:bottom w:val="none" w:sz="0" w:space="0" w:color="auto"/>
                            <w:right w:val="none" w:sz="0" w:space="0" w:color="auto"/>
                          </w:divBdr>
                          <w:divsChild>
                            <w:div w:id="1223519807">
                              <w:marLeft w:val="0"/>
                              <w:marRight w:val="0"/>
                              <w:marTop w:val="0"/>
                              <w:marBottom w:val="0"/>
                              <w:divBdr>
                                <w:top w:val="none" w:sz="0" w:space="0" w:color="auto"/>
                                <w:left w:val="none" w:sz="0" w:space="0" w:color="auto"/>
                                <w:bottom w:val="none" w:sz="0" w:space="0" w:color="auto"/>
                                <w:right w:val="none" w:sz="0" w:space="0" w:color="auto"/>
                              </w:divBdr>
                              <w:divsChild>
                                <w:div w:id="495918467">
                                  <w:marLeft w:val="0"/>
                                  <w:marRight w:val="0"/>
                                  <w:marTop w:val="0"/>
                                  <w:marBottom w:val="0"/>
                                  <w:divBdr>
                                    <w:top w:val="none" w:sz="0" w:space="0" w:color="auto"/>
                                    <w:left w:val="none" w:sz="0" w:space="0" w:color="auto"/>
                                    <w:bottom w:val="none" w:sz="0" w:space="0" w:color="auto"/>
                                    <w:right w:val="none" w:sz="0" w:space="0" w:color="auto"/>
                                  </w:divBdr>
                                  <w:divsChild>
                                    <w:div w:id="202347">
                                      <w:marLeft w:val="0"/>
                                      <w:marRight w:val="0"/>
                                      <w:marTop w:val="0"/>
                                      <w:marBottom w:val="0"/>
                                      <w:divBdr>
                                        <w:top w:val="none" w:sz="0" w:space="0" w:color="auto"/>
                                        <w:left w:val="none" w:sz="0" w:space="0" w:color="auto"/>
                                        <w:bottom w:val="none" w:sz="0" w:space="0" w:color="auto"/>
                                        <w:right w:val="none" w:sz="0" w:space="0" w:color="auto"/>
                                      </w:divBdr>
                                      <w:divsChild>
                                        <w:div w:id="924609173">
                                          <w:marLeft w:val="0"/>
                                          <w:marRight w:val="0"/>
                                          <w:marTop w:val="0"/>
                                          <w:marBottom w:val="495"/>
                                          <w:divBdr>
                                            <w:top w:val="none" w:sz="0" w:space="0" w:color="auto"/>
                                            <w:left w:val="none" w:sz="0" w:space="0" w:color="auto"/>
                                            <w:bottom w:val="none" w:sz="0" w:space="0" w:color="auto"/>
                                            <w:right w:val="none" w:sz="0" w:space="0" w:color="auto"/>
                                          </w:divBdr>
                                          <w:divsChild>
                                            <w:div w:id="1282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965528">
      <w:bodyDiv w:val="1"/>
      <w:marLeft w:val="0"/>
      <w:marRight w:val="0"/>
      <w:marTop w:val="0"/>
      <w:marBottom w:val="0"/>
      <w:divBdr>
        <w:top w:val="none" w:sz="0" w:space="0" w:color="auto"/>
        <w:left w:val="none" w:sz="0" w:space="0" w:color="auto"/>
        <w:bottom w:val="none" w:sz="0" w:space="0" w:color="auto"/>
        <w:right w:val="none" w:sz="0" w:space="0" w:color="auto"/>
      </w:divBdr>
      <w:divsChild>
        <w:div w:id="1595505704">
          <w:marLeft w:val="0"/>
          <w:marRight w:val="0"/>
          <w:marTop w:val="0"/>
          <w:marBottom w:val="0"/>
          <w:divBdr>
            <w:top w:val="none" w:sz="0" w:space="0" w:color="auto"/>
            <w:left w:val="none" w:sz="0" w:space="0" w:color="auto"/>
            <w:bottom w:val="none" w:sz="0" w:space="0" w:color="auto"/>
            <w:right w:val="none" w:sz="0" w:space="0" w:color="auto"/>
          </w:divBdr>
          <w:divsChild>
            <w:div w:id="1462111042">
              <w:marLeft w:val="0"/>
              <w:marRight w:val="0"/>
              <w:marTop w:val="0"/>
              <w:marBottom w:val="0"/>
              <w:divBdr>
                <w:top w:val="none" w:sz="0" w:space="0" w:color="auto"/>
                <w:left w:val="none" w:sz="0" w:space="0" w:color="auto"/>
                <w:bottom w:val="none" w:sz="0" w:space="0" w:color="auto"/>
                <w:right w:val="none" w:sz="0" w:space="0" w:color="auto"/>
              </w:divBdr>
              <w:divsChild>
                <w:div w:id="973633750">
                  <w:marLeft w:val="0"/>
                  <w:marRight w:val="0"/>
                  <w:marTop w:val="0"/>
                  <w:marBottom w:val="0"/>
                  <w:divBdr>
                    <w:top w:val="none" w:sz="0" w:space="0" w:color="auto"/>
                    <w:left w:val="none" w:sz="0" w:space="0" w:color="auto"/>
                    <w:bottom w:val="none" w:sz="0" w:space="0" w:color="auto"/>
                    <w:right w:val="none" w:sz="0" w:space="0" w:color="auto"/>
                  </w:divBdr>
                  <w:divsChild>
                    <w:div w:id="2004579194">
                      <w:marLeft w:val="0"/>
                      <w:marRight w:val="0"/>
                      <w:marTop w:val="0"/>
                      <w:marBottom w:val="0"/>
                      <w:divBdr>
                        <w:top w:val="none" w:sz="0" w:space="0" w:color="auto"/>
                        <w:left w:val="none" w:sz="0" w:space="0" w:color="auto"/>
                        <w:bottom w:val="none" w:sz="0" w:space="0" w:color="auto"/>
                        <w:right w:val="none" w:sz="0" w:space="0" w:color="auto"/>
                      </w:divBdr>
                      <w:divsChild>
                        <w:div w:id="158038291">
                          <w:marLeft w:val="0"/>
                          <w:marRight w:val="0"/>
                          <w:marTop w:val="0"/>
                          <w:marBottom w:val="0"/>
                          <w:divBdr>
                            <w:top w:val="none" w:sz="0" w:space="0" w:color="auto"/>
                            <w:left w:val="none" w:sz="0" w:space="0" w:color="auto"/>
                            <w:bottom w:val="none" w:sz="0" w:space="0" w:color="auto"/>
                            <w:right w:val="none" w:sz="0" w:space="0" w:color="auto"/>
                          </w:divBdr>
                          <w:divsChild>
                            <w:div w:id="1449350877">
                              <w:marLeft w:val="0"/>
                              <w:marRight w:val="0"/>
                              <w:marTop w:val="0"/>
                              <w:marBottom w:val="0"/>
                              <w:divBdr>
                                <w:top w:val="none" w:sz="0" w:space="0" w:color="auto"/>
                                <w:left w:val="none" w:sz="0" w:space="0" w:color="auto"/>
                                <w:bottom w:val="none" w:sz="0" w:space="0" w:color="auto"/>
                                <w:right w:val="none" w:sz="0" w:space="0" w:color="auto"/>
                              </w:divBdr>
                              <w:divsChild>
                                <w:div w:id="1650357438">
                                  <w:marLeft w:val="0"/>
                                  <w:marRight w:val="0"/>
                                  <w:marTop w:val="0"/>
                                  <w:marBottom w:val="0"/>
                                  <w:divBdr>
                                    <w:top w:val="none" w:sz="0" w:space="0" w:color="auto"/>
                                    <w:left w:val="none" w:sz="0" w:space="0" w:color="auto"/>
                                    <w:bottom w:val="none" w:sz="0" w:space="0" w:color="auto"/>
                                    <w:right w:val="none" w:sz="0" w:space="0" w:color="auto"/>
                                  </w:divBdr>
                                  <w:divsChild>
                                    <w:div w:id="481190701">
                                      <w:marLeft w:val="0"/>
                                      <w:marRight w:val="0"/>
                                      <w:marTop w:val="0"/>
                                      <w:marBottom w:val="0"/>
                                      <w:divBdr>
                                        <w:top w:val="none" w:sz="0" w:space="0" w:color="auto"/>
                                        <w:left w:val="none" w:sz="0" w:space="0" w:color="auto"/>
                                        <w:bottom w:val="none" w:sz="0" w:space="0" w:color="auto"/>
                                        <w:right w:val="none" w:sz="0" w:space="0" w:color="auto"/>
                                      </w:divBdr>
                                      <w:divsChild>
                                        <w:div w:id="891187275">
                                          <w:marLeft w:val="0"/>
                                          <w:marRight w:val="0"/>
                                          <w:marTop w:val="0"/>
                                          <w:marBottom w:val="495"/>
                                          <w:divBdr>
                                            <w:top w:val="none" w:sz="0" w:space="0" w:color="auto"/>
                                            <w:left w:val="none" w:sz="0" w:space="0" w:color="auto"/>
                                            <w:bottom w:val="none" w:sz="0" w:space="0" w:color="auto"/>
                                            <w:right w:val="none" w:sz="0" w:space="0" w:color="auto"/>
                                          </w:divBdr>
                                          <w:divsChild>
                                            <w:div w:id="8878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2.xml><?xml version="1.0" encoding="utf-8"?>
<ds:datastoreItem xmlns:ds="http://schemas.openxmlformats.org/officeDocument/2006/customXml" ds:itemID="{0ED29EE4-5491-48FE-B66D-70F7B066B3B1}">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4.xml><?xml version="1.0" encoding="utf-8"?>
<ds:datastoreItem xmlns:ds="http://schemas.openxmlformats.org/officeDocument/2006/customXml" ds:itemID="{F9105473-B279-4780-BD65-3BE3A77DB88E}">
  <ds:schemaRefs>
    <ds:schemaRef ds:uri="http://schemas.openxmlformats.org/officeDocument/2006/bibliography"/>
  </ds:schemaRefs>
</ds:datastoreItem>
</file>

<file path=customXml/itemProps5.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1F8FB3-4AA8-4810-9102-5859F322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767</Words>
  <Characters>4679</Characters>
  <Application>Microsoft Office Word</Application>
  <DocSecurity>0</DocSecurity>
  <Lines>38</Lines>
  <Paragraphs>10</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Sebastian Christopher Wilk</cp:lastModifiedBy>
  <cp:revision>4</cp:revision>
  <cp:lastPrinted>2019-09-30T15:02:00Z</cp:lastPrinted>
  <dcterms:created xsi:type="dcterms:W3CDTF">2019-10-02T15:06:00Z</dcterms:created>
  <dcterms:modified xsi:type="dcterms:W3CDTF">2019-10-02T15:37:00Z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681cb31e-69d1-4733-a9a1-cd91e098c771</vt:lpwstr>
  </property>
  <property fmtid="{D5CDD505-2E9C-101B-9397-08002B2CF9AE}" pid="8" name="Klassifikation">
    <vt:lpwstr>IKKE KLASSIFICERET</vt:lpwstr>
  </property>
  <property fmtid="{D5CDD505-2E9C-101B-9397-08002B2CF9AE}" pid="9" name="Maerkning">
    <vt:lpwstr/>
  </property>
</Properties>
</file>