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F23F5B" w:rsidRDefault="009C14E3" w:rsidP="00F23F5B">
      <w:pPr>
        <w:pStyle w:val="Default"/>
        <w:rPr>
          <w:b/>
          <w:sz w:val="20"/>
          <w:szCs w:val="20"/>
        </w:rPr>
      </w:pPr>
      <w:r>
        <w:rPr>
          <w:sz w:val="20"/>
        </w:rPr>
        <w:t xml:space="preserve">              </w:t>
      </w:r>
      <w:r w:rsidRPr="009C14E3">
        <w:rPr>
          <w:b/>
          <w:sz w:val="20"/>
        </w:rPr>
        <w:t xml:space="preserve">Annoncering af </w:t>
      </w:r>
      <w:r w:rsidR="00F23F5B" w:rsidRPr="00F23F5B">
        <w:rPr>
          <w:b/>
          <w:bCs/>
          <w:sz w:val="20"/>
          <w:szCs w:val="20"/>
        </w:rPr>
        <w:t xml:space="preserve">anskaffelse af Søjlesvingkran </w:t>
      </w:r>
      <w:r w:rsidR="00F23F5B">
        <w:rPr>
          <w:b/>
          <w:bCs/>
          <w:sz w:val="20"/>
          <w:szCs w:val="20"/>
        </w:rPr>
        <w:t>HG 524 -</w:t>
      </w:r>
      <w:r w:rsidR="00F23F5B" w:rsidRPr="00F23F5B">
        <w:rPr>
          <w:b/>
          <w:bCs/>
          <w:sz w:val="20"/>
          <w:szCs w:val="20"/>
        </w:rPr>
        <w:t xml:space="preserve"> 500 kg</w:t>
      </w:r>
    </w:p>
    <w:tbl>
      <w:tblPr>
        <w:tblStyle w:val="Tabel-Gitter"/>
        <w:tblpPr w:leftFromText="141" w:rightFromText="141" w:vertAnchor="text" w:horzAnchor="margin" w:tblpXSpec="center" w:tblpY="642"/>
        <w:tblW w:w="9889" w:type="dxa"/>
        <w:jc w:val="center"/>
        <w:tblLayout w:type="fixed"/>
        <w:tblLook w:val="04A0"/>
      </w:tblPr>
      <w:tblGrid>
        <w:gridCol w:w="4219"/>
        <w:gridCol w:w="992"/>
        <w:gridCol w:w="3261"/>
        <w:gridCol w:w="1417"/>
      </w:tblGrid>
      <w:tr w:rsidR="00BF397E" w:rsidRPr="00985C73" w:rsidTr="00E07D14">
        <w:trPr>
          <w:jc w:val="center"/>
        </w:trPr>
        <w:tc>
          <w:tcPr>
            <w:tcW w:w="4219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E07D14">
        <w:trPr>
          <w:jc w:val="center"/>
        </w:trPr>
        <w:tc>
          <w:tcPr>
            <w:tcW w:w="4219" w:type="dxa"/>
          </w:tcPr>
          <w:p w:rsidR="00BF397E" w:rsidRPr="00985C73" w:rsidRDefault="00721B25" w:rsidP="00BF3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</w:t>
            </w:r>
            <w:r w:rsidR="00BF397E"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9C14E3" w:rsidRDefault="009C14E3" w:rsidP="009C14E3">
            <w:r>
              <w:t>Vil det være muligt at få tilsendt tegninger</w:t>
            </w:r>
          </w:p>
          <w:p w:rsidR="009C14E3" w:rsidRDefault="009C14E3" w:rsidP="009C14E3">
            <w:r>
              <w:t xml:space="preserve">eller </w:t>
            </w:r>
            <w:proofErr w:type="gramStart"/>
            <w:r>
              <w:t>anden</w:t>
            </w:r>
            <w:proofErr w:type="gramEnd"/>
            <w:r>
              <w:t xml:space="preserve"> data på bygningen herunder gulv</w:t>
            </w:r>
          </w:p>
          <w:p w:rsidR="009C14E3" w:rsidRDefault="009C14E3" w:rsidP="009C14E3">
            <w:proofErr w:type="gramStart"/>
            <w:r>
              <w:t>og dettes beskaffenhed?</w:t>
            </w:r>
            <w:proofErr w:type="gramEnd"/>
          </w:p>
          <w:p w:rsidR="009C14E3" w:rsidRDefault="009C14E3" w:rsidP="009C14E3"/>
          <w:p w:rsidR="00BF397E" w:rsidRPr="00985C73" w:rsidRDefault="00BF397E" w:rsidP="009C14E3">
            <w:pPr>
              <w:pStyle w:val="Opstilling-punkttegn"/>
              <w:rPr>
                <w:sz w:val="18"/>
              </w:rPr>
            </w:pPr>
          </w:p>
        </w:tc>
        <w:tc>
          <w:tcPr>
            <w:tcW w:w="992" w:type="dxa"/>
          </w:tcPr>
          <w:p w:rsidR="009C14E3" w:rsidRDefault="00722384" w:rsidP="009C14E3">
            <w:pPr>
              <w:jc w:val="left"/>
              <w:rPr>
                <w:sz w:val="18"/>
              </w:rPr>
            </w:pPr>
            <w:r w:rsidRPr="00722384">
              <w:rPr>
                <w:sz w:val="18"/>
              </w:rPr>
              <w:t>Punkt</w:t>
            </w:r>
          </w:p>
          <w:p w:rsidR="009C14E3" w:rsidRDefault="009C14E3" w:rsidP="009C14E3">
            <w:pPr>
              <w:jc w:val="left"/>
              <w:rPr>
                <w:sz w:val="18"/>
              </w:rPr>
            </w:pPr>
            <w:r>
              <w:rPr>
                <w:sz w:val="18"/>
              </w:rPr>
              <w:t>7+</w:t>
            </w:r>
            <w:r w:rsidR="00722384" w:rsidRPr="00722384">
              <w:rPr>
                <w:sz w:val="18"/>
              </w:rPr>
              <w:t xml:space="preserve"> 8</w:t>
            </w:r>
            <w:r>
              <w:rPr>
                <w:sz w:val="18"/>
              </w:rPr>
              <w:t>+9</w:t>
            </w:r>
          </w:p>
          <w:p w:rsidR="00BF397E" w:rsidRPr="00985C73" w:rsidRDefault="00BF397E" w:rsidP="009C14E3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3261" w:type="dxa"/>
          </w:tcPr>
          <w:p w:rsidR="00BF397E" w:rsidRPr="00985C73" w:rsidRDefault="006E2501" w:rsidP="006E2501">
            <w:pPr>
              <w:rPr>
                <w:sz w:val="18"/>
              </w:rPr>
            </w:pPr>
            <w:r w:rsidRPr="006E2501">
              <w:rPr>
                <w:sz w:val="18"/>
              </w:rPr>
              <w:t>S</w:t>
            </w:r>
            <w:r w:rsidR="00165999" w:rsidRPr="006E2501">
              <w:rPr>
                <w:sz w:val="18"/>
              </w:rPr>
              <w:t>e vedhæftede</w:t>
            </w:r>
          </w:p>
        </w:tc>
        <w:tc>
          <w:tcPr>
            <w:tcW w:w="1417" w:type="dxa"/>
          </w:tcPr>
          <w:p w:rsidR="00BF397E" w:rsidRPr="00985C73" w:rsidRDefault="006E2501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12.02.2019</w:t>
            </w:r>
          </w:p>
        </w:tc>
      </w:tr>
      <w:tr w:rsidR="00BF397E" w:rsidRPr="00985C73" w:rsidTr="00E07D14">
        <w:trPr>
          <w:trHeight w:val="1321"/>
          <w:jc w:val="center"/>
        </w:trPr>
        <w:tc>
          <w:tcPr>
            <w:tcW w:w="4219" w:type="dxa"/>
          </w:tcPr>
          <w:p w:rsidR="00BF397E" w:rsidRPr="00985C73" w:rsidRDefault="00721B25" w:rsidP="00BF397E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</w:t>
            </w:r>
            <w:r w:rsidR="00BF397E" w:rsidRPr="00985C73">
              <w:rPr>
                <w:i/>
                <w:sz w:val="18"/>
              </w:rPr>
              <w:t>Spørgsmål nr. 2: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  <w:p w:rsidR="00BF397E" w:rsidRPr="00985C73" w:rsidRDefault="009C14E3" w:rsidP="009C14E3">
            <w:pPr>
              <w:pStyle w:val="Opstilling-punkttegn"/>
              <w:rPr>
                <w:sz w:val="18"/>
              </w:rPr>
            </w:pPr>
            <w:r>
              <w:t xml:space="preserve">Specifikation over adgangsforhold, kan dette tilsendes leverandøren? </w:t>
            </w:r>
            <w:proofErr w:type="gramStart"/>
            <w:r>
              <w:t>Alternativt</w:t>
            </w:r>
            <w:proofErr w:type="gramEnd"/>
            <w:r>
              <w:t xml:space="preserve"> fremsendelse af bekræftelse der sikrer adgangsforhold således at truck og lidt har adgang til bygningen?</w:t>
            </w:r>
          </w:p>
        </w:tc>
        <w:tc>
          <w:tcPr>
            <w:tcW w:w="992" w:type="dxa"/>
          </w:tcPr>
          <w:p w:rsidR="00BF397E" w:rsidRPr="00985C73" w:rsidRDefault="00722384" w:rsidP="009C14E3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t xml:space="preserve">Punkt </w:t>
            </w:r>
            <w:r w:rsidR="009C14E3">
              <w:rPr>
                <w:sz w:val="18"/>
              </w:rPr>
              <w:t>17</w:t>
            </w:r>
          </w:p>
        </w:tc>
        <w:tc>
          <w:tcPr>
            <w:tcW w:w="3261" w:type="dxa"/>
          </w:tcPr>
          <w:p w:rsidR="00BF397E" w:rsidRPr="006E2501" w:rsidRDefault="00165999" w:rsidP="006E2501">
            <w:pPr>
              <w:jc w:val="left"/>
              <w:rPr>
                <w:sz w:val="18"/>
              </w:rPr>
            </w:pPr>
            <w:r w:rsidRPr="006E2501">
              <w:rPr>
                <w:sz w:val="18"/>
              </w:rPr>
              <w:t xml:space="preserve">Der er en port </w:t>
            </w:r>
            <w:r w:rsidR="00576F17" w:rsidRPr="006E2501">
              <w:rPr>
                <w:sz w:val="18"/>
              </w:rPr>
              <w:t xml:space="preserve">hvor </w:t>
            </w:r>
            <w:r w:rsidRPr="006E2501">
              <w:rPr>
                <w:sz w:val="18"/>
              </w:rPr>
              <w:t>det er muligt at køre ind og læsse af igennem. Det er ikke muligt at køre en truck hen til kranens placering på grund af eksisterende maskinpark</w:t>
            </w:r>
          </w:p>
        </w:tc>
        <w:tc>
          <w:tcPr>
            <w:tcW w:w="1417" w:type="dxa"/>
          </w:tcPr>
          <w:p w:rsidR="00BF397E" w:rsidRPr="00985C73" w:rsidRDefault="00BF397E" w:rsidP="00A34830">
            <w:pPr>
              <w:jc w:val="left"/>
              <w:rPr>
                <w:sz w:val="18"/>
              </w:rPr>
            </w:pPr>
          </w:p>
        </w:tc>
      </w:tr>
      <w:tr w:rsidR="00721B25" w:rsidRPr="00985C73" w:rsidTr="00E07D14">
        <w:trPr>
          <w:trHeight w:val="1760"/>
          <w:jc w:val="center"/>
        </w:trPr>
        <w:tc>
          <w:tcPr>
            <w:tcW w:w="4219" w:type="dxa"/>
          </w:tcPr>
          <w:p w:rsidR="00721B25" w:rsidRDefault="00721B25" w:rsidP="00721B25">
            <w:pPr>
              <w:ind w:left="36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S</w:t>
            </w:r>
            <w:r w:rsidRPr="00721B25">
              <w:rPr>
                <w:i/>
                <w:sz w:val="18"/>
              </w:rPr>
              <w:t>pørgsmål nr. 3</w:t>
            </w:r>
          </w:p>
          <w:p w:rsidR="009C14E3" w:rsidRDefault="009C14E3" w:rsidP="009C14E3">
            <w:r>
              <w:t>Kan det oplyses mærkere hvilken model, type, mærke herunder vægt og størrelse?</w:t>
            </w:r>
          </w:p>
          <w:p w:rsidR="009C14E3" w:rsidRDefault="009C14E3" w:rsidP="009C14E3">
            <w:proofErr w:type="gramStart"/>
            <w:r>
              <w:t>Alternativt</w:t>
            </w:r>
            <w:proofErr w:type="gramEnd"/>
            <w:r>
              <w:t xml:space="preserve"> mulighed for besigtigelse?</w:t>
            </w:r>
          </w:p>
          <w:p w:rsidR="009C14E3" w:rsidRPr="00721B25" w:rsidRDefault="009C14E3" w:rsidP="00721B25">
            <w:pPr>
              <w:ind w:left="360"/>
              <w:jc w:val="left"/>
              <w:rPr>
                <w:i/>
                <w:sz w:val="18"/>
              </w:rPr>
            </w:pPr>
          </w:p>
          <w:p w:rsidR="00721B25" w:rsidRPr="00721B25" w:rsidRDefault="00721B25" w:rsidP="00721B25">
            <w:pPr>
              <w:rPr>
                <w:i/>
              </w:rPr>
            </w:pPr>
          </w:p>
        </w:tc>
        <w:tc>
          <w:tcPr>
            <w:tcW w:w="992" w:type="dxa"/>
          </w:tcPr>
          <w:p w:rsidR="00721B25" w:rsidRPr="00985C73" w:rsidRDefault="009C14E3" w:rsidP="00721B25">
            <w:pPr>
              <w:jc w:val="left"/>
              <w:rPr>
                <w:sz w:val="18"/>
                <w:highlight w:val="yellow"/>
              </w:rPr>
            </w:pPr>
            <w:r w:rsidRPr="009C14E3">
              <w:rPr>
                <w:sz w:val="18"/>
              </w:rPr>
              <w:t>Generelt</w:t>
            </w:r>
          </w:p>
        </w:tc>
        <w:tc>
          <w:tcPr>
            <w:tcW w:w="3261" w:type="dxa"/>
          </w:tcPr>
          <w:p w:rsidR="00165999" w:rsidRPr="006E2501" w:rsidRDefault="00165999" w:rsidP="006E2501">
            <w:pPr>
              <w:jc w:val="left"/>
              <w:rPr>
                <w:sz w:val="18"/>
              </w:rPr>
            </w:pPr>
            <w:r w:rsidRPr="006E2501">
              <w:rPr>
                <w:sz w:val="18"/>
              </w:rPr>
              <w:t>FMI forstår ikke spørgsmålet om model, type, vægt og størrelse</w:t>
            </w:r>
            <w:r w:rsidR="006E2501" w:rsidRPr="006E2501">
              <w:rPr>
                <w:sz w:val="18"/>
              </w:rPr>
              <w:t>. S</w:t>
            </w:r>
            <w:r w:rsidR="00A53DD5" w:rsidRPr="006E2501">
              <w:rPr>
                <w:sz w:val="18"/>
              </w:rPr>
              <w:t xml:space="preserve">e </w:t>
            </w:r>
            <w:proofErr w:type="spellStart"/>
            <w:r w:rsidR="00A53DD5" w:rsidRPr="006E2501">
              <w:rPr>
                <w:sz w:val="18"/>
              </w:rPr>
              <w:t>evt</w:t>
            </w:r>
            <w:proofErr w:type="spellEnd"/>
            <w:r w:rsidR="00CD4EB9" w:rsidRPr="006E2501">
              <w:rPr>
                <w:sz w:val="18"/>
              </w:rPr>
              <w:t xml:space="preserve"> vedhæftede</w:t>
            </w:r>
            <w:r w:rsidR="00A53DD5" w:rsidRPr="006E2501">
              <w:rPr>
                <w:sz w:val="18"/>
              </w:rPr>
              <w:t xml:space="preserve"> skitse</w:t>
            </w:r>
            <w:r w:rsidR="006E2501">
              <w:rPr>
                <w:sz w:val="18"/>
              </w:rPr>
              <w:t>,</w:t>
            </w:r>
            <w:r w:rsidR="00A53DD5" w:rsidRPr="006E2501">
              <w:rPr>
                <w:sz w:val="18"/>
              </w:rPr>
              <w:t xml:space="preserve"> som bruger</w:t>
            </w:r>
            <w:r w:rsidR="006E2501">
              <w:rPr>
                <w:sz w:val="18"/>
              </w:rPr>
              <w:t xml:space="preserve"> </w:t>
            </w:r>
            <w:r w:rsidR="00A53DD5" w:rsidRPr="006E2501">
              <w:rPr>
                <w:sz w:val="18"/>
              </w:rPr>
              <w:t>har lavet i forhold til placering og ønsket kranløsning</w:t>
            </w:r>
            <w:r w:rsidRPr="006E2501">
              <w:rPr>
                <w:sz w:val="18"/>
              </w:rPr>
              <w:t>.</w:t>
            </w:r>
          </w:p>
          <w:p w:rsidR="00165999" w:rsidRDefault="00165999" w:rsidP="00165999">
            <w:pPr>
              <w:rPr>
                <w:sz w:val="18"/>
                <w:highlight w:val="yellow"/>
              </w:rPr>
            </w:pPr>
          </w:p>
          <w:p w:rsidR="006E2501" w:rsidRPr="006E2501" w:rsidRDefault="00165999" w:rsidP="006E2501">
            <w:pPr>
              <w:jc w:val="left"/>
              <w:rPr>
                <w:sz w:val="20"/>
                <w:szCs w:val="20"/>
              </w:rPr>
            </w:pPr>
            <w:r w:rsidRPr="006E2501">
              <w:rPr>
                <w:sz w:val="20"/>
                <w:szCs w:val="20"/>
              </w:rPr>
              <w:t>De</w:t>
            </w:r>
            <w:r w:rsidR="006E2501" w:rsidRPr="006E2501">
              <w:rPr>
                <w:sz w:val="20"/>
                <w:szCs w:val="20"/>
              </w:rPr>
              <w:t xml:space="preserve">r </w:t>
            </w:r>
            <w:r w:rsidRPr="006E2501">
              <w:rPr>
                <w:sz w:val="20"/>
                <w:szCs w:val="20"/>
              </w:rPr>
              <w:t>er mulighed for besigtigelse</w:t>
            </w:r>
            <w:r w:rsidR="006E2501" w:rsidRPr="006E2501">
              <w:rPr>
                <w:sz w:val="20"/>
                <w:szCs w:val="20"/>
              </w:rPr>
              <w:t xml:space="preserve"> </w:t>
            </w:r>
            <w:r w:rsidRPr="006E2501">
              <w:rPr>
                <w:sz w:val="20"/>
                <w:szCs w:val="20"/>
              </w:rPr>
              <w:t>i Aalborg,</w:t>
            </w:r>
          </w:p>
          <w:p w:rsidR="006E2501" w:rsidRPr="006E2501" w:rsidRDefault="006E2501" w:rsidP="006E2501">
            <w:pPr>
              <w:jc w:val="left"/>
              <w:rPr>
                <w:sz w:val="20"/>
                <w:szCs w:val="20"/>
              </w:rPr>
            </w:pPr>
            <w:r w:rsidRPr="006E2501">
              <w:rPr>
                <w:sz w:val="20"/>
                <w:szCs w:val="20"/>
              </w:rPr>
              <w:t>O</w:t>
            </w:r>
            <w:r w:rsidR="00165999" w:rsidRPr="006E2501">
              <w:rPr>
                <w:sz w:val="20"/>
                <w:szCs w:val="20"/>
              </w:rPr>
              <w:t xml:space="preserve">nsdag den </w:t>
            </w:r>
          </w:p>
          <w:p w:rsidR="006E2501" w:rsidRPr="006E2501" w:rsidRDefault="00165999" w:rsidP="006E2501">
            <w:pPr>
              <w:jc w:val="left"/>
              <w:rPr>
                <w:sz w:val="20"/>
                <w:szCs w:val="20"/>
              </w:rPr>
            </w:pPr>
            <w:proofErr w:type="gramStart"/>
            <w:r w:rsidRPr="006E2501">
              <w:rPr>
                <w:sz w:val="20"/>
                <w:szCs w:val="20"/>
              </w:rPr>
              <w:t>20.02.2019</w:t>
            </w:r>
            <w:proofErr w:type="gramEnd"/>
            <w:r w:rsidRPr="006E2501">
              <w:rPr>
                <w:sz w:val="20"/>
                <w:szCs w:val="20"/>
              </w:rPr>
              <w:t xml:space="preserve"> kl. </w:t>
            </w:r>
            <w:r w:rsidR="006E2501" w:rsidRPr="006E2501">
              <w:rPr>
                <w:sz w:val="20"/>
                <w:szCs w:val="20"/>
              </w:rPr>
              <w:t>1</w:t>
            </w:r>
            <w:r w:rsidRPr="006E2501">
              <w:rPr>
                <w:sz w:val="20"/>
                <w:szCs w:val="20"/>
              </w:rPr>
              <w:t>0.</w:t>
            </w:r>
          </w:p>
          <w:p w:rsidR="006E2501" w:rsidRPr="006E2501" w:rsidRDefault="00165999" w:rsidP="006E2501">
            <w:pPr>
              <w:jc w:val="left"/>
              <w:rPr>
                <w:sz w:val="20"/>
                <w:szCs w:val="20"/>
              </w:rPr>
            </w:pPr>
            <w:r w:rsidRPr="006E2501">
              <w:rPr>
                <w:sz w:val="20"/>
                <w:szCs w:val="20"/>
              </w:rPr>
              <w:t>Tilbudsgiver bedes give besked til</w:t>
            </w:r>
            <w:r w:rsidR="006E2501">
              <w:rPr>
                <w:sz w:val="20"/>
                <w:szCs w:val="20"/>
              </w:rPr>
              <w:t>:</w:t>
            </w:r>
            <w:r w:rsidRPr="006E2501">
              <w:rPr>
                <w:sz w:val="20"/>
                <w:szCs w:val="20"/>
              </w:rPr>
              <w:t xml:space="preserve"> </w:t>
            </w:r>
          </w:p>
          <w:p w:rsidR="006E2501" w:rsidRDefault="00544099" w:rsidP="006E2501">
            <w:pPr>
              <w:jc w:val="left"/>
              <w:rPr>
                <w:sz w:val="20"/>
                <w:szCs w:val="20"/>
              </w:rPr>
            </w:pPr>
            <w:hyperlink r:id="rId12" w:history="1">
              <w:r w:rsidR="00165999" w:rsidRPr="006E2501">
                <w:rPr>
                  <w:rStyle w:val="Hyperlink"/>
                  <w:sz w:val="20"/>
                  <w:szCs w:val="20"/>
                </w:rPr>
                <w:t>FMI-ID-</w:t>
              </w:r>
            </w:hyperlink>
            <w:r w:rsidR="006E2501" w:rsidRPr="006E2501">
              <w:rPr>
                <w:rStyle w:val="Hyperlink"/>
                <w:sz w:val="20"/>
                <w:szCs w:val="20"/>
              </w:rPr>
              <w:t>KTP-TENDER-LA@mil.dk</w:t>
            </w:r>
            <w:r w:rsidR="00165999" w:rsidRPr="006E2501">
              <w:rPr>
                <w:sz w:val="20"/>
                <w:szCs w:val="20"/>
              </w:rPr>
              <w:t xml:space="preserve">, </w:t>
            </w:r>
          </w:p>
          <w:p w:rsidR="006E2501" w:rsidRDefault="00165999" w:rsidP="006E2501">
            <w:pPr>
              <w:jc w:val="left"/>
              <w:rPr>
                <w:sz w:val="20"/>
                <w:szCs w:val="20"/>
              </w:rPr>
            </w:pPr>
            <w:r w:rsidRPr="006E2501">
              <w:rPr>
                <w:sz w:val="20"/>
                <w:szCs w:val="20"/>
              </w:rPr>
              <w:t xml:space="preserve">senest mandag den </w:t>
            </w:r>
            <w:proofErr w:type="gramStart"/>
            <w:r w:rsidRPr="006E2501">
              <w:rPr>
                <w:sz w:val="20"/>
                <w:szCs w:val="20"/>
              </w:rPr>
              <w:t>18.02.2019</w:t>
            </w:r>
            <w:proofErr w:type="gramEnd"/>
            <w:r w:rsidRPr="006E2501">
              <w:rPr>
                <w:sz w:val="20"/>
                <w:szCs w:val="20"/>
              </w:rPr>
              <w:t xml:space="preserve"> kl. 10, </w:t>
            </w:r>
          </w:p>
          <w:p w:rsidR="006E2501" w:rsidRDefault="00165999" w:rsidP="006E2501">
            <w:pPr>
              <w:jc w:val="left"/>
              <w:rPr>
                <w:sz w:val="20"/>
                <w:szCs w:val="20"/>
              </w:rPr>
            </w:pPr>
            <w:proofErr w:type="gramStart"/>
            <w:r w:rsidRPr="006E2501">
              <w:rPr>
                <w:sz w:val="20"/>
                <w:szCs w:val="20"/>
              </w:rPr>
              <w:t>hvor deltager</w:t>
            </w:r>
            <w:r w:rsidR="006E2501">
              <w:rPr>
                <w:sz w:val="20"/>
                <w:szCs w:val="20"/>
              </w:rPr>
              <w:t xml:space="preserve"> </w:t>
            </w:r>
            <w:r w:rsidRPr="006E2501">
              <w:rPr>
                <w:sz w:val="20"/>
                <w:szCs w:val="20"/>
              </w:rPr>
              <w:t>antal og navn på fi</w:t>
            </w:r>
            <w:r w:rsidR="006E2501">
              <w:rPr>
                <w:sz w:val="20"/>
                <w:szCs w:val="20"/>
              </w:rPr>
              <w:t>r</w:t>
            </w:r>
            <w:r w:rsidRPr="006E2501">
              <w:rPr>
                <w:sz w:val="20"/>
                <w:szCs w:val="20"/>
              </w:rPr>
              <w:t>ma og deltagere er angivet</w:t>
            </w:r>
            <w:r w:rsidR="006E2501">
              <w:rPr>
                <w:sz w:val="20"/>
                <w:szCs w:val="20"/>
              </w:rPr>
              <w:t>.</w:t>
            </w:r>
            <w:proofErr w:type="gramEnd"/>
          </w:p>
          <w:p w:rsidR="00165999" w:rsidRPr="006E2501" w:rsidRDefault="006E2501" w:rsidP="006E25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Venligst anfør #BESØG# i emnefeltet</w:t>
            </w:r>
          </w:p>
          <w:p w:rsidR="00721B25" w:rsidRPr="00985C73" w:rsidRDefault="00721B25" w:rsidP="006E2501">
            <w:pPr>
              <w:jc w:val="left"/>
              <w:rPr>
                <w:sz w:val="18"/>
                <w:highlight w:val="yellow"/>
              </w:rPr>
            </w:pPr>
            <w:r w:rsidRPr="006E2501">
              <w:t>]</w:t>
            </w:r>
          </w:p>
        </w:tc>
        <w:tc>
          <w:tcPr>
            <w:tcW w:w="1417" w:type="dxa"/>
          </w:tcPr>
          <w:p w:rsidR="00721B25" w:rsidRPr="00985C73" w:rsidRDefault="00721B25" w:rsidP="00721B25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721B25" w:rsidRDefault="00721B25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p w:rsidR="006E2501" w:rsidRDefault="006E2501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257"/>
        <w:gridCol w:w="2102"/>
        <w:gridCol w:w="2114"/>
      </w:tblGrid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Default="00721B25" w:rsidP="00721B25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lastRenderedPageBreak/>
              <w:t>Spørgsmål nr. 4</w:t>
            </w:r>
          </w:p>
          <w:p w:rsidR="009C14E3" w:rsidRPr="00721B25" w:rsidRDefault="009C14E3" w:rsidP="00721B25">
            <w:pPr>
              <w:ind w:left="360"/>
              <w:jc w:val="left"/>
              <w:rPr>
                <w:i/>
                <w:sz w:val="18"/>
              </w:rPr>
            </w:pPr>
          </w:p>
          <w:p w:rsidR="00721B25" w:rsidRPr="00721B25" w:rsidRDefault="009C14E3" w:rsidP="009C14E3">
            <w:pPr>
              <w:jc w:val="left"/>
              <w:rPr>
                <w:i/>
              </w:rPr>
            </w:pPr>
            <w:r>
              <w:rPr>
                <w:rFonts w:ascii="Arial" w:hAnsi="Arial" w:cs="Arial"/>
              </w:rPr>
              <w:t>Jeg vil gerne vide hvilken type gulv der findes i bygningen, om det er et støbt betongulv eller anden form for materiale.</w:t>
            </w:r>
          </w:p>
        </w:tc>
        <w:tc>
          <w:tcPr>
            <w:tcW w:w="1257" w:type="dxa"/>
          </w:tcPr>
          <w:p w:rsidR="00721B25" w:rsidRPr="00985C73" w:rsidRDefault="009C14E3" w:rsidP="00B91D5E">
            <w:pPr>
              <w:jc w:val="left"/>
              <w:rPr>
                <w:sz w:val="18"/>
                <w:highlight w:val="yellow"/>
              </w:rPr>
            </w:pPr>
            <w:r w:rsidRPr="009C14E3"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:rsidR="00721B25" w:rsidRPr="00985C73" w:rsidRDefault="00165999" w:rsidP="006E2501">
            <w:pPr>
              <w:rPr>
                <w:sz w:val="18"/>
                <w:highlight w:val="yellow"/>
              </w:rPr>
            </w:pPr>
            <w:r w:rsidRPr="006E2501">
              <w:rPr>
                <w:sz w:val="18"/>
              </w:rPr>
              <w:t>Se vedhæftede</w:t>
            </w:r>
          </w:p>
        </w:tc>
        <w:tc>
          <w:tcPr>
            <w:tcW w:w="2114" w:type="dxa"/>
          </w:tcPr>
          <w:p w:rsidR="00721B25" w:rsidRPr="00985C73" w:rsidRDefault="00721B25" w:rsidP="006E2501">
            <w:pPr>
              <w:jc w:val="left"/>
              <w:rPr>
                <w:sz w:val="18"/>
                <w:highlight w:val="yellow"/>
              </w:rPr>
            </w:pPr>
          </w:p>
        </w:tc>
      </w:tr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721B25" w:rsidRDefault="00721B25" w:rsidP="00721B25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5</w:t>
            </w:r>
          </w:p>
          <w:p w:rsidR="00721B25" w:rsidRPr="00721B25" w:rsidRDefault="00721B25" w:rsidP="00721B25">
            <w:pPr>
              <w:ind w:left="360"/>
              <w:jc w:val="left"/>
              <w:rPr>
                <w:i/>
                <w:sz w:val="18"/>
              </w:rPr>
            </w:pPr>
          </w:p>
          <w:p w:rsidR="009C14E3" w:rsidRDefault="009C14E3" w:rsidP="009C1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det muligt at få tegninger af bygningen </w:t>
            </w:r>
          </w:p>
          <w:p w:rsidR="00721B25" w:rsidRPr="00721B25" w:rsidRDefault="009C14E3" w:rsidP="009C14E3">
            <w:pPr>
              <w:rPr>
                <w:i/>
              </w:rPr>
            </w:pPr>
            <w:r>
              <w:rPr>
                <w:rFonts w:ascii="Arial" w:hAnsi="Arial" w:cs="Arial"/>
              </w:rPr>
              <w:t>der viser gulvet beskaffenhed (tykkelse)</w:t>
            </w:r>
          </w:p>
        </w:tc>
        <w:tc>
          <w:tcPr>
            <w:tcW w:w="1257" w:type="dxa"/>
          </w:tcPr>
          <w:p w:rsidR="00721B25" w:rsidRPr="00985C73" w:rsidRDefault="009C14E3" w:rsidP="00721B25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:rsidR="00721B25" w:rsidRPr="00985C73" w:rsidRDefault="00165999" w:rsidP="006E2501">
            <w:pPr>
              <w:rPr>
                <w:sz w:val="18"/>
                <w:highlight w:val="yellow"/>
              </w:rPr>
            </w:pPr>
            <w:r w:rsidRPr="006E2501">
              <w:rPr>
                <w:sz w:val="18"/>
              </w:rPr>
              <w:t>Se vedhæftede</w:t>
            </w:r>
          </w:p>
        </w:tc>
        <w:tc>
          <w:tcPr>
            <w:tcW w:w="2114" w:type="dxa"/>
          </w:tcPr>
          <w:p w:rsidR="00721B25" w:rsidRDefault="00721B25" w:rsidP="00B91D5E">
            <w:pPr>
              <w:jc w:val="left"/>
              <w:rPr>
                <w:sz w:val="18"/>
                <w:highlight w:val="yellow"/>
              </w:rPr>
            </w:pPr>
          </w:p>
          <w:p w:rsidR="00721B25" w:rsidRPr="00985C73" w:rsidRDefault="00721B25" w:rsidP="00B91D5E">
            <w:pPr>
              <w:jc w:val="left"/>
              <w:rPr>
                <w:sz w:val="18"/>
                <w:highlight w:val="yellow"/>
              </w:rPr>
            </w:pPr>
          </w:p>
        </w:tc>
      </w:tr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721B25" w:rsidRDefault="00721B25" w:rsidP="00B91D5E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6</w:t>
            </w:r>
          </w:p>
          <w:p w:rsidR="00721B25" w:rsidRPr="00721B25" w:rsidRDefault="00721B25" w:rsidP="00B91D5E">
            <w:pPr>
              <w:ind w:left="360"/>
              <w:jc w:val="left"/>
              <w:rPr>
                <w:i/>
                <w:sz w:val="18"/>
              </w:rPr>
            </w:pPr>
          </w:p>
          <w:p w:rsidR="009C14E3" w:rsidRDefault="009C14E3" w:rsidP="009C1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elektriske installation kranen skal tilsluttes, er den ført frem til stedet hvor kranen skal placeres?</w:t>
            </w:r>
          </w:p>
          <w:p w:rsidR="00721B25" w:rsidRPr="00721B25" w:rsidRDefault="00721B25" w:rsidP="009C14E3">
            <w:pPr>
              <w:rPr>
                <w:i/>
              </w:rPr>
            </w:pPr>
          </w:p>
        </w:tc>
        <w:tc>
          <w:tcPr>
            <w:tcW w:w="1257" w:type="dxa"/>
          </w:tcPr>
          <w:p w:rsidR="00721B25" w:rsidRPr="00985C73" w:rsidRDefault="009C14E3" w:rsidP="00721B25">
            <w:pPr>
              <w:jc w:val="left"/>
              <w:rPr>
                <w:sz w:val="18"/>
                <w:highlight w:val="yellow"/>
              </w:rPr>
            </w:pPr>
            <w:r w:rsidRPr="009C14E3"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:rsidR="00721B25" w:rsidRPr="00985C73" w:rsidRDefault="00165999" w:rsidP="006E2501">
            <w:pPr>
              <w:jc w:val="left"/>
              <w:rPr>
                <w:sz w:val="18"/>
                <w:highlight w:val="yellow"/>
              </w:rPr>
            </w:pPr>
            <w:r w:rsidRPr="006E2501">
              <w:rPr>
                <w:sz w:val="18"/>
              </w:rPr>
              <w:t xml:space="preserve">Der er ikke ført strøm frem til hvor kranen skal </w:t>
            </w:r>
            <w:r w:rsidR="006E2501" w:rsidRPr="006E2501">
              <w:rPr>
                <w:sz w:val="18"/>
              </w:rPr>
              <w:t>p</w:t>
            </w:r>
            <w:r w:rsidRPr="006E2501">
              <w:rPr>
                <w:sz w:val="18"/>
              </w:rPr>
              <w:t>laceres.</w:t>
            </w:r>
          </w:p>
        </w:tc>
        <w:tc>
          <w:tcPr>
            <w:tcW w:w="2114" w:type="dxa"/>
          </w:tcPr>
          <w:p w:rsidR="00721B25" w:rsidRPr="00985C73" w:rsidRDefault="00721B25" w:rsidP="009C14E3">
            <w:pPr>
              <w:jc w:val="left"/>
              <w:rPr>
                <w:sz w:val="18"/>
                <w:highlight w:val="yellow"/>
              </w:rPr>
            </w:pPr>
          </w:p>
        </w:tc>
      </w:tr>
      <w:tr w:rsidR="00143EB5" w:rsidRPr="00985C73" w:rsidTr="00B91D5E">
        <w:trPr>
          <w:jc w:val="center"/>
        </w:trPr>
        <w:tc>
          <w:tcPr>
            <w:tcW w:w="4219" w:type="dxa"/>
          </w:tcPr>
          <w:p w:rsidR="00143EB5" w:rsidRPr="00721B25" w:rsidRDefault="00143EB5" w:rsidP="009C14E3">
            <w:pPr>
              <w:pStyle w:val="Opstilling-punkttegn"/>
              <w:rPr>
                <w:i/>
              </w:rPr>
            </w:pPr>
          </w:p>
        </w:tc>
        <w:tc>
          <w:tcPr>
            <w:tcW w:w="1257" w:type="dxa"/>
          </w:tcPr>
          <w:p w:rsidR="00143EB5" w:rsidRPr="00985C73" w:rsidRDefault="00143EB5" w:rsidP="00143EB5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143EB5" w:rsidRPr="00985C73" w:rsidRDefault="00143EB5" w:rsidP="00B91D5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143EB5" w:rsidRPr="00985C73" w:rsidRDefault="00143EB5" w:rsidP="00B91D5E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721B25" w:rsidRPr="00985C73" w:rsidRDefault="00721B25" w:rsidP="00721B25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721B25" w:rsidRPr="00985C73" w:rsidSect="00FB02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D4" w:rsidRDefault="00567FD4" w:rsidP="00DA3F3D">
      <w:pPr>
        <w:spacing w:line="240" w:lineRule="auto"/>
      </w:pPr>
      <w:r>
        <w:separator/>
      </w:r>
    </w:p>
  </w:endnote>
  <w:endnote w:type="continuationSeparator" w:id="0">
    <w:p w:rsidR="00567FD4" w:rsidRDefault="00567FD4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D4" w:rsidRDefault="00567FD4" w:rsidP="00DA3F3D">
      <w:pPr>
        <w:spacing w:line="240" w:lineRule="auto"/>
      </w:pPr>
      <w:r>
        <w:separator/>
      </w:r>
    </w:p>
  </w:footnote>
  <w:footnote w:type="continuationSeparator" w:id="0">
    <w:p w:rsidR="00567FD4" w:rsidRDefault="00567FD4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544099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063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42533"/>
    <w:rsid w:val="00143EB5"/>
    <w:rsid w:val="00146ACC"/>
    <w:rsid w:val="00147B26"/>
    <w:rsid w:val="00147BF2"/>
    <w:rsid w:val="001567ED"/>
    <w:rsid w:val="00165999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471C7"/>
    <w:rsid w:val="00364CE0"/>
    <w:rsid w:val="00386C37"/>
    <w:rsid w:val="00393117"/>
    <w:rsid w:val="003A4449"/>
    <w:rsid w:val="003B283B"/>
    <w:rsid w:val="003B554F"/>
    <w:rsid w:val="003D492A"/>
    <w:rsid w:val="00402695"/>
    <w:rsid w:val="00404114"/>
    <w:rsid w:val="004442DE"/>
    <w:rsid w:val="00474E34"/>
    <w:rsid w:val="004834EE"/>
    <w:rsid w:val="00486496"/>
    <w:rsid w:val="004B044B"/>
    <w:rsid w:val="004C31BD"/>
    <w:rsid w:val="004E07C9"/>
    <w:rsid w:val="004E7608"/>
    <w:rsid w:val="00533CA2"/>
    <w:rsid w:val="00544099"/>
    <w:rsid w:val="00567FD4"/>
    <w:rsid w:val="005751BD"/>
    <w:rsid w:val="00575839"/>
    <w:rsid w:val="00576F17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6E2501"/>
    <w:rsid w:val="0070065E"/>
    <w:rsid w:val="00721B25"/>
    <w:rsid w:val="00722384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C14E3"/>
    <w:rsid w:val="009F0293"/>
    <w:rsid w:val="00A16630"/>
    <w:rsid w:val="00A24F3C"/>
    <w:rsid w:val="00A34830"/>
    <w:rsid w:val="00A53DD5"/>
    <w:rsid w:val="00A75A31"/>
    <w:rsid w:val="00AA6E9D"/>
    <w:rsid w:val="00AD46E1"/>
    <w:rsid w:val="00B14019"/>
    <w:rsid w:val="00B3224A"/>
    <w:rsid w:val="00B32481"/>
    <w:rsid w:val="00B40D56"/>
    <w:rsid w:val="00B63402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CD4EB9"/>
    <w:rsid w:val="00D3045A"/>
    <w:rsid w:val="00D50142"/>
    <w:rsid w:val="00D525CD"/>
    <w:rsid w:val="00D54A5B"/>
    <w:rsid w:val="00D54A9D"/>
    <w:rsid w:val="00D717DE"/>
    <w:rsid w:val="00D80717"/>
    <w:rsid w:val="00D8718F"/>
    <w:rsid w:val="00D971AD"/>
    <w:rsid w:val="00DA2D37"/>
    <w:rsid w:val="00DA3F3D"/>
    <w:rsid w:val="00DC5A6E"/>
    <w:rsid w:val="00DD32A1"/>
    <w:rsid w:val="00DD3D20"/>
    <w:rsid w:val="00E07D14"/>
    <w:rsid w:val="00E55742"/>
    <w:rsid w:val="00EA4A38"/>
    <w:rsid w:val="00ED3382"/>
    <w:rsid w:val="00ED432A"/>
    <w:rsid w:val="00EF11CF"/>
    <w:rsid w:val="00EF59EB"/>
    <w:rsid w:val="00F0427F"/>
    <w:rsid w:val="00F23F5B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uiPriority w:val="99"/>
    <w:rsid w:val="00143EB5"/>
    <w:pPr>
      <w:spacing w:line="240" w:lineRule="auto"/>
    </w:pPr>
    <w:rPr>
      <w:rFonts w:eastAsia="Times New Roman" w:cs="Times New Roman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customStyle="1" w:styleId="Default">
    <w:name w:val="Default"/>
    <w:rsid w:val="00F23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65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yperlink" Target="mailto:FMI-ID-OLA12@fiin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E9C6BB-614B-4CC5-94EF-C5FBF575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2019-02-12T12:59:00Z</dcterms:created>
  <dcterms:modified xsi:type="dcterms:W3CDTF">2019-02-12T12:59:00Z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ffdec5f1-e7a8-4803-97e8-011907e7cce3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