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2B0E1" w14:textId="77777777" w:rsidR="00D45E04" w:rsidRPr="005E3C94" w:rsidRDefault="00107C94" w:rsidP="00F52560">
      <w:pPr>
        <w:spacing w:line="240" w:lineRule="auto"/>
        <w:ind w:left="-1134"/>
        <w:rPr>
          <w:sz w:val="44"/>
          <w:szCs w:val="100"/>
        </w:rPr>
      </w:pPr>
      <w:r w:rsidRPr="005E3C94">
        <w:rPr>
          <w:sz w:val="44"/>
          <w:szCs w:val="100"/>
        </w:rPr>
        <w:t xml:space="preserve">Bilag </w:t>
      </w:r>
      <w:r w:rsidR="0097278C" w:rsidRPr="005E3C94">
        <w:rPr>
          <w:sz w:val="44"/>
          <w:szCs w:val="100"/>
        </w:rPr>
        <w:t>A</w:t>
      </w:r>
    </w:p>
    <w:p w14:paraId="1CD888C6" w14:textId="77777777" w:rsidR="005E3C94" w:rsidRDefault="008648DE" w:rsidP="005E3C94">
      <w:pPr>
        <w:spacing w:line="240" w:lineRule="auto"/>
        <w:ind w:left="-1134"/>
        <w:rPr>
          <w:b/>
          <w:sz w:val="100"/>
          <w:szCs w:val="100"/>
        </w:rPr>
      </w:pPr>
      <w:r w:rsidRPr="005E3C94">
        <w:rPr>
          <w:b/>
          <w:sz w:val="44"/>
          <w:szCs w:val="100"/>
        </w:rPr>
        <w:t>Tilbudsevalueringen</w:t>
      </w:r>
      <w:bookmarkStart w:id="0" w:name="s"/>
      <w:bookmarkStart w:id="1" w:name="StartHere"/>
      <w:bookmarkStart w:id="2" w:name="_Ref460512662"/>
      <w:bookmarkStart w:id="3" w:name="_Ref464048195"/>
      <w:bookmarkEnd w:id="0"/>
      <w:bookmarkEnd w:id="1"/>
    </w:p>
    <w:p w14:paraId="3A03D006" w14:textId="77777777" w:rsidR="005E3C94" w:rsidRDefault="005E3C94" w:rsidP="005E3C94">
      <w:pPr>
        <w:spacing w:line="240" w:lineRule="auto"/>
        <w:ind w:left="-1134"/>
        <w:rPr>
          <w:b/>
          <w:sz w:val="36"/>
          <w:szCs w:val="100"/>
        </w:rPr>
      </w:pPr>
    </w:p>
    <w:p w14:paraId="3F504395" w14:textId="77777777" w:rsidR="006735C3" w:rsidRDefault="006735C3" w:rsidP="006735C3">
      <w:pPr>
        <w:pBdr>
          <w:bottom w:val="single" w:sz="4" w:space="1" w:color="auto"/>
        </w:pBdr>
        <w:rPr>
          <w:i/>
          <w:iCs/>
          <w:color w:val="FF0000"/>
        </w:rPr>
      </w:pPr>
    </w:p>
    <w:p w14:paraId="053D76F6" w14:textId="77777777" w:rsidR="00314843" w:rsidRDefault="00314843" w:rsidP="005E3C94">
      <w:pPr>
        <w:spacing w:line="240" w:lineRule="auto"/>
        <w:ind w:left="-1134"/>
        <w:rPr>
          <w:b/>
          <w:sz w:val="36"/>
          <w:szCs w:val="100"/>
        </w:rPr>
      </w:pPr>
    </w:p>
    <w:p w14:paraId="220967F4" w14:textId="77777777" w:rsidR="00314843" w:rsidRPr="005E3C94" w:rsidRDefault="00314843" w:rsidP="005E3C94">
      <w:pPr>
        <w:spacing w:line="240" w:lineRule="auto"/>
        <w:ind w:left="-1134"/>
        <w:rPr>
          <w:b/>
          <w:sz w:val="36"/>
          <w:szCs w:val="100"/>
        </w:rPr>
      </w:pPr>
    </w:p>
    <w:p w14:paraId="5DE5B209" w14:textId="7AAD65EA" w:rsidR="008612BF" w:rsidRDefault="008612BF" w:rsidP="005E3C94">
      <w:pPr>
        <w:spacing w:line="240" w:lineRule="auto"/>
        <w:ind w:left="-1134"/>
        <w:rPr>
          <w:b/>
          <w:caps/>
        </w:rPr>
      </w:pPr>
      <w:r w:rsidRPr="008612BF">
        <w:rPr>
          <w:b/>
          <w:caps/>
        </w:rPr>
        <w:t>Tildelingskriteriet</w:t>
      </w:r>
      <w:bookmarkEnd w:id="2"/>
      <w:bookmarkEnd w:id="3"/>
    </w:p>
    <w:p w14:paraId="692BB0C0" w14:textId="77777777" w:rsidR="005C2ED6" w:rsidRPr="008612BF" w:rsidRDefault="005C2ED6" w:rsidP="005E3C94">
      <w:pPr>
        <w:spacing w:line="240" w:lineRule="auto"/>
        <w:ind w:left="-1134"/>
        <w:rPr>
          <w:b/>
          <w:caps/>
        </w:rPr>
      </w:pPr>
    </w:p>
    <w:p w14:paraId="4FEBFE87" w14:textId="28CB5185" w:rsidR="008612BF" w:rsidRPr="008612BF" w:rsidRDefault="008612BF" w:rsidP="00F52560">
      <w:r w:rsidRPr="008612BF">
        <w:t xml:space="preserve">Tildelingskriteriet er </w:t>
      </w:r>
      <w:r w:rsidRPr="008612BF">
        <w:rPr>
          <w:u w:val="single"/>
        </w:rPr>
        <w:t>bedste forhold mellem pris og kvalitet</w:t>
      </w:r>
      <w:r w:rsidR="002A71FE">
        <w:t xml:space="preserve">. </w:t>
      </w:r>
      <w:r w:rsidR="00291F0F">
        <w:t xml:space="preserve">Den økonomiske ramme </w:t>
      </w:r>
      <w:r w:rsidR="00667771">
        <w:t>for projektet er på maksimalt 750.000 DKK. Tilbud over 75</w:t>
      </w:r>
      <w:r w:rsidR="00291F0F">
        <w:t>0.000 DKK vil blive betragtet som ukonditionsmæssigt.</w:t>
      </w:r>
    </w:p>
    <w:p w14:paraId="2B90532A" w14:textId="77777777" w:rsidR="008612BF" w:rsidRPr="008612BF" w:rsidRDefault="008612BF" w:rsidP="00F52560"/>
    <w:p w14:paraId="5AD34F18" w14:textId="77777777" w:rsidR="008612BF" w:rsidRPr="008612BF" w:rsidRDefault="008612BF" w:rsidP="00F52560">
      <w:r w:rsidRPr="008612BF">
        <w:t>Ordregiver vil i den forbindelse lægge følgende underkriterier til grund:</w:t>
      </w:r>
    </w:p>
    <w:p w14:paraId="778E2794" w14:textId="77777777" w:rsidR="008612BF" w:rsidRPr="008612BF" w:rsidRDefault="008612BF" w:rsidP="00F52560">
      <w:pPr>
        <w:keepNext/>
        <w:tabs>
          <w:tab w:val="left" w:pos="284"/>
        </w:tabs>
        <w:spacing w:after="120"/>
      </w:pPr>
    </w:p>
    <w:p w14:paraId="23914D22" w14:textId="1B0333A9" w:rsidR="008612BF" w:rsidRPr="008612BF" w:rsidRDefault="00291F0F" w:rsidP="00F52560">
      <w:pPr>
        <w:keepNext/>
        <w:tabs>
          <w:tab w:val="left" w:pos="284"/>
        </w:tabs>
        <w:spacing w:after="120"/>
        <w:rPr>
          <w:b/>
          <w:bCs w:val="0"/>
        </w:rPr>
      </w:pPr>
      <w:r>
        <w:rPr>
          <w:b/>
          <w:bCs w:val="0"/>
        </w:rPr>
        <w:tab/>
        <w:t>1)</w:t>
      </w:r>
      <w:r>
        <w:rPr>
          <w:b/>
          <w:bCs w:val="0"/>
        </w:rPr>
        <w:tab/>
        <w:t xml:space="preserve">Pris </w:t>
      </w:r>
      <w:r w:rsidR="00D62BAE">
        <w:rPr>
          <w:b/>
          <w:bCs w:val="0"/>
        </w:rPr>
        <w:t>10</w:t>
      </w:r>
      <w:r w:rsidR="008612BF" w:rsidRPr="008612BF">
        <w:rPr>
          <w:b/>
          <w:bCs w:val="0"/>
        </w:rPr>
        <w:t xml:space="preserve">% </w:t>
      </w:r>
    </w:p>
    <w:p w14:paraId="1848C847" w14:textId="2FEE73AC" w:rsidR="008612BF" w:rsidRPr="00950289" w:rsidRDefault="001B70C1" w:rsidP="00950289">
      <w:pPr>
        <w:pStyle w:val="Listeafsnit"/>
        <w:keepNext/>
        <w:tabs>
          <w:tab w:val="left" w:pos="284"/>
        </w:tabs>
        <w:spacing w:after="120"/>
        <w:ind w:left="645"/>
        <w:rPr>
          <w:b/>
          <w:bCs w:val="0"/>
          <w:szCs w:val="23"/>
        </w:rPr>
      </w:pPr>
      <w:r>
        <w:rPr>
          <w:szCs w:val="23"/>
        </w:rPr>
        <w:t xml:space="preserve">Der konkurreres på samlet pris. </w:t>
      </w:r>
      <w:r w:rsidR="00950289">
        <w:rPr>
          <w:szCs w:val="23"/>
        </w:rPr>
        <w:t xml:space="preserve">Det bemærkes dog, at der er aftalt en fast ramme for projektet, hvorfor tilbud på mere end 750.000 DKK ikke vil blive accepteret. </w:t>
      </w:r>
    </w:p>
    <w:p w14:paraId="3B3804BD" w14:textId="77777777" w:rsidR="008612BF" w:rsidRPr="008612BF" w:rsidRDefault="008612BF" w:rsidP="00F52560"/>
    <w:p w14:paraId="6F1AA24B" w14:textId="4CC64153" w:rsidR="008612BF" w:rsidRPr="008612BF" w:rsidRDefault="00291F0F" w:rsidP="00F52560">
      <w:pPr>
        <w:keepNext/>
        <w:tabs>
          <w:tab w:val="left" w:pos="284"/>
        </w:tabs>
        <w:spacing w:after="120"/>
        <w:rPr>
          <w:b/>
          <w:bCs w:val="0"/>
        </w:rPr>
      </w:pPr>
      <w:r>
        <w:rPr>
          <w:b/>
          <w:bCs w:val="0"/>
        </w:rPr>
        <w:tab/>
        <w:t>2)</w:t>
      </w:r>
      <w:r>
        <w:rPr>
          <w:b/>
          <w:bCs w:val="0"/>
        </w:rPr>
        <w:tab/>
        <w:t>Løsningsbeskrivelse</w:t>
      </w:r>
      <w:r w:rsidR="008612BF" w:rsidRPr="008612BF">
        <w:rPr>
          <w:b/>
          <w:bCs w:val="0"/>
        </w:rPr>
        <w:t xml:space="preserve"> </w:t>
      </w:r>
      <w:r w:rsidR="00127BF1">
        <w:rPr>
          <w:b/>
          <w:bCs w:val="0"/>
        </w:rPr>
        <w:t>4</w:t>
      </w:r>
      <w:r w:rsidR="00C1001D">
        <w:rPr>
          <w:b/>
          <w:bCs w:val="0"/>
        </w:rPr>
        <w:t>0</w:t>
      </w:r>
      <w:r w:rsidR="008612BF" w:rsidRPr="008612BF">
        <w:rPr>
          <w:b/>
          <w:bCs w:val="0"/>
        </w:rPr>
        <w:t xml:space="preserve">% </w:t>
      </w:r>
    </w:p>
    <w:p w14:paraId="6BD11D11" w14:textId="77777777" w:rsidR="008612BF" w:rsidRPr="008612BF" w:rsidRDefault="008612BF" w:rsidP="00F52560">
      <w:pPr>
        <w:keepNext/>
      </w:pPr>
      <w:r w:rsidRPr="008612BF">
        <w:tab/>
        <w:t>bedømt på grundlag af følgende delkriterier:</w:t>
      </w:r>
    </w:p>
    <w:p w14:paraId="5054FEE6" w14:textId="5B9050E8" w:rsidR="00291F0F" w:rsidRDefault="00291F0F" w:rsidP="00F52560">
      <w:pPr>
        <w:numPr>
          <w:ilvl w:val="0"/>
          <w:numId w:val="29"/>
        </w:numPr>
        <w:tabs>
          <w:tab w:val="clear" w:pos="1134"/>
          <w:tab w:val="left" w:pos="851"/>
        </w:tabs>
        <w:spacing w:before="120" w:line="360" w:lineRule="auto"/>
        <w:ind w:left="851" w:hanging="284"/>
      </w:pPr>
      <w:r>
        <w:t>Tilbudsgivers beskrivelse af løsningsforslag</w:t>
      </w:r>
      <w:r w:rsidR="003C264E">
        <w:t xml:space="preserve"> til de tre delopgaver.</w:t>
      </w:r>
      <w:r>
        <w:t>.</w:t>
      </w:r>
    </w:p>
    <w:p w14:paraId="67C3A2C8" w14:textId="4A7CB636" w:rsidR="00291F0F" w:rsidRDefault="00291F0F" w:rsidP="00291F0F">
      <w:pPr>
        <w:numPr>
          <w:ilvl w:val="0"/>
          <w:numId w:val="29"/>
        </w:numPr>
        <w:tabs>
          <w:tab w:val="clear" w:pos="1134"/>
          <w:tab w:val="left" w:pos="851"/>
        </w:tabs>
        <w:spacing w:before="120" w:line="360" w:lineRule="auto"/>
        <w:ind w:left="851" w:hanging="284"/>
      </w:pPr>
      <w:r>
        <w:t xml:space="preserve">I hvor høj grad tilbudsgiver opfylder de kompetitive krav i løsningsbeskrivelse, jf. </w:t>
      </w:r>
      <w:r w:rsidR="005F62AE">
        <w:t>2</w:t>
      </w:r>
      <w:r>
        <w:t>.</w:t>
      </w:r>
      <w:r w:rsidR="000E6B5D">
        <w:t>1</w:t>
      </w:r>
      <w:r>
        <w:t xml:space="preserve"> i kravspecifikationen.</w:t>
      </w:r>
    </w:p>
    <w:p w14:paraId="5748BBB4" w14:textId="77777777" w:rsidR="008612BF" w:rsidRPr="008612BF" w:rsidRDefault="008612BF" w:rsidP="00F52560"/>
    <w:p w14:paraId="1C55DB8F" w14:textId="2D671EF8" w:rsidR="008612BF" w:rsidRPr="008612BF" w:rsidRDefault="008612BF" w:rsidP="00F52560">
      <w:pPr>
        <w:keepNext/>
        <w:tabs>
          <w:tab w:val="left" w:pos="284"/>
        </w:tabs>
        <w:spacing w:after="120"/>
        <w:rPr>
          <w:b/>
          <w:bCs w:val="0"/>
        </w:rPr>
      </w:pPr>
      <w:r w:rsidRPr="008612BF">
        <w:tab/>
      </w:r>
      <w:r w:rsidRPr="008612BF">
        <w:rPr>
          <w:b/>
        </w:rPr>
        <w:t>3</w:t>
      </w:r>
      <w:r w:rsidR="00950289">
        <w:rPr>
          <w:b/>
          <w:bCs w:val="0"/>
        </w:rPr>
        <w:t>)</w:t>
      </w:r>
      <w:r w:rsidR="00950289">
        <w:rPr>
          <w:b/>
          <w:bCs w:val="0"/>
        </w:rPr>
        <w:tab/>
        <w:t xml:space="preserve">Procesplan og tidsplan </w:t>
      </w:r>
      <w:r w:rsidR="00B75975">
        <w:rPr>
          <w:b/>
          <w:bCs w:val="0"/>
        </w:rPr>
        <w:t>10</w:t>
      </w:r>
      <w:r w:rsidRPr="008612BF">
        <w:rPr>
          <w:b/>
          <w:bCs w:val="0"/>
        </w:rPr>
        <w:t xml:space="preserve"> %</w:t>
      </w:r>
    </w:p>
    <w:p w14:paraId="24D4B765" w14:textId="77777777" w:rsidR="008612BF" w:rsidRPr="008612BF" w:rsidRDefault="008612BF" w:rsidP="00F52560">
      <w:pPr>
        <w:keepNext/>
      </w:pPr>
      <w:r w:rsidRPr="008612BF">
        <w:tab/>
        <w:t>bedømt på grundlag af følgende delkriterier:</w:t>
      </w:r>
    </w:p>
    <w:p w14:paraId="0F8C6B3F" w14:textId="333D04C8" w:rsidR="008612BF" w:rsidRDefault="002950FE" w:rsidP="00F52560">
      <w:pPr>
        <w:numPr>
          <w:ilvl w:val="0"/>
          <w:numId w:val="29"/>
        </w:numPr>
        <w:tabs>
          <w:tab w:val="clear" w:pos="1134"/>
          <w:tab w:val="left" w:pos="851"/>
        </w:tabs>
        <w:spacing w:before="120" w:line="360" w:lineRule="auto"/>
        <w:ind w:left="851" w:hanging="284"/>
      </w:pPr>
      <w:r>
        <w:t>Tilbuddet skal indeholde en udførlig proces- og tidsplan</w:t>
      </w:r>
      <w:r w:rsidR="008612BF" w:rsidRPr="008612BF">
        <w:t>.</w:t>
      </w:r>
      <w:r>
        <w:t xml:space="preserve"> Der skal</w:t>
      </w:r>
      <w:r w:rsidR="005F62AE">
        <w:t xml:space="preserve"> indlægges milepæle og minimum 4</w:t>
      </w:r>
      <w:r>
        <w:t xml:space="preserve"> statusmøder, hvor metodeudviklingen og løbende resultater mv kan drøftes med opdragsgiver.</w:t>
      </w:r>
      <w:r w:rsidR="00B75975">
        <w:t xml:space="preserve"> </w:t>
      </w:r>
    </w:p>
    <w:p w14:paraId="18FB034A" w14:textId="77777777" w:rsidR="00950289" w:rsidRDefault="00950289" w:rsidP="009C7EFA">
      <w:pPr>
        <w:keepNext/>
        <w:tabs>
          <w:tab w:val="left" w:pos="284"/>
        </w:tabs>
        <w:spacing w:after="120"/>
        <w:rPr>
          <w:b/>
        </w:rPr>
      </w:pPr>
    </w:p>
    <w:p w14:paraId="70B9F895" w14:textId="681BD267" w:rsidR="00AF1BF5" w:rsidRDefault="001E256A" w:rsidP="009C7EFA">
      <w:pPr>
        <w:keepNext/>
        <w:tabs>
          <w:tab w:val="left" w:pos="284"/>
        </w:tabs>
        <w:spacing w:after="120"/>
        <w:rPr>
          <w:b/>
        </w:rPr>
      </w:pPr>
      <w:r>
        <w:rPr>
          <w:b/>
        </w:rPr>
        <w:tab/>
      </w:r>
      <w:r w:rsidR="009C7EFA" w:rsidRPr="009C7EFA">
        <w:rPr>
          <w:b/>
        </w:rPr>
        <w:t xml:space="preserve">4) </w:t>
      </w:r>
      <w:r w:rsidR="00291F0F">
        <w:rPr>
          <w:b/>
        </w:rPr>
        <w:t>Medarbejdernes kvalifikationer 3</w:t>
      </w:r>
      <w:r w:rsidR="00C1001D">
        <w:rPr>
          <w:b/>
        </w:rPr>
        <w:t>0</w:t>
      </w:r>
      <w:r w:rsidR="009C7EFA" w:rsidRPr="009C7EFA">
        <w:rPr>
          <w:b/>
        </w:rPr>
        <w:t xml:space="preserve"> %</w:t>
      </w:r>
    </w:p>
    <w:p w14:paraId="29827001" w14:textId="77777777" w:rsidR="009C7EFA" w:rsidRDefault="001E256A" w:rsidP="009C7EFA">
      <w:pPr>
        <w:keepNext/>
      </w:pPr>
      <w:r>
        <w:tab/>
      </w:r>
      <w:r w:rsidR="009C7EFA" w:rsidRPr="008612BF">
        <w:t>bedømt på grundlag af følgende delkriterier:</w:t>
      </w:r>
    </w:p>
    <w:p w14:paraId="0C0FA438" w14:textId="25DE259A" w:rsidR="009C7EFA" w:rsidRDefault="002950FE" w:rsidP="001E256A">
      <w:pPr>
        <w:numPr>
          <w:ilvl w:val="0"/>
          <w:numId w:val="29"/>
        </w:numPr>
        <w:tabs>
          <w:tab w:val="clear" w:pos="1134"/>
          <w:tab w:val="left" w:pos="851"/>
        </w:tabs>
        <w:spacing w:before="120" w:line="360" w:lineRule="auto"/>
        <w:ind w:left="851" w:hanging="284"/>
      </w:pPr>
      <w:r>
        <w:t xml:space="preserve">I hvor høj grad leverandøren </w:t>
      </w:r>
      <w:r w:rsidR="00B75975">
        <w:t>garanterer</w:t>
      </w:r>
      <w:r>
        <w:t>, at de nødvendige kompetencer og forudsætninger er på plads og omfatter følgende (jf. kompetitivt krav C i kravspecifikationen</w:t>
      </w:r>
      <w:r w:rsidR="005F62AE">
        <w:t xml:space="preserve"> afsnit 2.</w:t>
      </w:r>
      <w:r w:rsidR="000E6B5D">
        <w:t>1</w:t>
      </w:r>
      <w:r>
        <w:t>):</w:t>
      </w:r>
      <w:r w:rsidR="00B75975">
        <w:t xml:space="preserve"> </w:t>
      </w:r>
    </w:p>
    <w:p w14:paraId="4F1BA141" w14:textId="77777777" w:rsidR="002950FE" w:rsidRDefault="002950FE" w:rsidP="002950FE">
      <w:pPr>
        <w:numPr>
          <w:ilvl w:val="1"/>
          <w:numId w:val="29"/>
        </w:numPr>
        <w:tabs>
          <w:tab w:val="clear" w:pos="1134"/>
          <w:tab w:val="left" w:pos="851"/>
        </w:tabs>
        <w:spacing w:before="120" w:line="360" w:lineRule="auto"/>
      </w:pPr>
      <w:r>
        <w:lastRenderedPageBreak/>
        <w:t>Medarbejdernes kvalifikationer vil blive vurderet på baggrund af CV for hver medarbejder, der er til rådighed for gennemførelse af det udbudte projekt</w:t>
      </w:r>
      <w:r w:rsidR="00D40CEE">
        <w:t>. Et CV skal indeholde ud</w:t>
      </w:r>
      <w:r w:rsidR="00950289">
        <w:t>d</w:t>
      </w:r>
      <w:r w:rsidR="00D40CEE">
        <w:t>annelsesbaggrund, tidligere ansættelsesforhold og funktioner samt relevante erfaringer og udførte</w:t>
      </w:r>
      <w:r w:rsidR="00D62BAE">
        <w:t xml:space="preserve"> tilsvarende/relevante</w:t>
      </w:r>
      <w:r w:rsidR="00D40CEE">
        <w:t xml:space="preserve"> projekter</w:t>
      </w:r>
    </w:p>
    <w:p w14:paraId="72061B31" w14:textId="77777777" w:rsidR="00D40CEE" w:rsidRDefault="00D40CEE" w:rsidP="002950FE">
      <w:pPr>
        <w:numPr>
          <w:ilvl w:val="1"/>
          <w:numId w:val="29"/>
        </w:numPr>
        <w:tabs>
          <w:tab w:val="clear" w:pos="1134"/>
          <w:tab w:val="left" w:pos="851"/>
        </w:tabs>
        <w:spacing w:before="120" w:line="360" w:lineRule="auto"/>
      </w:pPr>
      <w:r>
        <w:t>Ved vurdering af den tilbudte bemanding og deres kvalifikationer lægges vægt på relevant uddannelse, eventuelle tidligere ansættelsesforhold, erfaring inden</w:t>
      </w:r>
      <w:r w:rsidR="00950289">
        <w:t xml:space="preserve"> </w:t>
      </w:r>
      <w:r>
        <w:t>for feltet og lignende projekter samt særlige kompetencer og kvalifikationer.</w:t>
      </w:r>
    </w:p>
    <w:p w14:paraId="6F4E2C2C" w14:textId="565549F4" w:rsidR="00AF1BF5" w:rsidRDefault="00AF1BF5" w:rsidP="00AF1BF5">
      <w:pPr>
        <w:tabs>
          <w:tab w:val="clear" w:pos="1134"/>
          <w:tab w:val="left" w:pos="851"/>
        </w:tabs>
        <w:spacing w:before="120" w:line="360" w:lineRule="auto"/>
        <w:rPr>
          <w:b/>
        </w:rPr>
      </w:pPr>
      <w:r>
        <w:tab/>
      </w:r>
      <w:r>
        <w:rPr>
          <w:b/>
        </w:rPr>
        <w:t>5) Tilbudsgivers præsentation af tilbuddet</w:t>
      </w:r>
      <w:r w:rsidR="00DA49E1">
        <w:rPr>
          <w:b/>
        </w:rPr>
        <w:t xml:space="preserve"> </w:t>
      </w:r>
      <w:r w:rsidR="00D62BAE">
        <w:rPr>
          <w:b/>
        </w:rPr>
        <w:t>10</w:t>
      </w:r>
      <w:r w:rsidR="00DA49E1">
        <w:rPr>
          <w:b/>
        </w:rPr>
        <w:t>%</w:t>
      </w:r>
    </w:p>
    <w:p w14:paraId="25017A1D" w14:textId="0323E302" w:rsidR="00AF1BF5" w:rsidRPr="00211DB7" w:rsidRDefault="00AF1BF5" w:rsidP="00AF1BF5">
      <w:pPr>
        <w:tabs>
          <w:tab w:val="clear" w:pos="1134"/>
          <w:tab w:val="left" w:pos="851"/>
        </w:tabs>
        <w:spacing w:before="120" w:line="360" w:lineRule="auto"/>
        <w:ind w:left="851"/>
        <w:rPr>
          <w:b/>
        </w:rPr>
      </w:pPr>
      <w:r>
        <w:t>Tilbudsgiver skal afholde en mundtlig præsentation</w:t>
      </w:r>
      <w:r w:rsidR="00297FC6">
        <w:t xml:space="preserve"> på</w:t>
      </w:r>
      <w:r>
        <w:t xml:space="preserve"> af det skriftlige tilbud. Afholdelse af præsentationen forventes at finde sted </w:t>
      </w:r>
      <w:r w:rsidRPr="00211DB7">
        <w:rPr>
          <w:b/>
        </w:rPr>
        <w:t>mandag d. 11. juni 2018</w:t>
      </w:r>
      <w:r>
        <w:t xml:space="preserve"> og </w:t>
      </w:r>
      <w:r w:rsidRPr="00211DB7">
        <w:rPr>
          <w:b/>
        </w:rPr>
        <w:t>tirsdag d. 12. juni 2018</w:t>
      </w:r>
      <w:r w:rsidR="00297FC6">
        <w:t>, og hver præsentation har varighed af max 45 minutter</w:t>
      </w:r>
      <w:bookmarkStart w:id="4" w:name="_GoBack"/>
      <w:bookmarkEnd w:id="4"/>
      <w:r w:rsidRPr="00211DB7">
        <w:rPr>
          <w:b/>
        </w:rPr>
        <w:t xml:space="preserve">. </w:t>
      </w:r>
    </w:p>
    <w:p w14:paraId="44B67431" w14:textId="69B7CAE6" w:rsidR="00AF1BF5" w:rsidRPr="00AF1BF5" w:rsidRDefault="00AF1BF5" w:rsidP="00AF1BF5">
      <w:pPr>
        <w:tabs>
          <w:tab w:val="clear" w:pos="1134"/>
          <w:tab w:val="left" w:pos="851"/>
        </w:tabs>
        <w:spacing w:before="120" w:line="360" w:lineRule="auto"/>
        <w:ind w:left="851"/>
      </w:pPr>
      <w:r>
        <w:t>Præsentationerne</w:t>
      </w:r>
      <w:r w:rsidR="00297FC6">
        <w:t xml:space="preserve"> </w:t>
      </w:r>
      <w:r w:rsidR="001E0652">
        <w:t>vil blive bedømt ud fra, i hvor høj grad tilbudsgiver let kan kommunikere metoden på en forståelig og pædagogisk måde.</w:t>
      </w:r>
    </w:p>
    <w:p w14:paraId="2694447C" w14:textId="77777777" w:rsidR="008612BF" w:rsidRPr="008612BF" w:rsidRDefault="008612BF" w:rsidP="00F52560">
      <w:pPr>
        <w:rPr>
          <w:rFonts w:cs="Tahoma"/>
        </w:rPr>
      </w:pPr>
    </w:p>
    <w:p w14:paraId="211403DE" w14:textId="60345545" w:rsidR="008612BF" w:rsidRPr="008612BF" w:rsidRDefault="008612BF" w:rsidP="00F52560">
      <w:pPr>
        <w:rPr>
          <w:rFonts w:cs="Tahoma"/>
        </w:rPr>
      </w:pPr>
      <w:r w:rsidRPr="008612BF">
        <w:rPr>
          <w:rFonts w:cs="Tahoma"/>
        </w:rPr>
        <w:t xml:space="preserve">Procentsatserne angiver de enkelte underkriteriers vægt i tilbudsevalueringen. </w:t>
      </w:r>
      <w:r w:rsidR="009B5146">
        <w:rPr>
          <w:rFonts w:cs="Tahoma"/>
        </w:rPr>
        <w:t xml:space="preserve">Delkriterierne under hvert </w:t>
      </w:r>
      <w:r w:rsidR="002A71FE">
        <w:rPr>
          <w:rFonts w:cs="Tahoma"/>
        </w:rPr>
        <w:t>under</w:t>
      </w:r>
      <w:r w:rsidR="00D62BAE">
        <w:rPr>
          <w:rFonts w:cs="Tahoma"/>
        </w:rPr>
        <w:t>kriterium</w:t>
      </w:r>
      <w:r w:rsidR="009B5146">
        <w:rPr>
          <w:rFonts w:cs="Tahoma"/>
        </w:rPr>
        <w:t xml:space="preserve"> vægter indbyrdes lige</w:t>
      </w:r>
      <w:r w:rsidR="00B75975">
        <w:rPr>
          <w:rFonts w:cs="Tahoma"/>
        </w:rPr>
        <w:t xml:space="preserve">. </w:t>
      </w:r>
    </w:p>
    <w:p w14:paraId="17E525AE" w14:textId="77777777" w:rsidR="008612BF" w:rsidRDefault="008612BF" w:rsidP="00F52560">
      <w:pPr>
        <w:rPr>
          <w:rFonts w:cs="Tahoma"/>
        </w:rPr>
      </w:pPr>
    </w:p>
    <w:p w14:paraId="4CE3495F" w14:textId="52B82709" w:rsidR="00C54091" w:rsidRDefault="00B75975" w:rsidP="00F52560">
      <w:pPr>
        <w:rPr>
          <w:i/>
        </w:rPr>
      </w:pPr>
      <w:r>
        <w:rPr>
          <w:rFonts w:cs="Tahoma"/>
        </w:rPr>
        <w:t>I vurderingen vil tilbuddene ligeledes få point for opfyldelse af krav angivet i kravspecifikationen og i indeværende bilag.</w:t>
      </w:r>
    </w:p>
    <w:p w14:paraId="46828E17" w14:textId="6E428D98" w:rsidR="009E63CF" w:rsidRDefault="009E63CF" w:rsidP="00F52560"/>
    <w:p w14:paraId="2C2E55EF" w14:textId="77777777" w:rsidR="00E776CB" w:rsidRDefault="00E776CB" w:rsidP="001B70C1">
      <w:pPr>
        <w:pStyle w:val="Overskrift1"/>
        <w:numPr>
          <w:ilvl w:val="0"/>
          <w:numId w:val="0"/>
        </w:numPr>
        <w:ind w:left="567" w:hanging="567"/>
      </w:pPr>
      <w:bookmarkStart w:id="5" w:name="_Ref469652048"/>
      <w:r>
        <w:t>Pointskala</w:t>
      </w:r>
      <w:bookmarkEnd w:id="5"/>
    </w:p>
    <w:p w14:paraId="08A37B42" w14:textId="076291DB" w:rsidR="00E776CB" w:rsidRDefault="00E776CB" w:rsidP="00E776CB">
      <w:r>
        <w:t>Til brug for evaluering af de underkriterierne, anvender ordregiver nedenstående pointskala:</w:t>
      </w:r>
    </w:p>
    <w:p w14:paraId="02BC46C2" w14:textId="77777777" w:rsidR="00E776CB" w:rsidRDefault="00E776CB" w:rsidP="00E776C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54"/>
        <w:gridCol w:w="4240"/>
      </w:tblGrid>
      <w:tr w:rsidR="00E776CB" w14:paraId="09B293AD" w14:textId="77777777" w:rsidTr="00EA71C2">
        <w:tc>
          <w:tcPr>
            <w:tcW w:w="4492" w:type="dxa"/>
          </w:tcPr>
          <w:p w14:paraId="0BF3214C" w14:textId="77777777" w:rsidR="00E776CB" w:rsidRDefault="00E776CB" w:rsidP="00EA71C2">
            <w:r>
              <w:t>Særdeles tilfredsstillende besvarelse</w:t>
            </w:r>
          </w:p>
        </w:tc>
        <w:tc>
          <w:tcPr>
            <w:tcW w:w="4492" w:type="dxa"/>
          </w:tcPr>
          <w:p w14:paraId="09512985" w14:textId="77777777" w:rsidR="00E776CB" w:rsidRDefault="00E776CB" w:rsidP="00EA71C2">
            <w:r>
              <w:t>5 point</w:t>
            </w:r>
          </w:p>
        </w:tc>
      </w:tr>
      <w:tr w:rsidR="00E776CB" w14:paraId="0425CE6E" w14:textId="77777777" w:rsidTr="00EA71C2">
        <w:tc>
          <w:tcPr>
            <w:tcW w:w="4492" w:type="dxa"/>
          </w:tcPr>
          <w:p w14:paraId="22D7F931" w14:textId="77777777" w:rsidR="00E776CB" w:rsidRDefault="00E776CB" w:rsidP="00EA71C2">
            <w:r>
              <w:t>Meget tilfredsstillende besvarelse</w:t>
            </w:r>
          </w:p>
        </w:tc>
        <w:tc>
          <w:tcPr>
            <w:tcW w:w="4492" w:type="dxa"/>
          </w:tcPr>
          <w:p w14:paraId="527F9938" w14:textId="77777777" w:rsidR="00E776CB" w:rsidRDefault="00E776CB" w:rsidP="00EA71C2">
            <w:r>
              <w:t>4 point</w:t>
            </w:r>
          </w:p>
        </w:tc>
      </w:tr>
      <w:tr w:rsidR="00E776CB" w14:paraId="7312F9B2" w14:textId="77777777" w:rsidTr="00EA71C2">
        <w:tc>
          <w:tcPr>
            <w:tcW w:w="4492" w:type="dxa"/>
          </w:tcPr>
          <w:p w14:paraId="396CFBEC" w14:textId="77777777" w:rsidR="00E776CB" w:rsidRDefault="00E776CB" w:rsidP="00EA71C2">
            <w:r>
              <w:t>Tilfredsstillende besvarelse</w:t>
            </w:r>
          </w:p>
        </w:tc>
        <w:tc>
          <w:tcPr>
            <w:tcW w:w="4492" w:type="dxa"/>
          </w:tcPr>
          <w:p w14:paraId="25095BC9" w14:textId="77777777" w:rsidR="00E776CB" w:rsidRDefault="00E776CB" w:rsidP="00EA71C2">
            <w:r>
              <w:t>3 point</w:t>
            </w:r>
          </w:p>
        </w:tc>
      </w:tr>
      <w:tr w:rsidR="00E776CB" w14:paraId="4EAFEC72" w14:textId="77777777" w:rsidTr="00EA71C2">
        <w:tc>
          <w:tcPr>
            <w:tcW w:w="4492" w:type="dxa"/>
          </w:tcPr>
          <w:p w14:paraId="3A020D09" w14:textId="77777777" w:rsidR="00E776CB" w:rsidRDefault="00E776CB" w:rsidP="00EA71C2">
            <w:r>
              <w:t xml:space="preserve">Mindre tilfredsstillende besvarelse </w:t>
            </w:r>
          </w:p>
        </w:tc>
        <w:tc>
          <w:tcPr>
            <w:tcW w:w="4492" w:type="dxa"/>
          </w:tcPr>
          <w:p w14:paraId="7BBAF758" w14:textId="77777777" w:rsidR="00E776CB" w:rsidRDefault="00E776CB" w:rsidP="00EA71C2">
            <w:r>
              <w:t>2 point</w:t>
            </w:r>
          </w:p>
        </w:tc>
      </w:tr>
      <w:tr w:rsidR="00E776CB" w14:paraId="6CAC86E7" w14:textId="77777777" w:rsidTr="00EA71C2">
        <w:tc>
          <w:tcPr>
            <w:tcW w:w="4492" w:type="dxa"/>
          </w:tcPr>
          <w:p w14:paraId="4E0EA675" w14:textId="77777777" w:rsidR="00E776CB" w:rsidRDefault="00E776CB" w:rsidP="00EA71C2">
            <w:r>
              <w:t>Ikke tilfredsstillende besvarelse</w:t>
            </w:r>
          </w:p>
        </w:tc>
        <w:tc>
          <w:tcPr>
            <w:tcW w:w="4492" w:type="dxa"/>
          </w:tcPr>
          <w:p w14:paraId="2314B690" w14:textId="77777777" w:rsidR="00E776CB" w:rsidRDefault="00E776CB" w:rsidP="00EA71C2">
            <w:r>
              <w:t>1 point</w:t>
            </w:r>
          </w:p>
        </w:tc>
      </w:tr>
    </w:tbl>
    <w:p w14:paraId="31C04EE5" w14:textId="77777777" w:rsidR="00E776CB" w:rsidRPr="001F5332" w:rsidRDefault="00E776CB" w:rsidP="00E776CB"/>
    <w:sectPr w:rsidR="00E776CB" w:rsidRPr="001F5332" w:rsidSect="008612B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851" w:left="2268" w:header="567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74AFA" w14:textId="77777777" w:rsidR="00291F0F" w:rsidRDefault="00291F0F" w:rsidP="00C37C4E">
      <w:pPr>
        <w:spacing w:line="240" w:lineRule="auto"/>
      </w:pPr>
      <w:r>
        <w:separator/>
      </w:r>
    </w:p>
  </w:endnote>
  <w:endnote w:type="continuationSeparator" w:id="0">
    <w:p w14:paraId="02C85A6C" w14:textId="77777777" w:rsidR="00291F0F" w:rsidRDefault="00291F0F" w:rsidP="00C37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F3C34" w14:textId="77777777" w:rsidR="00291F0F" w:rsidRDefault="00291F0F" w:rsidP="005D4516">
    <w:pPr>
      <w:pStyle w:val="Sidefod"/>
      <w:tabs>
        <w:tab w:val="left" w:pos="752"/>
        <w:tab w:val="right" w:pos="8504"/>
      </w:tabs>
      <w:jc w:val="left"/>
    </w:pPr>
  </w:p>
  <w:p w14:paraId="01D54FC4" w14:textId="77777777" w:rsidR="00291F0F" w:rsidRDefault="00291F0F" w:rsidP="005D4516">
    <w:pPr>
      <w:pStyle w:val="Sidefod"/>
      <w:tabs>
        <w:tab w:val="left" w:pos="752"/>
        <w:tab w:val="right" w:pos="8504"/>
      </w:tabs>
      <w:jc w:val="righ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6A3BA" w14:textId="77777777" w:rsidR="00291F0F" w:rsidRDefault="00291F0F" w:rsidP="005D4516">
    <w:pPr>
      <w:pStyle w:val="Sidefod"/>
      <w:tabs>
        <w:tab w:val="left" w:pos="752"/>
        <w:tab w:val="right" w:pos="8504"/>
      </w:tabs>
      <w:jc w:val="left"/>
    </w:pPr>
  </w:p>
  <w:p w14:paraId="4343E4CC" w14:textId="77777777" w:rsidR="00291F0F" w:rsidRDefault="00291F0F" w:rsidP="005D4516">
    <w:pPr>
      <w:pStyle w:val="Sidefod"/>
      <w:tabs>
        <w:tab w:val="left" w:pos="752"/>
        <w:tab w:val="right" w:pos="8504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39CE2" w14:textId="77777777" w:rsidR="00291F0F" w:rsidRDefault="00291F0F" w:rsidP="00C37C4E">
      <w:pPr>
        <w:spacing w:line="240" w:lineRule="auto"/>
      </w:pPr>
      <w:r>
        <w:separator/>
      </w:r>
    </w:p>
  </w:footnote>
  <w:footnote w:type="continuationSeparator" w:id="0">
    <w:p w14:paraId="21C12267" w14:textId="77777777" w:rsidR="00291F0F" w:rsidRDefault="00291F0F" w:rsidP="00C37C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66DF3" w14:textId="77777777" w:rsidR="00291F0F" w:rsidRDefault="00256D0E">
    <w:pPr>
      <w:pStyle w:val="Sidehoved"/>
    </w:pPr>
    <w:r>
      <w:rPr>
        <w:noProof/>
      </w:rPr>
      <w:pict w14:anchorId="4DA966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83707" o:spid="_x0000_s2052" type="#_x0000_t136" style="position:absolute;left:0;text-align:left;margin-left:0;margin-top:0;width:499.55pt;height:9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ARADIG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D5139" w14:textId="77777777" w:rsidR="00291F0F" w:rsidRDefault="00291F0F" w:rsidP="005D4516">
    <w:pPr>
      <w:pStyle w:val="Sidehoved"/>
    </w:pPr>
  </w:p>
  <w:p w14:paraId="0921D213" w14:textId="77777777" w:rsidR="00291F0F" w:rsidRDefault="00291F0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31ED0" w14:textId="77777777" w:rsidR="00291F0F" w:rsidRDefault="00291F0F" w:rsidP="005D4516">
    <w:pPr>
      <w:pStyle w:val="Sidehoved"/>
    </w:pPr>
  </w:p>
  <w:p w14:paraId="2261C50A" w14:textId="77777777" w:rsidR="00291F0F" w:rsidRDefault="00291F0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043B2"/>
    <w:multiLevelType w:val="hybridMultilevel"/>
    <w:tmpl w:val="B652DE14"/>
    <w:lvl w:ilvl="0" w:tplc="3F588938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0E8C3DE0"/>
    <w:multiLevelType w:val="multilevel"/>
    <w:tmpl w:val="BD90B590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1924326"/>
    <w:multiLevelType w:val="hybridMultilevel"/>
    <w:tmpl w:val="58BCAC9E"/>
    <w:lvl w:ilvl="0" w:tplc="4B045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5E2A70"/>
    <w:multiLevelType w:val="hybridMultilevel"/>
    <w:tmpl w:val="757478DC"/>
    <w:lvl w:ilvl="0" w:tplc="ED965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11F7A"/>
    <w:multiLevelType w:val="hybridMultilevel"/>
    <w:tmpl w:val="3CA2635C"/>
    <w:lvl w:ilvl="0" w:tplc="1D7218AE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4707D"/>
    <w:multiLevelType w:val="hybridMultilevel"/>
    <w:tmpl w:val="D8282E42"/>
    <w:lvl w:ilvl="0" w:tplc="7C729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40EB8"/>
    <w:multiLevelType w:val="hybridMultilevel"/>
    <w:tmpl w:val="DA382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645E4"/>
    <w:multiLevelType w:val="hybridMultilevel"/>
    <w:tmpl w:val="C8C6CE76"/>
    <w:lvl w:ilvl="0" w:tplc="FB20A5A8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B17E5"/>
    <w:multiLevelType w:val="hybridMultilevel"/>
    <w:tmpl w:val="70C231E4"/>
    <w:lvl w:ilvl="0" w:tplc="040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0"/>
  </w:num>
  <w:num w:numId="6">
    <w:abstractNumId w:val="9"/>
  </w:num>
  <w:num w:numId="7">
    <w:abstractNumId w:val="9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8"/>
  </w:num>
  <w:num w:numId="17">
    <w:abstractNumId w:val="8"/>
  </w:num>
  <w:num w:numId="18">
    <w:abstractNumId w:val="3"/>
  </w:num>
  <w:num w:numId="19">
    <w:abstractNumId w:val="3"/>
  </w:num>
  <w:num w:numId="20">
    <w:abstractNumId w:val="2"/>
  </w:num>
  <w:num w:numId="21">
    <w:abstractNumId w:val="2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15"/>
  </w:num>
  <w:num w:numId="27">
    <w:abstractNumId w:val="14"/>
  </w:num>
  <w:num w:numId="28">
    <w:abstractNumId w:val="17"/>
  </w:num>
  <w:num w:numId="29">
    <w:abstractNumId w:val="18"/>
  </w:num>
  <w:num w:numId="30">
    <w:abstractNumId w:val="16"/>
  </w:num>
  <w:num w:numId="31">
    <w:abstractNumId w:val="1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_ID" w:val="23"/>
    <w:docVar w:name="TMS_Office_ID" w:val="15"/>
    <w:docVar w:name="TMS_Template_ID" w:val="156"/>
    <w:docVar w:name="TMS_Unit_ID" w:val="30"/>
  </w:docVars>
  <w:rsids>
    <w:rsidRoot w:val="00A13088"/>
    <w:rsid w:val="00006D05"/>
    <w:rsid w:val="000108BA"/>
    <w:rsid w:val="0001162C"/>
    <w:rsid w:val="0002098D"/>
    <w:rsid w:val="00023863"/>
    <w:rsid w:val="00024749"/>
    <w:rsid w:val="0004233E"/>
    <w:rsid w:val="00043953"/>
    <w:rsid w:val="00052C1E"/>
    <w:rsid w:val="00057272"/>
    <w:rsid w:val="00065926"/>
    <w:rsid w:val="000734AA"/>
    <w:rsid w:val="000813B5"/>
    <w:rsid w:val="00086B56"/>
    <w:rsid w:val="0009500C"/>
    <w:rsid w:val="00095412"/>
    <w:rsid w:val="00096189"/>
    <w:rsid w:val="000A4134"/>
    <w:rsid w:val="000C69C3"/>
    <w:rsid w:val="000D7678"/>
    <w:rsid w:val="000E052C"/>
    <w:rsid w:val="000E6B5D"/>
    <w:rsid w:val="000F149B"/>
    <w:rsid w:val="000F76C6"/>
    <w:rsid w:val="00107C94"/>
    <w:rsid w:val="001104C2"/>
    <w:rsid w:val="00120178"/>
    <w:rsid w:val="00121030"/>
    <w:rsid w:val="00124A54"/>
    <w:rsid w:val="0012701F"/>
    <w:rsid w:val="00127BF1"/>
    <w:rsid w:val="00140DBB"/>
    <w:rsid w:val="00143966"/>
    <w:rsid w:val="0015111D"/>
    <w:rsid w:val="001539D4"/>
    <w:rsid w:val="00154478"/>
    <w:rsid w:val="00161AED"/>
    <w:rsid w:val="00166098"/>
    <w:rsid w:val="00170435"/>
    <w:rsid w:val="00170540"/>
    <w:rsid w:val="001724EF"/>
    <w:rsid w:val="00184BB2"/>
    <w:rsid w:val="001927DB"/>
    <w:rsid w:val="00196915"/>
    <w:rsid w:val="001A48E2"/>
    <w:rsid w:val="001B4612"/>
    <w:rsid w:val="001B70C1"/>
    <w:rsid w:val="001C603E"/>
    <w:rsid w:val="001E0652"/>
    <w:rsid w:val="001E1372"/>
    <w:rsid w:val="001E256A"/>
    <w:rsid w:val="001F0ED1"/>
    <w:rsid w:val="001F3A35"/>
    <w:rsid w:val="00201FFC"/>
    <w:rsid w:val="00207813"/>
    <w:rsid w:val="00210A67"/>
    <w:rsid w:val="00211DB7"/>
    <w:rsid w:val="00220B0D"/>
    <w:rsid w:val="002266D9"/>
    <w:rsid w:val="00256698"/>
    <w:rsid w:val="002571FA"/>
    <w:rsid w:val="002831B6"/>
    <w:rsid w:val="002834A0"/>
    <w:rsid w:val="00284F2A"/>
    <w:rsid w:val="002905C4"/>
    <w:rsid w:val="00290E5C"/>
    <w:rsid w:val="00291F0F"/>
    <w:rsid w:val="002950FE"/>
    <w:rsid w:val="00297FC6"/>
    <w:rsid w:val="002A6207"/>
    <w:rsid w:val="002A71FE"/>
    <w:rsid w:val="002A73A7"/>
    <w:rsid w:val="002C3812"/>
    <w:rsid w:val="002D02A3"/>
    <w:rsid w:val="00304154"/>
    <w:rsid w:val="00306D46"/>
    <w:rsid w:val="003108A2"/>
    <w:rsid w:val="00314843"/>
    <w:rsid w:val="00323B20"/>
    <w:rsid w:val="003243EA"/>
    <w:rsid w:val="00327AE6"/>
    <w:rsid w:val="00331282"/>
    <w:rsid w:val="00341435"/>
    <w:rsid w:val="00341B67"/>
    <w:rsid w:val="00343B5F"/>
    <w:rsid w:val="00345BC2"/>
    <w:rsid w:val="003503D6"/>
    <w:rsid w:val="00356BC1"/>
    <w:rsid w:val="0036529D"/>
    <w:rsid w:val="0037040D"/>
    <w:rsid w:val="00372D65"/>
    <w:rsid w:val="00377749"/>
    <w:rsid w:val="00384A0D"/>
    <w:rsid w:val="00392A82"/>
    <w:rsid w:val="003A4E04"/>
    <w:rsid w:val="003B5724"/>
    <w:rsid w:val="003C264E"/>
    <w:rsid w:val="003D0218"/>
    <w:rsid w:val="003E0295"/>
    <w:rsid w:val="003F1E82"/>
    <w:rsid w:val="003F3654"/>
    <w:rsid w:val="004040D5"/>
    <w:rsid w:val="0040611B"/>
    <w:rsid w:val="0041180B"/>
    <w:rsid w:val="00415BB5"/>
    <w:rsid w:val="00416A5A"/>
    <w:rsid w:val="00416B8F"/>
    <w:rsid w:val="004177C3"/>
    <w:rsid w:val="00426AD7"/>
    <w:rsid w:val="004304F8"/>
    <w:rsid w:val="004305D2"/>
    <w:rsid w:val="00441362"/>
    <w:rsid w:val="0045298F"/>
    <w:rsid w:val="00473F40"/>
    <w:rsid w:val="004A1936"/>
    <w:rsid w:val="004B0187"/>
    <w:rsid w:val="004B1B38"/>
    <w:rsid w:val="004B4B9C"/>
    <w:rsid w:val="004B5414"/>
    <w:rsid w:val="004B6673"/>
    <w:rsid w:val="004B7781"/>
    <w:rsid w:val="004D243D"/>
    <w:rsid w:val="004D5E5B"/>
    <w:rsid w:val="004E05B6"/>
    <w:rsid w:val="004E7AE8"/>
    <w:rsid w:val="004F44C1"/>
    <w:rsid w:val="00502969"/>
    <w:rsid w:val="00503E13"/>
    <w:rsid w:val="00507049"/>
    <w:rsid w:val="00515E73"/>
    <w:rsid w:val="00517864"/>
    <w:rsid w:val="00523A4C"/>
    <w:rsid w:val="0053470E"/>
    <w:rsid w:val="00534933"/>
    <w:rsid w:val="00534CC7"/>
    <w:rsid w:val="00536911"/>
    <w:rsid w:val="00536BCE"/>
    <w:rsid w:val="00540B83"/>
    <w:rsid w:val="00547E30"/>
    <w:rsid w:val="00547E94"/>
    <w:rsid w:val="00557937"/>
    <w:rsid w:val="00561216"/>
    <w:rsid w:val="00570758"/>
    <w:rsid w:val="00595B2E"/>
    <w:rsid w:val="005A1F67"/>
    <w:rsid w:val="005B5773"/>
    <w:rsid w:val="005B652E"/>
    <w:rsid w:val="005C17E5"/>
    <w:rsid w:val="005C2ED6"/>
    <w:rsid w:val="005D0A81"/>
    <w:rsid w:val="005D0F92"/>
    <w:rsid w:val="005D34DE"/>
    <w:rsid w:val="005D4516"/>
    <w:rsid w:val="005E3C94"/>
    <w:rsid w:val="005F48F9"/>
    <w:rsid w:val="005F62AE"/>
    <w:rsid w:val="00605E22"/>
    <w:rsid w:val="00607D29"/>
    <w:rsid w:val="00611C6D"/>
    <w:rsid w:val="00630C20"/>
    <w:rsid w:val="00632682"/>
    <w:rsid w:val="0064384F"/>
    <w:rsid w:val="00660386"/>
    <w:rsid w:val="00662A13"/>
    <w:rsid w:val="00667771"/>
    <w:rsid w:val="006735C3"/>
    <w:rsid w:val="00676D8A"/>
    <w:rsid w:val="006830B2"/>
    <w:rsid w:val="00690657"/>
    <w:rsid w:val="006935DE"/>
    <w:rsid w:val="006944B4"/>
    <w:rsid w:val="00694EEA"/>
    <w:rsid w:val="00694FA1"/>
    <w:rsid w:val="00696F68"/>
    <w:rsid w:val="006B0243"/>
    <w:rsid w:val="006B660B"/>
    <w:rsid w:val="006C03A6"/>
    <w:rsid w:val="006C2B92"/>
    <w:rsid w:val="006C3330"/>
    <w:rsid w:val="006C76C7"/>
    <w:rsid w:val="006C7B08"/>
    <w:rsid w:val="006D628A"/>
    <w:rsid w:val="006E00DD"/>
    <w:rsid w:val="006F2C0D"/>
    <w:rsid w:val="007069C1"/>
    <w:rsid w:val="00714CB5"/>
    <w:rsid w:val="00715167"/>
    <w:rsid w:val="0073302E"/>
    <w:rsid w:val="00735D83"/>
    <w:rsid w:val="00740658"/>
    <w:rsid w:val="00747003"/>
    <w:rsid w:val="00747C28"/>
    <w:rsid w:val="00757369"/>
    <w:rsid w:val="0077268C"/>
    <w:rsid w:val="00792D2E"/>
    <w:rsid w:val="0079635E"/>
    <w:rsid w:val="00796546"/>
    <w:rsid w:val="007A6B9A"/>
    <w:rsid w:val="007A7943"/>
    <w:rsid w:val="007C0C1D"/>
    <w:rsid w:val="007C0E6A"/>
    <w:rsid w:val="007C339A"/>
    <w:rsid w:val="007D4388"/>
    <w:rsid w:val="007D71D9"/>
    <w:rsid w:val="007E186C"/>
    <w:rsid w:val="00802BDA"/>
    <w:rsid w:val="00805A75"/>
    <w:rsid w:val="00810BDC"/>
    <w:rsid w:val="0082675A"/>
    <w:rsid w:val="00832F99"/>
    <w:rsid w:val="00842BBD"/>
    <w:rsid w:val="00852030"/>
    <w:rsid w:val="0085359B"/>
    <w:rsid w:val="008606F1"/>
    <w:rsid w:val="008612BF"/>
    <w:rsid w:val="008639C9"/>
    <w:rsid w:val="00863EE2"/>
    <w:rsid w:val="008648DE"/>
    <w:rsid w:val="00870ED5"/>
    <w:rsid w:val="0087343E"/>
    <w:rsid w:val="00881B5E"/>
    <w:rsid w:val="00883E62"/>
    <w:rsid w:val="00886037"/>
    <w:rsid w:val="00892087"/>
    <w:rsid w:val="00893042"/>
    <w:rsid w:val="008957D6"/>
    <w:rsid w:val="008A27FB"/>
    <w:rsid w:val="008A516E"/>
    <w:rsid w:val="008C31EF"/>
    <w:rsid w:val="008E328B"/>
    <w:rsid w:val="008E5907"/>
    <w:rsid w:val="008F22AC"/>
    <w:rsid w:val="00905C4E"/>
    <w:rsid w:val="00907A8F"/>
    <w:rsid w:val="00913775"/>
    <w:rsid w:val="00917B7E"/>
    <w:rsid w:val="00930B83"/>
    <w:rsid w:val="009364AB"/>
    <w:rsid w:val="00950289"/>
    <w:rsid w:val="009708E9"/>
    <w:rsid w:val="0097278C"/>
    <w:rsid w:val="00972870"/>
    <w:rsid w:val="00976D52"/>
    <w:rsid w:val="00987863"/>
    <w:rsid w:val="00992793"/>
    <w:rsid w:val="00994122"/>
    <w:rsid w:val="00997889"/>
    <w:rsid w:val="009A3458"/>
    <w:rsid w:val="009A5772"/>
    <w:rsid w:val="009A6F7E"/>
    <w:rsid w:val="009B17B7"/>
    <w:rsid w:val="009B23AB"/>
    <w:rsid w:val="009B5146"/>
    <w:rsid w:val="009C0B45"/>
    <w:rsid w:val="009C7EFA"/>
    <w:rsid w:val="009D2A92"/>
    <w:rsid w:val="009D3522"/>
    <w:rsid w:val="009E0B57"/>
    <w:rsid w:val="009E513D"/>
    <w:rsid w:val="009E574E"/>
    <w:rsid w:val="009E63CF"/>
    <w:rsid w:val="009F1D97"/>
    <w:rsid w:val="009F5215"/>
    <w:rsid w:val="00A05E9F"/>
    <w:rsid w:val="00A05F28"/>
    <w:rsid w:val="00A07E25"/>
    <w:rsid w:val="00A13088"/>
    <w:rsid w:val="00A3321A"/>
    <w:rsid w:val="00A3351D"/>
    <w:rsid w:val="00A46CFC"/>
    <w:rsid w:val="00A66971"/>
    <w:rsid w:val="00A6794F"/>
    <w:rsid w:val="00A94311"/>
    <w:rsid w:val="00A97186"/>
    <w:rsid w:val="00AB20EE"/>
    <w:rsid w:val="00AB3E74"/>
    <w:rsid w:val="00AC347B"/>
    <w:rsid w:val="00AC3AE3"/>
    <w:rsid w:val="00AC6B8E"/>
    <w:rsid w:val="00AC79A9"/>
    <w:rsid w:val="00AE13E8"/>
    <w:rsid w:val="00AE20D5"/>
    <w:rsid w:val="00AE532D"/>
    <w:rsid w:val="00AF1BF5"/>
    <w:rsid w:val="00AF28B9"/>
    <w:rsid w:val="00AF4BB5"/>
    <w:rsid w:val="00B05F6B"/>
    <w:rsid w:val="00B26597"/>
    <w:rsid w:val="00B36EA6"/>
    <w:rsid w:val="00B37448"/>
    <w:rsid w:val="00B376F4"/>
    <w:rsid w:val="00B5562C"/>
    <w:rsid w:val="00B645A7"/>
    <w:rsid w:val="00B73152"/>
    <w:rsid w:val="00B75678"/>
    <w:rsid w:val="00B7591D"/>
    <w:rsid w:val="00B75975"/>
    <w:rsid w:val="00B8221B"/>
    <w:rsid w:val="00B84C70"/>
    <w:rsid w:val="00B97005"/>
    <w:rsid w:val="00BA0A6D"/>
    <w:rsid w:val="00BA27F2"/>
    <w:rsid w:val="00BA6569"/>
    <w:rsid w:val="00BB6421"/>
    <w:rsid w:val="00BB732F"/>
    <w:rsid w:val="00BC1830"/>
    <w:rsid w:val="00BC47B6"/>
    <w:rsid w:val="00BC572F"/>
    <w:rsid w:val="00BC6991"/>
    <w:rsid w:val="00BD1081"/>
    <w:rsid w:val="00BD40DA"/>
    <w:rsid w:val="00BD5FF3"/>
    <w:rsid w:val="00BE1C56"/>
    <w:rsid w:val="00BE56F5"/>
    <w:rsid w:val="00BF50E3"/>
    <w:rsid w:val="00C04399"/>
    <w:rsid w:val="00C05097"/>
    <w:rsid w:val="00C07445"/>
    <w:rsid w:val="00C1001D"/>
    <w:rsid w:val="00C127F1"/>
    <w:rsid w:val="00C25923"/>
    <w:rsid w:val="00C331B2"/>
    <w:rsid w:val="00C335A7"/>
    <w:rsid w:val="00C37C4E"/>
    <w:rsid w:val="00C500E8"/>
    <w:rsid w:val="00C50E54"/>
    <w:rsid w:val="00C54091"/>
    <w:rsid w:val="00C62077"/>
    <w:rsid w:val="00C629C9"/>
    <w:rsid w:val="00C664B1"/>
    <w:rsid w:val="00C724EC"/>
    <w:rsid w:val="00C82E2F"/>
    <w:rsid w:val="00CA5F83"/>
    <w:rsid w:val="00CB3743"/>
    <w:rsid w:val="00CB57BF"/>
    <w:rsid w:val="00CB6933"/>
    <w:rsid w:val="00CC19F5"/>
    <w:rsid w:val="00CC1B95"/>
    <w:rsid w:val="00CD1D8D"/>
    <w:rsid w:val="00CE67F5"/>
    <w:rsid w:val="00CF0B33"/>
    <w:rsid w:val="00CF1832"/>
    <w:rsid w:val="00CF273E"/>
    <w:rsid w:val="00D06978"/>
    <w:rsid w:val="00D139F6"/>
    <w:rsid w:val="00D24052"/>
    <w:rsid w:val="00D25245"/>
    <w:rsid w:val="00D27560"/>
    <w:rsid w:val="00D3103D"/>
    <w:rsid w:val="00D40229"/>
    <w:rsid w:val="00D40BCE"/>
    <w:rsid w:val="00D40CEE"/>
    <w:rsid w:val="00D45E04"/>
    <w:rsid w:val="00D5018A"/>
    <w:rsid w:val="00D52FAA"/>
    <w:rsid w:val="00D62BAE"/>
    <w:rsid w:val="00D6546E"/>
    <w:rsid w:val="00D75D74"/>
    <w:rsid w:val="00D97FB8"/>
    <w:rsid w:val="00DA49E1"/>
    <w:rsid w:val="00DB3C31"/>
    <w:rsid w:val="00DB6F6D"/>
    <w:rsid w:val="00DC1559"/>
    <w:rsid w:val="00DD19F9"/>
    <w:rsid w:val="00DF5734"/>
    <w:rsid w:val="00E023BE"/>
    <w:rsid w:val="00E050C6"/>
    <w:rsid w:val="00E11F0F"/>
    <w:rsid w:val="00E13D05"/>
    <w:rsid w:val="00E221A5"/>
    <w:rsid w:val="00E234B2"/>
    <w:rsid w:val="00E26608"/>
    <w:rsid w:val="00E35962"/>
    <w:rsid w:val="00E41ED1"/>
    <w:rsid w:val="00E42A36"/>
    <w:rsid w:val="00E52332"/>
    <w:rsid w:val="00E54A3F"/>
    <w:rsid w:val="00E57017"/>
    <w:rsid w:val="00E57A3E"/>
    <w:rsid w:val="00E62CB9"/>
    <w:rsid w:val="00E64755"/>
    <w:rsid w:val="00E6529E"/>
    <w:rsid w:val="00E67630"/>
    <w:rsid w:val="00E776CB"/>
    <w:rsid w:val="00E92E71"/>
    <w:rsid w:val="00EA23DB"/>
    <w:rsid w:val="00EA56BB"/>
    <w:rsid w:val="00EC0594"/>
    <w:rsid w:val="00EC4600"/>
    <w:rsid w:val="00EC72B4"/>
    <w:rsid w:val="00ED755E"/>
    <w:rsid w:val="00EF7478"/>
    <w:rsid w:val="00F07F06"/>
    <w:rsid w:val="00F10AA1"/>
    <w:rsid w:val="00F11F08"/>
    <w:rsid w:val="00F12F16"/>
    <w:rsid w:val="00F13C62"/>
    <w:rsid w:val="00F168E8"/>
    <w:rsid w:val="00F2121D"/>
    <w:rsid w:val="00F22398"/>
    <w:rsid w:val="00F27E6D"/>
    <w:rsid w:val="00F35F7F"/>
    <w:rsid w:val="00F52560"/>
    <w:rsid w:val="00F62ACC"/>
    <w:rsid w:val="00F655E6"/>
    <w:rsid w:val="00F71A62"/>
    <w:rsid w:val="00F73A4E"/>
    <w:rsid w:val="00F85E87"/>
    <w:rsid w:val="00F93C05"/>
    <w:rsid w:val="00FB4CFF"/>
    <w:rsid w:val="00FC1D66"/>
    <w:rsid w:val="00FE610E"/>
    <w:rsid w:val="00FF0547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C01EA23"/>
  <w15:docId w15:val="{BDDE188B-3C08-4CE8-B418-521F9037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47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C37C4E"/>
    <w:pPr>
      <w:keepNext/>
      <w:numPr>
        <w:numId w:val="4"/>
      </w:numPr>
      <w:tabs>
        <w:tab w:val="clear" w:pos="567"/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C37C4E"/>
    <w:pPr>
      <w:keepNext/>
      <w:numPr>
        <w:ilvl w:val="1"/>
        <w:numId w:val="4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,Overskrift 3 Tegn1 Tegn,Overskrift 3 Tegn Tegn1 Tegn,Overskrift 3 Tegn1 Tegn Tegn Tegn,Overskrift 3 Tegn Tegn1 Tegn Tegn Tegn,Overskrift 3 Tegn1 Tegn Tegn Tegn Tegn Tegn"/>
    <w:basedOn w:val="Normal"/>
    <w:next w:val="Normal"/>
    <w:link w:val="Overskrift3Tegn"/>
    <w:qFormat/>
    <w:rsid w:val="00C37C4E"/>
    <w:pPr>
      <w:keepNext/>
      <w:numPr>
        <w:ilvl w:val="2"/>
        <w:numId w:val="4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aliases w:val="Overskrift 4 Tegn1 Tegn,Overskrift 4 Tegn Tegn Tegn,Overskrift 4 Tegn1 Tegn Tegn Tegn,Overskrift 4 Tegn Tegn Tegn Tegn Tegn,Overskrift 4 Tegn1 Tegn Tegn Tegn Tegn1 Tegn,Overskrift 4 Tegn Tegn Tegn Tegn Tegn Tegn1 Tegn"/>
    <w:basedOn w:val="Normal"/>
    <w:next w:val="Normal"/>
    <w:link w:val="Overskrift4Tegn"/>
    <w:qFormat/>
    <w:rsid w:val="00C37C4E"/>
    <w:pPr>
      <w:keepNext/>
      <w:numPr>
        <w:ilvl w:val="3"/>
        <w:numId w:val="4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C37C4E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C37C4E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C37C4E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C37C4E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C37C4E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C4E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C4E"/>
    <w:rPr>
      <w:rFonts w:ascii="Times New Roman" w:eastAsia="Times New Roman" w:hAnsi="Times New Roman" w:cs="Times New Roman"/>
      <w:bCs/>
      <w:sz w:val="16"/>
      <w:szCs w:val="20"/>
      <w:lang w:eastAsia="da-DK"/>
    </w:rPr>
  </w:style>
  <w:style w:type="paragraph" w:customStyle="1" w:styleId="adresseskrift">
    <w:name w:val="adresseskrift"/>
    <w:basedOn w:val="Normal"/>
    <w:rsid w:val="00C37C4E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Markeringsbobletekst">
    <w:name w:val="Balloon Text"/>
    <w:basedOn w:val="Normal"/>
    <w:link w:val="MarkeringsbobletekstTegn"/>
    <w:rsid w:val="00C37C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37C4E"/>
    <w:rPr>
      <w:rFonts w:ascii="Tahoma" w:eastAsia="Times New Roman" w:hAnsi="Tahoma" w:cs="Tahoma"/>
      <w:bCs/>
      <w:sz w:val="16"/>
      <w:szCs w:val="16"/>
      <w:lang w:eastAsia="da-DK"/>
    </w:rPr>
  </w:style>
  <w:style w:type="paragraph" w:customStyle="1" w:styleId="Brevoverskrift">
    <w:name w:val="Brevoverskrift"/>
    <w:basedOn w:val="Normal"/>
    <w:rsid w:val="00C37C4E"/>
    <w:rPr>
      <w:b/>
      <w:bCs w:val="0"/>
    </w:rPr>
  </w:style>
  <w:style w:type="character" w:styleId="Kommentarhenvisning">
    <w:name w:val="annotation reference"/>
    <w:basedOn w:val="Standardskrifttypeiafsnit"/>
    <w:semiHidden/>
    <w:rsid w:val="00C37C4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C37C4E"/>
  </w:style>
  <w:style w:type="character" w:customStyle="1" w:styleId="KommentartekstTegn">
    <w:name w:val="Kommentartekst Tegn"/>
    <w:basedOn w:val="Standardskrifttypeiafsnit"/>
    <w:link w:val="Kommentartekst"/>
    <w:semiHidden/>
    <w:rsid w:val="00C37C4E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customStyle="1" w:styleId="DatoFelt">
    <w:name w:val="DatoFelt"/>
    <w:basedOn w:val="Normal"/>
    <w:next w:val="Normal"/>
    <w:qFormat/>
    <w:rsid w:val="00C37C4E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  <w:style w:type="paragraph" w:customStyle="1" w:styleId="Direkte">
    <w:name w:val="Direkte"/>
    <w:basedOn w:val="Normal"/>
    <w:next w:val="Normal"/>
    <w:rsid w:val="00C37C4E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C4E"/>
    <w:pPr>
      <w:spacing w:line="240" w:lineRule="auto"/>
    </w:pPr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C37C4E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C37C4E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C37C4E"/>
    <w:rPr>
      <w:rFonts w:ascii="Times New Roman" w:eastAsia="Times New Roman" w:hAnsi="Times New Roman" w:cs="Times New Roman"/>
      <w:bCs/>
      <w:sz w:val="17"/>
      <w:szCs w:val="20"/>
      <w:lang w:eastAsia="da-DK"/>
    </w:rPr>
  </w:style>
  <w:style w:type="paragraph" w:customStyle="1" w:styleId="Flytning">
    <w:name w:val="Flytning"/>
    <w:basedOn w:val="Normal"/>
    <w:rsid w:val="00C37C4E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C4E"/>
    <w:pPr>
      <w:spacing w:before="120"/>
    </w:pPr>
    <w:rPr>
      <w:b w:val="0"/>
    </w:rPr>
  </w:style>
  <w:style w:type="paragraph" w:styleId="Sidefod">
    <w:name w:val="footer"/>
    <w:basedOn w:val="Normal"/>
    <w:link w:val="SidefodTegn"/>
    <w:uiPriority w:val="99"/>
    <w:rsid w:val="00C37C4E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C4E"/>
    <w:rPr>
      <w:rFonts w:ascii="Times New Roman" w:eastAsia="Times New Roman" w:hAnsi="Times New Roman" w:cs="Times New Roman"/>
      <w:bCs/>
      <w:sz w:val="14"/>
      <w:szCs w:val="20"/>
      <w:lang w:eastAsia="da-DK"/>
    </w:rPr>
  </w:style>
  <w:style w:type="character" w:styleId="Fodnotehenvisning">
    <w:name w:val="footnote reference"/>
    <w:basedOn w:val="Standardskrifttypeiafsnit"/>
    <w:semiHidden/>
    <w:rsid w:val="00C37C4E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C37C4E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semiHidden/>
    <w:rsid w:val="00C37C4E"/>
    <w:rPr>
      <w:rFonts w:ascii="Times New Roman" w:eastAsia="Times New Roman" w:hAnsi="Times New Roman" w:cs="Times New Roman"/>
      <w:bCs/>
      <w:sz w:val="17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rsid w:val="00C37C4E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C4E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C37C4E"/>
    <w:rPr>
      <w:rFonts w:ascii="Times New Roman" w:eastAsia="Times New Roman" w:hAnsi="Times New Roman" w:cs="Times New Roman"/>
      <w:b/>
      <w:bCs/>
      <w:caps/>
      <w:sz w:val="23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C37C4E"/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character" w:customStyle="1" w:styleId="Overskrift3Tegn">
    <w:name w:val="Overskrift 3 Tegn"/>
    <w:aliases w:val="Sub Heading Tegn,Overskrift 3 Tegn1 Tegn Tegn,Overskrift 3 Tegn Tegn1 Tegn Tegn,Overskrift 3 Tegn1 Tegn Tegn Tegn Tegn,Overskrift 3 Tegn Tegn1 Tegn Tegn Tegn Tegn,Overskrift 3 Tegn1 Tegn Tegn Tegn Tegn Tegn Tegn"/>
    <w:basedOn w:val="Standardskrifttypeiafsnit"/>
    <w:link w:val="Overskrift3"/>
    <w:rsid w:val="00C37C4E"/>
    <w:rPr>
      <w:rFonts w:ascii="Times New Roman" w:eastAsia="Times New Roman" w:hAnsi="Times New Roman" w:cs="Times New Roman"/>
      <w:b/>
      <w:i/>
      <w:sz w:val="23"/>
      <w:szCs w:val="26"/>
      <w:lang w:eastAsia="da-DK"/>
    </w:rPr>
  </w:style>
  <w:style w:type="character" w:customStyle="1" w:styleId="Overskrift4Tegn">
    <w:name w:val="Overskrift 4 Tegn"/>
    <w:aliases w:val="Overskrift 4 Tegn1 Tegn Tegn,Overskrift 4 Tegn Tegn Tegn Tegn,Overskrift 4 Tegn1 Tegn Tegn Tegn Tegn,Overskrift 4 Tegn Tegn Tegn Tegn Tegn Tegn,Overskrift 4 Tegn1 Tegn Tegn Tegn Tegn1 Tegn Tegn"/>
    <w:basedOn w:val="Standardskrifttypeiafsnit"/>
    <w:link w:val="Overskrift4"/>
    <w:rsid w:val="00C37C4E"/>
    <w:rPr>
      <w:rFonts w:ascii="Times New Roman" w:eastAsia="Times New Roman" w:hAnsi="Times New Roman" w:cs="Times New Roman"/>
      <w:bCs/>
      <w:i/>
      <w:sz w:val="23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C37C4E"/>
    <w:rPr>
      <w:rFonts w:ascii="Times New Roman" w:eastAsia="Times New Roman" w:hAnsi="Times New Roman" w:cs="Times New Roman"/>
      <w:b/>
      <w:iCs/>
      <w:caps/>
      <w:sz w:val="23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C37C4E"/>
    <w:rPr>
      <w:rFonts w:ascii="Times New Roman" w:eastAsia="Times New Roman" w:hAnsi="Times New Roman" w:cs="Times New Roman"/>
      <w:b/>
      <w:bCs/>
      <w:iCs/>
      <w:sz w:val="23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C37C4E"/>
    <w:rPr>
      <w:rFonts w:ascii="Times New Roman" w:eastAsia="Times New Roman" w:hAnsi="Times New Roman" w:cs="Times New Roman"/>
      <w:b/>
      <w:i/>
      <w:sz w:val="23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C37C4E"/>
    <w:rPr>
      <w:rFonts w:ascii="Times New Roman" w:eastAsia="Times New Roman" w:hAnsi="Times New Roman" w:cs="Times New Roman"/>
      <w:bCs/>
      <w:i/>
      <w:iCs/>
      <w:sz w:val="23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C37C4E"/>
    <w:rPr>
      <w:rFonts w:ascii="Times New Roman" w:eastAsia="Times New Roman" w:hAnsi="Times New Roman" w:cs="Arial"/>
      <w:b/>
      <w:bCs/>
      <w:sz w:val="30"/>
      <w:szCs w:val="28"/>
      <w:lang w:eastAsia="da-DK"/>
    </w:rPr>
  </w:style>
  <w:style w:type="paragraph" w:styleId="Listeafsnit">
    <w:name w:val="List Paragraph"/>
    <w:aliases w:val="Numbered Para 1,Dot pt,No Spacing1,List Paragraph Char Char Char,Indicator Text,List Paragraph1,Bullet 1,Bullet Points,MAIN CONTENT,IFCL - List Paragraph,List Paragraph12,OBC Bullet,F5 List Paragraph,Colorful List - Accent 11,Bullet Style"/>
    <w:basedOn w:val="Normal"/>
    <w:link w:val="ListeafsnitTegn"/>
    <w:uiPriority w:val="34"/>
    <w:qFormat/>
    <w:rsid w:val="00C37C4E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F93C05"/>
    <w:pPr>
      <w:numPr>
        <w:numId w:val="5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Linjenummer">
    <w:name w:val="line number"/>
    <w:basedOn w:val="Standardskrifttypeiafsnit"/>
    <w:rsid w:val="00C37C4E"/>
  </w:style>
  <w:style w:type="paragraph" w:styleId="Liste">
    <w:name w:val="List"/>
    <w:basedOn w:val="Normal"/>
    <w:rsid w:val="00C37C4E"/>
    <w:pPr>
      <w:ind w:left="283" w:hanging="283"/>
    </w:pPr>
  </w:style>
  <w:style w:type="paragraph" w:styleId="Liste2">
    <w:name w:val="List 2"/>
    <w:basedOn w:val="Normal"/>
    <w:rsid w:val="00C37C4E"/>
    <w:pPr>
      <w:ind w:left="566" w:hanging="283"/>
    </w:pPr>
  </w:style>
  <w:style w:type="paragraph" w:styleId="Liste3">
    <w:name w:val="List 3"/>
    <w:basedOn w:val="Normal"/>
    <w:rsid w:val="00C37C4E"/>
    <w:pPr>
      <w:ind w:left="849" w:hanging="283"/>
    </w:pPr>
  </w:style>
  <w:style w:type="paragraph" w:styleId="Liste4">
    <w:name w:val="List 4"/>
    <w:basedOn w:val="Normal"/>
    <w:rsid w:val="00C37C4E"/>
    <w:pPr>
      <w:ind w:left="1132" w:hanging="283"/>
    </w:pPr>
  </w:style>
  <w:style w:type="paragraph" w:styleId="Liste5">
    <w:name w:val="List 5"/>
    <w:basedOn w:val="Normal"/>
    <w:rsid w:val="00C37C4E"/>
    <w:pPr>
      <w:ind w:left="1415" w:hanging="283"/>
    </w:pPr>
  </w:style>
  <w:style w:type="paragraph" w:styleId="Opstilling-punkttegn">
    <w:name w:val="List Bullet"/>
    <w:basedOn w:val="Normal"/>
    <w:autoRedefine/>
    <w:rsid w:val="00C37C4E"/>
    <w:pPr>
      <w:numPr>
        <w:numId w:val="7"/>
      </w:numPr>
    </w:pPr>
  </w:style>
  <w:style w:type="paragraph" w:styleId="Opstilling-punkttegn2">
    <w:name w:val="List Bullet 2"/>
    <w:basedOn w:val="Normal"/>
    <w:autoRedefine/>
    <w:rsid w:val="00C37C4E"/>
    <w:pPr>
      <w:numPr>
        <w:numId w:val="9"/>
      </w:numPr>
    </w:pPr>
  </w:style>
  <w:style w:type="paragraph" w:styleId="Opstilling-punkttegn3">
    <w:name w:val="List Bullet 3"/>
    <w:basedOn w:val="Normal"/>
    <w:autoRedefine/>
    <w:rsid w:val="00C37C4E"/>
    <w:pPr>
      <w:numPr>
        <w:numId w:val="11"/>
      </w:numPr>
    </w:pPr>
  </w:style>
  <w:style w:type="paragraph" w:styleId="Opstilling-punkttegn4">
    <w:name w:val="List Bullet 4"/>
    <w:basedOn w:val="Normal"/>
    <w:autoRedefine/>
    <w:rsid w:val="00C37C4E"/>
    <w:pPr>
      <w:numPr>
        <w:numId w:val="13"/>
      </w:numPr>
    </w:pPr>
  </w:style>
  <w:style w:type="paragraph" w:styleId="Opstilling-punkttegn5">
    <w:name w:val="List Bullet 5"/>
    <w:basedOn w:val="Normal"/>
    <w:autoRedefine/>
    <w:rsid w:val="00C37C4E"/>
    <w:pPr>
      <w:numPr>
        <w:numId w:val="15"/>
      </w:numPr>
    </w:pPr>
  </w:style>
  <w:style w:type="paragraph" w:styleId="Opstilling-forts">
    <w:name w:val="List Continue"/>
    <w:basedOn w:val="Normal"/>
    <w:rsid w:val="00C37C4E"/>
    <w:pPr>
      <w:spacing w:after="120"/>
      <w:ind w:left="283"/>
    </w:pPr>
  </w:style>
  <w:style w:type="paragraph" w:styleId="Opstilling-forts2">
    <w:name w:val="List Continue 2"/>
    <w:basedOn w:val="Normal"/>
    <w:rsid w:val="00C37C4E"/>
    <w:pPr>
      <w:spacing w:after="120"/>
      <w:ind w:left="566"/>
    </w:pPr>
  </w:style>
  <w:style w:type="paragraph" w:styleId="Opstilling-forts3">
    <w:name w:val="List Continue 3"/>
    <w:basedOn w:val="Normal"/>
    <w:rsid w:val="00C37C4E"/>
    <w:pPr>
      <w:spacing w:after="120"/>
      <w:ind w:left="849"/>
    </w:pPr>
  </w:style>
  <w:style w:type="paragraph" w:styleId="Opstilling-forts4">
    <w:name w:val="List Continue 4"/>
    <w:basedOn w:val="Normal"/>
    <w:rsid w:val="00C37C4E"/>
    <w:pPr>
      <w:spacing w:after="120"/>
      <w:ind w:left="1132"/>
    </w:pPr>
  </w:style>
  <w:style w:type="paragraph" w:styleId="Opstilling-forts5">
    <w:name w:val="List Continue 5"/>
    <w:basedOn w:val="Normal"/>
    <w:rsid w:val="00C37C4E"/>
    <w:pPr>
      <w:spacing w:after="120"/>
      <w:ind w:left="1415"/>
    </w:pPr>
  </w:style>
  <w:style w:type="paragraph" w:styleId="Opstilling-talellerbogst">
    <w:name w:val="List Number"/>
    <w:basedOn w:val="Normal"/>
    <w:rsid w:val="00C37C4E"/>
    <w:pPr>
      <w:numPr>
        <w:numId w:val="17"/>
      </w:numPr>
    </w:pPr>
  </w:style>
  <w:style w:type="paragraph" w:styleId="Opstilling-talellerbogst2">
    <w:name w:val="List Number 2"/>
    <w:basedOn w:val="Normal"/>
    <w:rsid w:val="00C37C4E"/>
    <w:pPr>
      <w:numPr>
        <w:numId w:val="19"/>
      </w:numPr>
    </w:pPr>
  </w:style>
  <w:style w:type="paragraph" w:styleId="Opstilling-talellerbogst3">
    <w:name w:val="List Number 3"/>
    <w:basedOn w:val="Normal"/>
    <w:rsid w:val="00C37C4E"/>
    <w:pPr>
      <w:numPr>
        <w:numId w:val="21"/>
      </w:numPr>
    </w:pPr>
  </w:style>
  <w:style w:type="paragraph" w:styleId="Opstilling-talellerbogst4">
    <w:name w:val="List Number 4"/>
    <w:basedOn w:val="Normal"/>
    <w:rsid w:val="00C37C4E"/>
    <w:pPr>
      <w:numPr>
        <w:numId w:val="23"/>
      </w:numPr>
    </w:pPr>
  </w:style>
  <w:style w:type="paragraph" w:styleId="Opstilling-talellerbogst5">
    <w:name w:val="List Number 5"/>
    <w:basedOn w:val="Normal"/>
    <w:rsid w:val="00C37C4E"/>
    <w:pPr>
      <w:numPr>
        <w:numId w:val="25"/>
      </w:numPr>
    </w:pPr>
  </w:style>
  <w:style w:type="paragraph" w:customStyle="1" w:styleId="Logo">
    <w:name w:val="Logo"/>
    <w:basedOn w:val="Normal"/>
    <w:next w:val="Normal"/>
    <w:rsid w:val="00C37C4E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C37C4E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C37C4E"/>
    <w:rPr>
      <w:rFonts w:ascii="Times New Roman" w:eastAsia="Times New Roman" w:hAnsi="Times New Roman" w:cs="Arial"/>
      <w:bCs/>
      <w:sz w:val="19"/>
      <w:szCs w:val="24"/>
      <w:lang w:eastAsia="da-DK"/>
    </w:rPr>
  </w:style>
  <w:style w:type="paragraph" w:customStyle="1" w:styleId="Modtager">
    <w:name w:val="Modtager"/>
    <w:basedOn w:val="Normal"/>
    <w:rsid w:val="00C37C4E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rsid w:val="00C37C4E"/>
    <w:rPr>
      <w:sz w:val="24"/>
      <w:szCs w:val="24"/>
    </w:rPr>
  </w:style>
  <w:style w:type="paragraph" w:styleId="Normalindrykning">
    <w:name w:val="Normal Indent"/>
    <w:basedOn w:val="Normal"/>
    <w:rsid w:val="00C37C4E"/>
    <w:pPr>
      <w:ind w:left="1304"/>
    </w:pPr>
  </w:style>
  <w:style w:type="paragraph" w:customStyle="1" w:styleId="notaoplysninger">
    <w:name w:val="notaoplysninger"/>
    <w:basedOn w:val="Normal"/>
    <w:rsid w:val="00C37C4E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C4E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C37C4E"/>
  </w:style>
  <w:style w:type="character" w:customStyle="1" w:styleId="NoteoverskriftTegn">
    <w:name w:val="Noteoverskrift Tegn"/>
    <w:basedOn w:val="Standardskrifttypeiafsnit"/>
    <w:link w:val="Noteoverskrift"/>
    <w:rsid w:val="00C37C4E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styleId="Sidetal">
    <w:name w:val="page number"/>
    <w:rsid w:val="00C37C4E"/>
    <w:rPr>
      <w:sz w:val="16"/>
      <w:szCs w:val="16"/>
    </w:rPr>
  </w:style>
  <w:style w:type="paragraph" w:customStyle="1" w:styleId="SagsnrFelt">
    <w:name w:val="SagsnrFelt"/>
    <w:basedOn w:val="DatoFelt"/>
    <w:next w:val="DirekteOplysninger"/>
    <w:qFormat/>
    <w:rsid w:val="00C37C4E"/>
    <w:rPr>
      <w:b w:val="0"/>
      <w:caps w:val="0"/>
    </w:rPr>
  </w:style>
  <w:style w:type="paragraph" w:styleId="Underskrift">
    <w:name w:val="Signature"/>
    <w:basedOn w:val="Normal"/>
    <w:link w:val="UnderskriftTegn"/>
    <w:rsid w:val="00C37C4E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37C4E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customStyle="1" w:styleId="Stilling">
    <w:name w:val="Stilling"/>
    <w:uiPriority w:val="99"/>
    <w:rsid w:val="00C37C4E"/>
    <w:rPr>
      <w:i/>
      <w:color w:val="auto"/>
      <w:szCs w:val="23"/>
    </w:rPr>
  </w:style>
  <w:style w:type="table" w:styleId="Tabel-Gitter">
    <w:name w:val="Table Grid"/>
    <w:basedOn w:val="Tabel-Normal"/>
    <w:rsid w:val="00C37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C37C4E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C37C4E"/>
    <w:rPr>
      <w:rFonts w:ascii="Times New Roman" w:eastAsia="Times New Roman" w:hAnsi="Times New Roman" w:cs="Arial"/>
      <w:bCs/>
      <w:sz w:val="44"/>
      <w:szCs w:val="32"/>
      <w:lang w:eastAsia="da-DK"/>
    </w:rPr>
  </w:style>
  <w:style w:type="paragraph" w:styleId="Indholdsfortegnelse1">
    <w:name w:val="toc 1"/>
    <w:basedOn w:val="Normal"/>
    <w:next w:val="Normal"/>
    <w:semiHidden/>
    <w:rsid w:val="00C37C4E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C37C4E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C37C4E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C37C4E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C37C4E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C37C4E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C37C4E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C37C4E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C37C4E"/>
    <w:pPr>
      <w:tabs>
        <w:tab w:val="clear" w:pos="567"/>
        <w:tab w:val="clear" w:pos="1134"/>
        <w:tab w:val="clear" w:pos="1701"/>
      </w:tabs>
      <w:ind w:left="1440"/>
    </w:pPr>
  </w:style>
  <w:style w:type="character" w:styleId="Pladsholdertekst">
    <w:name w:val="Placeholder Text"/>
    <w:basedOn w:val="Standardskrifttypeiafsnit"/>
    <w:uiPriority w:val="99"/>
    <w:semiHidden/>
    <w:rsid w:val="00052C1E"/>
    <w:rPr>
      <w:color w:val="FFFFFF"/>
    </w:rPr>
  </w:style>
  <w:style w:type="paragraph" w:customStyle="1" w:styleId="Punktopstilling">
    <w:name w:val="Punktopstilling"/>
    <w:basedOn w:val="Normal"/>
    <w:qFormat/>
    <w:rsid w:val="00327AE6"/>
    <w:pPr>
      <w:numPr>
        <w:numId w:val="27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table" w:customStyle="1" w:styleId="Tabel-Gitter1">
    <w:name w:val="Tabel - Gitter1"/>
    <w:basedOn w:val="Tabel-Normal"/>
    <w:next w:val="Tabel-Gitter"/>
    <w:rsid w:val="008612BF"/>
    <w:pPr>
      <w:spacing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93C05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3C05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table" w:customStyle="1" w:styleId="Tabel-Gitter2">
    <w:name w:val="Tabel - Gitter2"/>
    <w:basedOn w:val="Tabel-Normal"/>
    <w:next w:val="Tabel-Gitter"/>
    <w:rsid w:val="0097278C"/>
    <w:pPr>
      <w:spacing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eafsnitTegn">
    <w:name w:val="Listeafsnit Tegn"/>
    <w:aliases w:val="Numbered Para 1 Tegn,Dot pt Tegn,No Spacing1 Tegn,List Paragraph Char Char Char Tegn,Indicator Text Tegn,List Paragraph1 Tegn,Bullet 1 Tegn,Bullet Points Tegn,MAIN CONTENT Tegn,IFCL - List Paragraph Tegn,List Paragraph12 Tegn"/>
    <w:link w:val="Listeafsnit"/>
    <w:uiPriority w:val="34"/>
    <w:qFormat/>
    <w:locked/>
    <w:rsid w:val="00950289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BrevParad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5207-47A7-4B13-AF80-B1AE8F9D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BrevParadine.dotx</Template>
  <TotalTime>0</TotalTime>
  <Pages>2</Pages>
  <Words>397</Words>
  <Characters>2462</Characters>
  <Application>Microsoft Office Word</Application>
  <DocSecurity>0</DocSecurity>
  <Lines>91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Lykke</dc:creator>
  <cp:lastModifiedBy>Trine Vejlskov Jensen</cp:lastModifiedBy>
  <cp:revision>2</cp:revision>
  <cp:lastPrinted>2018-05-02T08:30:00Z</cp:lastPrinted>
  <dcterms:created xsi:type="dcterms:W3CDTF">2018-05-07T11:58:00Z</dcterms:created>
  <dcterms:modified xsi:type="dcterms:W3CDTF">2018-05-07T11:58:00Z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No</vt:lpwstr>
  </property>
  <property fmtid="{D5CDD505-2E9C-101B-9397-08002B2CF9AE}" pid="3" name="ContentRemapped">
    <vt:lpwstr>true</vt:lpwstr>
  </property>
</Properties>
</file>