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3E302A" w14:textId="257B9D43" w:rsidR="004302FF" w:rsidRDefault="00A77DB9">
      <w:r>
        <w:rPr>
          <w:noProof/>
          <w:lang w:eastAsia="da-DK"/>
        </w:rPr>
        <mc:AlternateContent>
          <mc:Choice Requires="wps">
            <w:drawing>
              <wp:anchor distT="0" distB="0" distL="114300" distR="114300" simplePos="0" relativeHeight="251661312" behindDoc="0" locked="0" layoutInCell="1" allowOverlap="1" wp14:anchorId="64D467EA" wp14:editId="549F52AF">
                <wp:simplePos x="0" y="0"/>
                <wp:positionH relativeFrom="column">
                  <wp:posOffset>-171450</wp:posOffset>
                </wp:positionH>
                <wp:positionV relativeFrom="paragraph">
                  <wp:posOffset>1202207</wp:posOffset>
                </wp:positionV>
                <wp:extent cx="5486400" cy="738836"/>
                <wp:effectExtent l="0" t="0" r="0" b="4445"/>
                <wp:wrapNone/>
                <wp:docPr id="2" name="Rektangel 2"/>
                <wp:cNvGraphicFramePr/>
                <a:graphic xmlns:a="http://schemas.openxmlformats.org/drawingml/2006/main">
                  <a:graphicData uri="http://schemas.microsoft.com/office/word/2010/wordprocessingShape">
                    <wps:wsp>
                      <wps:cNvSpPr/>
                      <wps:spPr>
                        <a:xfrm>
                          <a:off x="0" y="0"/>
                          <a:ext cx="5486400" cy="738836"/>
                        </a:xfrm>
                        <a:prstGeom prst="rect">
                          <a:avLst/>
                        </a:prstGeom>
                        <a:solidFill>
                          <a:srgbClr val="FE00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9E9C4" w14:textId="6EA8E4AB" w:rsidR="00A77DB9" w:rsidRPr="00A77DB9" w:rsidRDefault="00A77DB9" w:rsidP="00A77DB9">
                            <w:pPr>
                              <w:rPr>
                                <w:b/>
                                <w:sz w:val="72"/>
                              </w:rPr>
                            </w:pPr>
                            <w:r w:rsidRPr="00A77DB9">
                              <w:rPr>
                                <w:b/>
                                <w:sz w:val="72"/>
                              </w:rPr>
                              <w:t>Request for Tender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467EA" id="Rektangel 2" o:spid="_x0000_s1026" style="position:absolute;margin-left:-13.5pt;margin-top:94.65pt;width:6in;height:5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" fillcolor="#fe0064" stroked="f" strokeweight="1pt">
                <v:textbox>
                  <w:txbxContent>
                    <w:p w14:paraId="7359E9C4" w14:textId="6EA8E4AB" w:rsidR="00A77DB9" w:rsidRPr="00A77DB9" w:rsidRDefault="00A77DB9" w:rsidP="00A77DB9">
                      <w:pPr>
                        <w:rPr>
                          <w:b/>
                          <w:sz w:val="72"/>
                        </w:rPr>
                      </w:pPr>
                      <w:proofErr w:type="spellStart"/>
                      <w:r w:rsidRPr="00A77DB9">
                        <w:rPr>
                          <w:b/>
                          <w:sz w:val="72"/>
                        </w:rPr>
                        <w:t>Request</w:t>
                      </w:r>
                      <w:proofErr w:type="spellEnd"/>
                      <w:r w:rsidRPr="00A77DB9">
                        <w:rPr>
                          <w:b/>
                          <w:sz w:val="72"/>
                        </w:rPr>
                        <w:t xml:space="preserve"> for Tender</w:t>
                      </w:r>
                    </w:p>
                  </w:txbxContent>
                </v:textbox>
              </v:rect>
            </w:pict>
          </mc:Fallback>
        </mc:AlternateContent>
      </w:r>
      <w:r w:rsidR="00FC6B55" w:rsidRPr="008B5F6F">
        <w:rPr>
          <w:noProof/>
          <w:lang w:eastAsia="da-DK"/>
        </w:rPr>
        <w:drawing>
          <wp:anchor distT="0" distB="0" distL="114300" distR="114300" simplePos="0" relativeHeight="251660288" behindDoc="0" locked="0" layoutInCell="1" allowOverlap="1" wp14:anchorId="1C9F09E9" wp14:editId="7040280A">
            <wp:simplePos x="0" y="0"/>
            <wp:positionH relativeFrom="margin">
              <wp:align>center</wp:align>
            </wp:positionH>
            <wp:positionV relativeFrom="margin">
              <wp:posOffset>3352216</wp:posOffset>
            </wp:positionV>
            <wp:extent cx="3056890" cy="1111885"/>
            <wp:effectExtent l="0" t="0" r="0" b="0"/>
            <wp:wrapSquare wrapText="bothSides"/>
            <wp:docPr id="7" name="Billede 7" descr="C:\Users\n1hjvn\AppData\Local\Temp\Temp3_Logo.zip\Circular PP\jpeg\ibsr_p1_Circular-PP_project-logo_full-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1hjvn\AppData\Local\Temp\Temp3_Logo.zip\Circular PP\jpeg\ibsr_p1_Circular-PP_project-logo_full-colou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89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B55">
        <w:rPr>
          <w:noProof/>
          <w:sz w:val="20"/>
          <w:lang w:eastAsia="da-DK"/>
        </w:rPr>
        <w:drawing>
          <wp:anchor distT="0" distB="0" distL="114300" distR="114300" simplePos="0" relativeHeight="251659264" behindDoc="1" locked="0" layoutInCell="1" allowOverlap="1" wp14:anchorId="6FC5F40E" wp14:editId="2DD60BBF">
            <wp:simplePos x="0" y="0"/>
            <wp:positionH relativeFrom="page">
              <wp:posOffset>14630</wp:posOffset>
            </wp:positionH>
            <wp:positionV relativeFrom="paragraph">
              <wp:posOffset>-1047226</wp:posOffset>
            </wp:positionV>
            <wp:extent cx="7548525" cy="11011595"/>
            <wp:effectExtent l="0" t="0" r="0" b="0"/>
            <wp:wrapNone/>
            <wp:docPr id="1" name="Billede 0" descr="Udbudsbetingel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budsbetingelser.jpg"/>
                    <pic:cNvPicPr/>
                  </pic:nvPicPr>
                  <pic:blipFill>
                    <a:blip r:embed="rId9" cstate="print"/>
                    <a:stretch>
                      <a:fillRect/>
                    </a:stretch>
                  </pic:blipFill>
                  <pic:spPr>
                    <a:xfrm>
                      <a:off x="0" y="0"/>
                      <a:ext cx="7551080" cy="11015322"/>
                    </a:xfrm>
                    <a:prstGeom prst="rect">
                      <a:avLst/>
                    </a:prstGeom>
                  </pic:spPr>
                </pic:pic>
              </a:graphicData>
            </a:graphic>
            <wp14:sizeRelH relativeFrom="margin">
              <wp14:pctWidth>0</wp14:pctWidth>
            </wp14:sizeRelH>
            <wp14:sizeRelV relativeFrom="margin">
              <wp14:pctHeight>0</wp14:pctHeight>
            </wp14:sizeRelV>
          </wp:anchor>
        </w:drawing>
      </w:r>
      <w:r w:rsidR="004302FF">
        <w:br w:type="page"/>
      </w:r>
    </w:p>
    <w:p w14:paraId="259CFF19" w14:textId="06A6386B" w:rsidR="008B5F6F" w:rsidRDefault="008B5F6F"/>
    <w:sdt>
      <w:sdtPr>
        <w:rPr>
          <w:rFonts w:ascii="Arial" w:eastAsiaTheme="minorHAnsi" w:hAnsi="Arial" w:cs="Arial"/>
          <w:color w:val="auto"/>
          <w:sz w:val="24"/>
          <w:szCs w:val="24"/>
          <w:lang w:eastAsia="en-US"/>
        </w:rPr>
        <w:id w:val="-907152466"/>
        <w:docPartObj>
          <w:docPartGallery w:val="Table of Contents"/>
          <w:docPartUnique/>
        </w:docPartObj>
      </w:sdtPr>
      <w:sdtEndPr>
        <w:rPr>
          <w:b/>
          <w:bCs/>
        </w:rPr>
      </w:sdtEndPr>
      <w:sdtContent>
        <w:p w14:paraId="12F324C5" w14:textId="77777777" w:rsidR="008B5F6F" w:rsidRPr="00D550DA" w:rsidRDefault="008B5F6F" w:rsidP="008B5F6F">
          <w:pPr>
            <w:pStyle w:val="Overskrift"/>
            <w:rPr>
              <w:rFonts w:ascii="Arial" w:hAnsi="Arial" w:cs="Arial"/>
              <w:sz w:val="24"/>
              <w:szCs w:val="24"/>
            </w:rPr>
          </w:pPr>
          <w:r w:rsidRPr="00D550DA">
            <w:rPr>
              <w:rFonts w:ascii="Arial" w:hAnsi="Arial" w:cs="Arial"/>
              <w:sz w:val="24"/>
              <w:szCs w:val="24"/>
            </w:rPr>
            <w:t>Indhold</w:t>
          </w:r>
        </w:p>
        <w:p w14:paraId="7D87B69D" w14:textId="77777777" w:rsidR="00A35B5A" w:rsidRDefault="008B5F6F">
          <w:pPr>
            <w:pStyle w:val="Indholdsfortegnelse1"/>
            <w:tabs>
              <w:tab w:val="right" w:leader="dot" w:pos="9628"/>
            </w:tabs>
            <w:rPr>
              <w:rFonts w:eastAsiaTheme="minorEastAsia"/>
              <w:noProof/>
              <w:lang w:eastAsia="da-DK"/>
            </w:rPr>
          </w:pPr>
          <w:r w:rsidRPr="00D550DA">
            <w:rPr>
              <w:rFonts w:ascii="Arial" w:hAnsi="Arial" w:cs="Arial"/>
              <w:sz w:val="24"/>
              <w:szCs w:val="24"/>
            </w:rPr>
            <w:fldChar w:fldCharType="begin"/>
          </w:r>
          <w:r w:rsidRPr="00D550DA">
            <w:rPr>
              <w:rFonts w:ascii="Arial" w:hAnsi="Arial" w:cs="Arial"/>
              <w:sz w:val="24"/>
              <w:szCs w:val="24"/>
            </w:rPr>
            <w:instrText xml:space="preserve"> TOC \o "1-3" \h \z \u </w:instrText>
          </w:r>
          <w:r w:rsidRPr="00D550DA">
            <w:rPr>
              <w:rFonts w:ascii="Arial" w:hAnsi="Arial" w:cs="Arial"/>
              <w:sz w:val="24"/>
              <w:szCs w:val="24"/>
            </w:rPr>
            <w:fldChar w:fldCharType="separate"/>
          </w:r>
          <w:hyperlink w:anchor="_Toc503863202" w:history="1">
            <w:r w:rsidR="00A35B5A" w:rsidRPr="009C3507">
              <w:rPr>
                <w:rStyle w:val="Hyperlink"/>
                <w:rFonts w:ascii="Arial" w:hAnsi="Arial" w:cs="Arial"/>
                <w:noProof/>
                <w:lang w:val="en-US"/>
              </w:rPr>
              <w:t>1 Introduction</w:t>
            </w:r>
            <w:r w:rsidR="00A35B5A">
              <w:rPr>
                <w:noProof/>
                <w:webHidden/>
              </w:rPr>
              <w:tab/>
            </w:r>
            <w:r w:rsidR="00A35B5A">
              <w:rPr>
                <w:noProof/>
                <w:webHidden/>
              </w:rPr>
              <w:fldChar w:fldCharType="begin"/>
            </w:r>
            <w:r w:rsidR="00A35B5A">
              <w:rPr>
                <w:noProof/>
                <w:webHidden/>
              </w:rPr>
              <w:instrText xml:space="preserve"> PAGEREF _Toc503863202 \h </w:instrText>
            </w:r>
            <w:r w:rsidR="00A35B5A">
              <w:rPr>
                <w:noProof/>
                <w:webHidden/>
              </w:rPr>
            </w:r>
            <w:r w:rsidR="00A35B5A">
              <w:rPr>
                <w:noProof/>
                <w:webHidden/>
              </w:rPr>
              <w:fldChar w:fldCharType="separate"/>
            </w:r>
            <w:r w:rsidR="001132A0">
              <w:rPr>
                <w:noProof/>
                <w:webHidden/>
              </w:rPr>
              <w:t>3</w:t>
            </w:r>
            <w:r w:rsidR="00A35B5A">
              <w:rPr>
                <w:noProof/>
                <w:webHidden/>
              </w:rPr>
              <w:fldChar w:fldCharType="end"/>
            </w:r>
          </w:hyperlink>
        </w:p>
        <w:p w14:paraId="5A75ABE8" w14:textId="77777777" w:rsidR="00A35B5A" w:rsidRDefault="001132A0">
          <w:pPr>
            <w:pStyle w:val="Indholdsfortegnelse1"/>
            <w:tabs>
              <w:tab w:val="right" w:leader="dot" w:pos="9628"/>
            </w:tabs>
            <w:rPr>
              <w:rFonts w:eastAsiaTheme="minorEastAsia"/>
              <w:noProof/>
              <w:lang w:eastAsia="da-DK"/>
            </w:rPr>
          </w:pPr>
          <w:hyperlink w:anchor="_Toc503863203" w:history="1">
            <w:r w:rsidR="00A35B5A" w:rsidRPr="009C3507">
              <w:rPr>
                <w:rStyle w:val="Hyperlink"/>
                <w:rFonts w:ascii="Arial" w:hAnsi="Arial" w:cs="Arial"/>
                <w:noProof/>
                <w:lang w:val="en-US"/>
              </w:rPr>
              <w:t>2 Request for Tender</w:t>
            </w:r>
            <w:r w:rsidR="00A35B5A">
              <w:rPr>
                <w:noProof/>
                <w:webHidden/>
              </w:rPr>
              <w:tab/>
            </w:r>
            <w:r w:rsidR="00A35B5A">
              <w:rPr>
                <w:noProof/>
                <w:webHidden/>
              </w:rPr>
              <w:fldChar w:fldCharType="begin"/>
            </w:r>
            <w:r w:rsidR="00A35B5A">
              <w:rPr>
                <w:noProof/>
                <w:webHidden/>
              </w:rPr>
              <w:instrText xml:space="preserve"> PAGEREF _Toc503863203 \h </w:instrText>
            </w:r>
            <w:r w:rsidR="00A35B5A">
              <w:rPr>
                <w:noProof/>
                <w:webHidden/>
              </w:rPr>
            </w:r>
            <w:r w:rsidR="00A35B5A">
              <w:rPr>
                <w:noProof/>
                <w:webHidden/>
              </w:rPr>
              <w:fldChar w:fldCharType="separate"/>
            </w:r>
            <w:r>
              <w:rPr>
                <w:noProof/>
                <w:webHidden/>
              </w:rPr>
              <w:t>4</w:t>
            </w:r>
            <w:r w:rsidR="00A35B5A">
              <w:rPr>
                <w:noProof/>
                <w:webHidden/>
              </w:rPr>
              <w:fldChar w:fldCharType="end"/>
            </w:r>
          </w:hyperlink>
        </w:p>
        <w:p w14:paraId="6F50BB52" w14:textId="77777777" w:rsidR="00A35B5A" w:rsidRDefault="001132A0">
          <w:pPr>
            <w:pStyle w:val="Indholdsfortegnelse2"/>
            <w:tabs>
              <w:tab w:val="right" w:leader="dot" w:pos="9628"/>
            </w:tabs>
            <w:rPr>
              <w:rFonts w:eastAsiaTheme="minorEastAsia"/>
              <w:noProof/>
              <w:lang w:eastAsia="da-DK"/>
            </w:rPr>
          </w:pPr>
          <w:hyperlink w:anchor="_Toc503863204" w:history="1">
            <w:r w:rsidR="00A35B5A" w:rsidRPr="009C3507">
              <w:rPr>
                <w:rStyle w:val="Hyperlink"/>
                <w:rFonts w:ascii="Arial" w:hAnsi="Arial" w:cs="Arial"/>
                <w:noProof/>
                <w:lang w:val="en-US"/>
              </w:rPr>
              <w:t>2.1 Procedure</w:t>
            </w:r>
            <w:r w:rsidR="00A35B5A">
              <w:rPr>
                <w:noProof/>
                <w:webHidden/>
              </w:rPr>
              <w:tab/>
            </w:r>
            <w:r w:rsidR="00A35B5A">
              <w:rPr>
                <w:noProof/>
                <w:webHidden/>
              </w:rPr>
              <w:fldChar w:fldCharType="begin"/>
            </w:r>
            <w:r w:rsidR="00A35B5A">
              <w:rPr>
                <w:noProof/>
                <w:webHidden/>
              </w:rPr>
              <w:instrText xml:space="preserve"> PAGEREF _Toc503863204 \h </w:instrText>
            </w:r>
            <w:r w:rsidR="00A35B5A">
              <w:rPr>
                <w:noProof/>
                <w:webHidden/>
              </w:rPr>
            </w:r>
            <w:r w:rsidR="00A35B5A">
              <w:rPr>
                <w:noProof/>
                <w:webHidden/>
              </w:rPr>
              <w:fldChar w:fldCharType="separate"/>
            </w:r>
            <w:r>
              <w:rPr>
                <w:noProof/>
                <w:webHidden/>
              </w:rPr>
              <w:t>4</w:t>
            </w:r>
            <w:r w:rsidR="00A35B5A">
              <w:rPr>
                <w:noProof/>
                <w:webHidden/>
              </w:rPr>
              <w:fldChar w:fldCharType="end"/>
            </w:r>
          </w:hyperlink>
        </w:p>
        <w:p w14:paraId="072F230B" w14:textId="77777777" w:rsidR="00A35B5A" w:rsidRDefault="001132A0">
          <w:pPr>
            <w:pStyle w:val="Indholdsfortegnelse2"/>
            <w:tabs>
              <w:tab w:val="right" w:leader="dot" w:pos="9628"/>
            </w:tabs>
            <w:rPr>
              <w:rFonts w:eastAsiaTheme="minorEastAsia"/>
              <w:noProof/>
              <w:lang w:eastAsia="da-DK"/>
            </w:rPr>
          </w:pPr>
          <w:hyperlink w:anchor="_Toc503863205" w:history="1">
            <w:r w:rsidR="00A35B5A" w:rsidRPr="009C3507">
              <w:rPr>
                <w:rStyle w:val="Hyperlink"/>
                <w:rFonts w:ascii="Arial" w:hAnsi="Arial" w:cs="Arial"/>
                <w:noProof/>
                <w:lang w:val="en-US"/>
              </w:rPr>
              <w:t>2.2 Contracting Authority</w:t>
            </w:r>
            <w:r w:rsidR="00A35B5A">
              <w:rPr>
                <w:noProof/>
                <w:webHidden/>
              </w:rPr>
              <w:tab/>
            </w:r>
            <w:r w:rsidR="00A35B5A">
              <w:rPr>
                <w:noProof/>
                <w:webHidden/>
              </w:rPr>
              <w:fldChar w:fldCharType="begin"/>
            </w:r>
            <w:r w:rsidR="00A35B5A">
              <w:rPr>
                <w:noProof/>
                <w:webHidden/>
              </w:rPr>
              <w:instrText xml:space="preserve"> PAGEREF _Toc503863205 \h </w:instrText>
            </w:r>
            <w:r w:rsidR="00A35B5A">
              <w:rPr>
                <w:noProof/>
                <w:webHidden/>
              </w:rPr>
            </w:r>
            <w:r w:rsidR="00A35B5A">
              <w:rPr>
                <w:noProof/>
                <w:webHidden/>
              </w:rPr>
              <w:fldChar w:fldCharType="separate"/>
            </w:r>
            <w:r>
              <w:rPr>
                <w:noProof/>
                <w:webHidden/>
              </w:rPr>
              <w:t>4</w:t>
            </w:r>
            <w:r w:rsidR="00A35B5A">
              <w:rPr>
                <w:noProof/>
                <w:webHidden/>
              </w:rPr>
              <w:fldChar w:fldCharType="end"/>
            </w:r>
          </w:hyperlink>
        </w:p>
        <w:p w14:paraId="365FFFFD" w14:textId="77777777" w:rsidR="00A35B5A" w:rsidRDefault="001132A0">
          <w:pPr>
            <w:pStyle w:val="Indholdsfortegnelse1"/>
            <w:tabs>
              <w:tab w:val="right" w:leader="dot" w:pos="9628"/>
            </w:tabs>
            <w:rPr>
              <w:rFonts w:eastAsiaTheme="minorEastAsia"/>
              <w:noProof/>
              <w:lang w:eastAsia="da-DK"/>
            </w:rPr>
          </w:pPr>
          <w:hyperlink w:anchor="_Toc503863206" w:history="1">
            <w:r w:rsidR="00A35B5A" w:rsidRPr="009C3507">
              <w:rPr>
                <w:rStyle w:val="Hyperlink"/>
                <w:rFonts w:ascii="Arial" w:hAnsi="Arial" w:cs="Arial"/>
                <w:noProof/>
                <w:lang w:val="en-US"/>
              </w:rPr>
              <w:t>3 Tender and Contract documents</w:t>
            </w:r>
            <w:r w:rsidR="00A35B5A">
              <w:rPr>
                <w:noProof/>
                <w:webHidden/>
              </w:rPr>
              <w:tab/>
            </w:r>
            <w:r w:rsidR="00A35B5A">
              <w:rPr>
                <w:noProof/>
                <w:webHidden/>
              </w:rPr>
              <w:fldChar w:fldCharType="begin"/>
            </w:r>
            <w:r w:rsidR="00A35B5A">
              <w:rPr>
                <w:noProof/>
                <w:webHidden/>
              </w:rPr>
              <w:instrText xml:space="preserve"> PAGEREF _Toc503863206 \h </w:instrText>
            </w:r>
            <w:r w:rsidR="00A35B5A">
              <w:rPr>
                <w:noProof/>
                <w:webHidden/>
              </w:rPr>
            </w:r>
            <w:r w:rsidR="00A35B5A">
              <w:rPr>
                <w:noProof/>
                <w:webHidden/>
              </w:rPr>
              <w:fldChar w:fldCharType="separate"/>
            </w:r>
            <w:r>
              <w:rPr>
                <w:noProof/>
                <w:webHidden/>
              </w:rPr>
              <w:t>4</w:t>
            </w:r>
            <w:r w:rsidR="00A35B5A">
              <w:rPr>
                <w:noProof/>
                <w:webHidden/>
              </w:rPr>
              <w:fldChar w:fldCharType="end"/>
            </w:r>
          </w:hyperlink>
        </w:p>
        <w:p w14:paraId="1BEC6015" w14:textId="77777777" w:rsidR="00A35B5A" w:rsidRDefault="001132A0">
          <w:pPr>
            <w:pStyle w:val="Indholdsfortegnelse1"/>
            <w:tabs>
              <w:tab w:val="right" w:leader="dot" w:pos="9628"/>
            </w:tabs>
            <w:rPr>
              <w:rFonts w:eastAsiaTheme="minorEastAsia"/>
              <w:noProof/>
              <w:lang w:eastAsia="da-DK"/>
            </w:rPr>
          </w:pPr>
          <w:hyperlink w:anchor="_Toc503863207" w:history="1">
            <w:r w:rsidR="00A35B5A" w:rsidRPr="009C3507">
              <w:rPr>
                <w:rStyle w:val="Hyperlink"/>
                <w:rFonts w:ascii="Arial" w:hAnsi="Arial" w:cs="Arial"/>
                <w:noProof/>
                <w:lang w:val="en-US"/>
              </w:rPr>
              <w:t>4 Questions and Answers</w:t>
            </w:r>
            <w:r w:rsidR="00A35B5A">
              <w:rPr>
                <w:noProof/>
                <w:webHidden/>
              </w:rPr>
              <w:tab/>
            </w:r>
            <w:r w:rsidR="00A35B5A">
              <w:rPr>
                <w:noProof/>
                <w:webHidden/>
              </w:rPr>
              <w:fldChar w:fldCharType="begin"/>
            </w:r>
            <w:r w:rsidR="00A35B5A">
              <w:rPr>
                <w:noProof/>
                <w:webHidden/>
              </w:rPr>
              <w:instrText xml:space="preserve"> PAGEREF _Toc503863207 \h </w:instrText>
            </w:r>
            <w:r w:rsidR="00A35B5A">
              <w:rPr>
                <w:noProof/>
                <w:webHidden/>
              </w:rPr>
            </w:r>
            <w:r w:rsidR="00A35B5A">
              <w:rPr>
                <w:noProof/>
                <w:webHidden/>
              </w:rPr>
              <w:fldChar w:fldCharType="separate"/>
            </w:r>
            <w:r>
              <w:rPr>
                <w:noProof/>
                <w:webHidden/>
              </w:rPr>
              <w:t>4</w:t>
            </w:r>
            <w:r w:rsidR="00A35B5A">
              <w:rPr>
                <w:noProof/>
                <w:webHidden/>
              </w:rPr>
              <w:fldChar w:fldCharType="end"/>
            </w:r>
          </w:hyperlink>
        </w:p>
        <w:p w14:paraId="562ED0EE" w14:textId="77777777" w:rsidR="00A35B5A" w:rsidRDefault="001132A0">
          <w:pPr>
            <w:pStyle w:val="Indholdsfortegnelse1"/>
            <w:tabs>
              <w:tab w:val="right" w:leader="dot" w:pos="9628"/>
            </w:tabs>
            <w:rPr>
              <w:rFonts w:eastAsiaTheme="minorEastAsia"/>
              <w:noProof/>
              <w:lang w:eastAsia="da-DK"/>
            </w:rPr>
          </w:pPr>
          <w:hyperlink w:anchor="_Toc503863208" w:history="1">
            <w:r w:rsidR="00A35B5A" w:rsidRPr="009C3507">
              <w:rPr>
                <w:rStyle w:val="Hyperlink"/>
                <w:rFonts w:ascii="Arial" w:hAnsi="Arial" w:cs="Arial"/>
                <w:noProof/>
                <w:lang w:val="en-US"/>
              </w:rPr>
              <w:t>5 Selection criteria</w:t>
            </w:r>
            <w:r w:rsidR="00A35B5A">
              <w:rPr>
                <w:noProof/>
                <w:webHidden/>
              </w:rPr>
              <w:tab/>
            </w:r>
            <w:r w:rsidR="00A35B5A">
              <w:rPr>
                <w:noProof/>
                <w:webHidden/>
              </w:rPr>
              <w:fldChar w:fldCharType="begin"/>
            </w:r>
            <w:r w:rsidR="00A35B5A">
              <w:rPr>
                <w:noProof/>
                <w:webHidden/>
              </w:rPr>
              <w:instrText xml:space="preserve"> PAGEREF _Toc503863208 \h </w:instrText>
            </w:r>
            <w:r w:rsidR="00A35B5A">
              <w:rPr>
                <w:noProof/>
                <w:webHidden/>
              </w:rPr>
            </w:r>
            <w:r w:rsidR="00A35B5A">
              <w:rPr>
                <w:noProof/>
                <w:webHidden/>
              </w:rPr>
              <w:fldChar w:fldCharType="separate"/>
            </w:r>
            <w:r>
              <w:rPr>
                <w:noProof/>
                <w:webHidden/>
              </w:rPr>
              <w:t>5</w:t>
            </w:r>
            <w:r w:rsidR="00A35B5A">
              <w:rPr>
                <w:noProof/>
                <w:webHidden/>
              </w:rPr>
              <w:fldChar w:fldCharType="end"/>
            </w:r>
          </w:hyperlink>
        </w:p>
        <w:p w14:paraId="5D12295A" w14:textId="77777777" w:rsidR="00A35B5A" w:rsidRDefault="001132A0">
          <w:pPr>
            <w:pStyle w:val="Indholdsfortegnelse1"/>
            <w:tabs>
              <w:tab w:val="right" w:leader="dot" w:pos="9628"/>
            </w:tabs>
            <w:rPr>
              <w:rFonts w:eastAsiaTheme="minorEastAsia"/>
              <w:noProof/>
              <w:lang w:eastAsia="da-DK"/>
            </w:rPr>
          </w:pPr>
          <w:hyperlink w:anchor="_Toc503863209" w:history="1">
            <w:r w:rsidR="00A35B5A" w:rsidRPr="009C3507">
              <w:rPr>
                <w:rStyle w:val="Hyperlink"/>
                <w:rFonts w:ascii="Arial" w:hAnsi="Arial" w:cs="Arial"/>
                <w:noProof/>
                <w:lang w:val="en-US"/>
              </w:rPr>
              <w:t>6 Language</w:t>
            </w:r>
            <w:r w:rsidR="00A35B5A">
              <w:rPr>
                <w:noProof/>
                <w:webHidden/>
              </w:rPr>
              <w:tab/>
            </w:r>
            <w:r w:rsidR="00A35B5A">
              <w:rPr>
                <w:noProof/>
                <w:webHidden/>
              </w:rPr>
              <w:fldChar w:fldCharType="begin"/>
            </w:r>
            <w:r w:rsidR="00A35B5A">
              <w:rPr>
                <w:noProof/>
                <w:webHidden/>
              </w:rPr>
              <w:instrText xml:space="preserve"> PAGEREF _Toc503863209 \h </w:instrText>
            </w:r>
            <w:r w:rsidR="00A35B5A">
              <w:rPr>
                <w:noProof/>
                <w:webHidden/>
              </w:rPr>
            </w:r>
            <w:r w:rsidR="00A35B5A">
              <w:rPr>
                <w:noProof/>
                <w:webHidden/>
              </w:rPr>
              <w:fldChar w:fldCharType="separate"/>
            </w:r>
            <w:r>
              <w:rPr>
                <w:noProof/>
                <w:webHidden/>
              </w:rPr>
              <w:t>5</w:t>
            </w:r>
            <w:r w:rsidR="00A35B5A">
              <w:rPr>
                <w:noProof/>
                <w:webHidden/>
              </w:rPr>
              <w:fldChar w:fldCharType="end"/>
            </w:r>
          </w:hyperlink>
        </w:p>
        <w:p w14:paraId="1CC95B4E" w14:textId="77777777" w:rsidR="00A35B5A" w:rsidRDefault="001132A0">
          <w:pPr>
            <w:pStyle w:val="Indholdsfortegnelse1"/>
            <w:tabs>
              <w:tab w:val="right" w:leader="dot" w:pos="9628"/>
            </w:tabs>
            <w:rPr>
              <w:rFonts w:eastAsiaTheme="minorEastAsia"/>
              <w:noProof/>
              <w:lang w:eastAsia="da-DK"/>
            </w:rPr>
          </w:pPr>
          <w:hyperlink w:anchor="_Toc503863210" w:history="1">
            <w:r w:rsidR="00A35B5A" w:rsidRPr="009C3507">
              <w:rPr>
                <w:rStyle w:val="Hyperlink"/>
                <w:rFonts w:ascii="Arial" w:hAnsi="Arial" w:cs="Arial"/>
                <w:noProof/>
                <w:lang w:val="en-US"/>
              </w:rPr>
              <w:t>7 Submission of tender</w:t>
            </w:r>
            <w:r w:rsidR="00A35B5A">
              <w:rPr>
                <w:noProof/>
                <w:webHidden/>
              </w:rPr>
              <w:tab/>
            </w:r>
            <w:r w:rsidR="00A35B5A">
              <w:rPr>
                <w:noProof/>
                <w:webHidden/>
              </w:rPr>
              <w:fldChar w:fldCharType="begin"/>
            </w:r>
            <w:r w:rsidR="00A35B5A">
              <w:rPr>
                <w:noProof/>
                <w:webHidden/>
              </w:rPr>
              <w:instrText xml:space="preserve"> PAGEREF _Toc503863210 \h </w:instrText>
            </w:r>
            <w:r w:rsidR="00A35B5A">
              <w:rPr>
                <w:noProof/>
                <w:webHidden/>
              </w:rPr>
            </w:r>
            <w:r w:rsidR="00A35B5A">
              <w:rPr>
                <w:noProof/>
                <w:webHidden/>
              </w:rPr>
              <w:fldChar w:fldCharType="separate"/>
            </w:r>
            <w:r>
              <w:rPr>
                <w:noProof/>
                <w:webHidden/>
              </w:rPr>
              <w:t>5</w:t>
            </w:r>
            <w:r w:rsidR="00A35B5A">
              <w:rPr>
                <w:noProof/>
                <w:webHidden/>
              </w:rPr>
              <w:fldChar w:fldCharType="end"/>
            </w:r>
          </w:hyperlink>
        </w:p>
        <w:p w14:paraId="73C0919B" w14:textId="77777777" w:rsidR="00A35B5A" w:rsidRDefault="001132A0">
          <w:pPr>
            <w:pStyle w:val="Indholdsfortegnelse2"/>
            <w:tabs>
              <w:tab w:val="right" w:leader="dot" w:pos="9628"/>
            </w:tabs>
            <w:rPr>
              <w:rFonts w:eastAsiaTheme="minorEastAsia"/>
              <w:noProof/>
              <w:lang w:eastAsia="da-DK"/>
            </w:rPr>
          </w:pPr>
          <w:hyperlink w:anchor="_Toc503863211" w:history="1">
            <w:r w:rsidR="00A35B5A" w:rsidRPr="009C3507">
              <w:rPr>
                <w:rStyle w:val="Hyperlink"/>
                <w:rFonts w:ascii="Arial" w:hAnsi="Arial" w:cs="Arial"/>
                <w:noProof/>
                <w:lang w:val="en-US"/>
              </w:rPr>
              <w:t>7.1 Form</w:t>
            </w:r>
            <w:r w:rsidR="00A35B5A">
              <w:rPr>
                <w:noProof/>
                <w:webHidden/>
              </w:rPr>
              <w:tab/>
            </w:r>
            <w:r w:rsidR="00A35B5A">
              <w:rPr>
                <w:noProof/>
                <w:webHidden/>
              </w:rPr>
              <w:fldChar w:fldCharType="begin"/>
            </w:r>
            <w:r w:rsidR="00A35B5A">
              <w:rPr>
                <w:noProof/>
                <w:webHidden/>
              </w:rPr>
              <w:instrText xml:space="preserve"> PAGEREF _Toc503863211 \h </w:instrText>
            </w:r>
            <w:r w:rsidR="00A35B5A">
              <w:rPr>
                <w:noProof/>
                <w:webHidden/>
              </w:rPr>
            </w:r>
            <w:r w:rsidR="00A35B5A">
              <w:rPr>
                <w:noProof/>
                <w:webHidden/>
              </w:rPr>
              <w:fldChar w:fldCharType="separate"/>
            </w:r>
            <w:r>
              <w:rPr>
                <w:noProof/>
                <w:webHidden/>
              </w:rPr>
              <w:t>5</w:t>
            </w:r>
            <w:r w:rsidR="00A35B5A">
              <w:rPr>
                <w:noProof/>
                <w:webHidden/>
              </w:rPr>
              <w:fldChar w:fldCharType="end"/>
            </w:r>
          </w:hyperlink>
        </w:p>
        <w:p w14:paraId="3D9ED215" w14:textId="77777777" w:rsidR="00A35B5A" w:rsidRDefault="001132A0">
          <w:pPr>
            <w:pStyle w:val="Indholdsfortegnelse2"/>
            <w:tabs>
              <w:tab w:val="right" w:leader="dot" w:pos="9628"/>
            </w:tabs>
            <w:rPr>
              <w:rFonts w:eastAsiaTheme="minorEastAsia"/>
              <w:noProof/>
              <w:lang w:eastAsia="da-DK"/>
            </w:rPr>
          </w:pPr>
          <w:hyperlink w:anchor="_Toc503863212" w:history="1">
            <w:r w:rsidR="00A35B5A" w:rsidRPr="009C3507">
              <w:rPr>
                <w:rStyle w:val="Hyperlink"/>
                <w:rFonts w:ascii="Arial" w:hAnsi="Arial" w:cs="Arial"/>
                <w:noProof/>
                <w:lang w:val="en-US"/>
              </w:rPr>
              <w:t>7.2 Deadline</w:t>
            </w:r>
            <w:r w:rsidR="00A35B5A">
              <w:rPr>
                <w:noProof/>
                <w:webHidden/>
              </w:rPr>
              <w:tab/>
            </w:r>
            <w:r w:rsidR="00A35B5A">
              <w:rPr>
                <w:noProof/>
                <w:webHidden/>
              </w:rPr>
              <w:fldChar w:fldCharType="begin"/>
            </w:r>
            <w:r w:rsidR="00A35B5A">
              <w:rPr>
                <w:noProof/>
                <w:webHidden/>
              </w:rPr>
              <w:instrText xml:space="preserve"> PAGEREF _Toc503863212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10EE4354" w14:textId="77777777" w:rsidR="00A35B5A" w:rsidRDefault="001132A0">
          <w:pPr>
            <w:pStyle w:val="Indholdsfortegnelse2"/>
            <w:tabs>
              <w:tab w:val="right" w:leader="dot" w:pos="9628"/>
            </w:tabs>
            <w:rPr>
              <w:rFonts w:eastAsiaTheme="minorEastAsia"/>
              <w:noProof/>
              <w:lang w:eastAsia="da-DK"/>
            </w:rPr>
          </w:pPr>
          <w:hyperlink w:anchor="_Toc503863213" w:history="1">
            <w:r w:rsidR="00A35B5A" w:rsidRPr="009C3507">
              <w:rPr>
                <w:rStyle w:val="Hyperlink"/>
                <w:rFonts w:ascii="Arial" w:hAnsi="Arial" w:cs="Arial"/>
                <w:noProof/>
                <w:lang w:val="en-US"/>
              </w:rPr>
              <w:t>7.3 Tender Validity period</w:t>
            </w:r>
            <w:r w:rsidR="00A35B5A">
              <w:rPr>
                <w:noProof/>
                <w:webHidden/>
              </w:rPr>
              <w:tab/>
            </w:r>
            <w:r w:rsidR="00A35B5A">
              <w:rPr>
                <w:noProof/>
                <w:webHidden/>
              </w:rPr>
              <w:fldChar w:fldCharType="begin"/>
            </w:r>
            <w:r w:rsidR="00A35B5A">
              <w:rPr>
                <w:noProof/>
                <w:webHidden/>
              </w:rPr>
              <w:instrText xml:space="preserve"> PAGEREF _Toc503863213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1F999CDF" w14:textId="77777777" w:rsidR="00A35B5A" w:rsidRDefault="001132A0">
          <w:pPr>
            <w:pStyle w:val="Indholdsfortegnelse2"/>
            <w:tabs>
              <w:tab w:val="right" w:leader="dot" w:pos="9628"/>
            </w:tabs>
            <w:rPr>
              <w:rFonts w:eastAsiaTheme="minorEastAsia"/>
              <w:noProof/>
              <w:lang w:eastAsia="da-DK"/>
            </w:rPr>
          </w:pPr>
          <w:hyperlink w:anchor="_Toc503863214" w:history="1">
            <w:r w:rsidR="00A35B5A" w:rsidRPr="009C3507">
              <w:rPr>
                <w:rStyle w:val="Hyperlink"/>
                <w:rFonts w:ascii="Arial" w:hAnsi="Arial" w:cs="Arial"/>
                <w:noProof/>
                <w:lang w:val="en-US"/>
              </w:rPr>
              <w:t>7.4 Costs</w:t>
            </w:r>
            <w:r w:rsidR="00A35B5A">
              <w:rPr>
                <w:noProof/>
                <w:webHidden/>
              </w:rPr>
              <w:tab/>
            </w:r>
            <w:r w:rsidR="00A35B5A">
              <w:rPr>
                <w:noProof/>
                <w:webHidden/>
              </w:rPr>
              <w:fldChar w:fldCharType="begin"/>
            </w:r>
            <w:r w:rsidR="00A35B5A">
              <w:rPr>
                <w:noProof/>
                <w:webHidden/>
              </w:rPr>
              <w:instrText xml:space="preserve"> PAGEREF _Toc503863214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6323E90E" w14:textId="77777777" w:rsidR="00A35B5A" w:rsidRDefault="001132A0">
          <w:pPr>
            <w:pStyle w:val="Indholdsfortegnelse1"/>
            <w:tabs>
              <w:tab w:val="right" w:leader="dot" w:pos="9628"/>
            </w:tabs>
            <w:rPr>
              <w:rFonts w:eastAsiaTheme="minorEastAsia"/>
              <w:noProof/>
              <w:lang w:eastAsia="da-DK"/>
            </w:rPr>
          </w:pPr>
          <w:hyperlink w:anchor="_Toc503863215" w:history="1">
            <w:r w:rsidR="00A35B5A" w:rsidRPr="009C3507">
              <w:rPr>
                <w:rStyle w:val="Hyperlink"/>
                <w:rFonts w:ascii="Arial" w:hAnsi="Arial" w:cs="Arial"/>
                <w:noProof/>
                <w:lang w:val="en-US"/>
              </w:rPr>
              <w:t>8 Pricing information</w:t>
            </w:r>
            <w:r w:rsidR="00A35B5A">
              <w:rPr>
                <w:noProof/>
                <w:webHidden/>
              </w:rPr>
              <w:tab/>
            </w:r>
            <w:r w:rsidR="00A35B5A">
              <w:rPr>
                <w:noProof/>
                <w:webHidden/>
              </w:rPr>
              <w:fldChar w:fldCharType="begin"/>
            </w:r>
            <w:r w:rsidR="00A35B5A">
              <w:rPr>
                <w:noProof/>
                <w:webHidden/>
              </w:rPr>
              <w:instrText xml:space="preserve"> PAGEREF _Toc503863215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73B0BA50" w14:textId="77777777" w:rsidR="00A35B5A" w:rsidRDefault="001132A0">
          <w:pPr>
            <w:pStyle w:val="Indholdsfortegnelse1"/>
            <w:tabs>
              <w:tab w:val="right" w:leader="dot" w:pos="9628"/>
            </w:tabs>
            <w:rPr>
              <w:rFonts w:eastAsiaTheme="minorEastAsia"/>
              <w:noProof/>
              <w:lang w:eastAsia="da-DK"/>
            </w:rPr>
          </w:pPr>
          <w:hyperlink w:anchor="_Toc503863216" w:history="1">
            <w:r w:rsidR="00A35B5A" w:rsidRPr="009C3507">
              <w:rPr>
                <w:rStyle w:val="Hyperlink"/>
                <w:rFonts w:ascii="Arial" w:hAnsi="Arial" w:cs="Arial"/>
                <w:noProof/>
                <w:lang w:val="en-US"/>
              </w:rPr>
              <w:t>9 Contract</w:t>
            </w:r>
            <w:r w:rsidR="00A35B5A">
              <w:rPr>
                <w:noProof/>
                <w:webHidden/>
              </w:rPr>
              <w:tab/>
            </w:r>
            <w:r w:rsidR="00A35B5A">
              <w:rPr>
                <w:noProof/>
                <w:webHidden/>
              </w:rPr>
              <w:fldChar w:fldCharType="begin"/>
            </w:r>
            <w:r w:rsidR="00A35B5A">
              <w:rPr>
                <w:noProof/>
                <w:webHidden/>
              </w:rPr>
              <w:instrText xml:space="preserve"> PAGEREF _Toc503863216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5DE89568" w14:textId="77777777" w:rsidR="00A35B5A" w:rsidRDefault="001132A0">
          <w:pPr>
            <w:pStyle w:val="Indholdsfortegnelse1"/>
            <w:tabs>
              <w:tab w:val="right" w:leader="dot" w:pos="9628"/>
            </w:tabs>
            <w:rPr>
              <w:rFonts w:eastAsiaTheme="minorEastAsia"/>
              <w:noProof/>
              <w:lang w:eastAsia="da-DK"/>
            </w:rPr>
          </w:pPr>
          <w:hyperlink w:anchor="_Toc503863217" w:history="1">
            <w:r w:rsidR="00A35B5A" w:rsidRPr="009C3507">
              <w:rPr>
                <w:rStyle w:val="Hyperlink"/>
                <w:rFonts w:ascii="Arial" w:hAnsi="Arial" w:cs="Arial"/>
                <w:noProof/>
                <w:lang w:val="en-US"/>
              </w:rPr>
              <w:t>10 Award criteria</w:t>
            </w:r>
            <w:r w:rsidR="00A35B5A">
              <w:rPr>
                <w:noProof/>
                <w:webHidden/>
              </w:rPr>
              <w:tab/>
            </w:r>
            <w:r w:rsidR="00A35B5A">
              <w:rPr>
                <w:noProof/>
                <w:webHidden/>
              </w:rPr>
              <w:fldChar w:fldCharType="begin"/>
            </w:r>
            <w:r w:rsidR="00A35B5A">
              <w:rPr>
                <w:noProof/>
                <w:webHidden/>
              </w:rPr>
              <w:instrText xml:space="preserve"> PAGEREF _Toc503863217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3EB8AAD8" w14:textId="77777777" w:rsidR="00A35B5A" w:rsidRDefault="001132A0">
          <w:pPr>
            <w:pStyle w:val="Indholdsfortegnelse2"/>
            <w:tabs>
              <w:tab w:val="right" w:leader="dot" w:pos="9628"/>
            </w:tabs>
            <w:rPr>
              <w:rFonts w:eastAsiaTheme="minorEastAsia"/>
              <w:noProof/>
              <w:lang w:eastAsia="da-DK"/>
            </w:rPr>
          </w:pPr>
          <w:hyperlink w:anchor="_Toc503863218" w:history="1">
            <w:r w:rsidR="00A35B5A" w:rsidRPr="009C3507">
              <w:rPr>
                <w:rStyle w:val="Hyperlink"/>
                <w:rFonts w:ascii="Arial" w:hAnsi="Arial" w:cs="Arial"/>
                <w:noProof/>
                <w:lang w:val="en-US"/>
              </w:rPr>
              <w:t>10.1 Price 25%</w:t>
            </w:r>
            <w:r w:rsidR="00A35B5A">
              <w:rPr>
                <w:noProof/>
                <w:webHidden/>
              </w:rPr>
              <w:tab/>
            </w:r>
            <w:r w:rsidR="00A35B5A">
              <w:rPr>
                <w:noProof/>
                <w:webHidden/>
              </w:rPr>
              <w:fldChar w:fldCharType="begin"/>
            </w:r>
            <w:r w:rsidR="00A35B5A">
              <w:rPr>
                <w:noProof/>
                <w:webHidden/>
              </w:rPr>
              <w:instrText xml:space="preserve"> PAGEREF _Toc503863218 \h </w:instrText>
            </w:r>
            <w:r w:rsidR="00A35B5A">
              <w:rPr>
                <w:noProof/>
                <w:webHidden/>
              </w:rPr>
            </w:r>
            <w:r w:rsidR="00A35B5A">
              <w:rPr>
                <w:noProof/>
                <w:webHidden/>
              </w:rPr>
              <w:fldChar w:fldCharType="separate"/>
            </w:r>
            <w:r>
              <w:rPr>
                <w:noProof/>
                <w:webHidden/>
              </w:rPr>
              <w:t>6</w:t>
            </w:r>
            <w:r w:rsidR="00A35B5A">
              <w:rPr>
                <w:noProof/>
                <w:webHidden/>
              </w:rPr>
              <w:fldChar w:fldCharType="end"/>
            </w:r>
          </w:hyperlink>
        </w:p>
        <w:p w14:paraId="4D7F082B" w14:textId="77777777" w:rsidR="00A35B5A" w:rsidRDefault="001132A0">
          <w:pPr>
            <w:pStyle w:val="Indholdsfortegnelse2"/>
            <w:tabs>
              <w:tab w:val="right" w:leader="dot" w:pos="9628"/>
            </w:tabs>
            <w:rPr>
              <w:rFonts w:eastAsiaTheme="minorEastAsia"/>
              <w:noProof/>
              <w:lang w:eastAsia="da-DK"/>
            </w:rPr>
          </w:pPr>
          <w:hyperlink w:anchor="_Toc503863219" w:history="1">
            <w:r w:rsidR="00A35B5A" w:rsidRPr="009C3507">
              <w:rPr>
                <w:rStyle w:val="Hyperlink"/>
                <w:rFonts w:ascii="Arial" w:hAnsi="Arial" w:cs="Arial"/>
                <w:noProof/>
                <w:lang w:val="en-US"/>
              </w:rPr>
              <w:t>10.2 Staff 35%</w:t>
            </w:r>
            <w:r w:rsidR="00A35B5A">
              <w:rPr>
                <w:noProof/>
                <w:webHidden/>
              </w:rPr>
              <w:tab/>
            </w:r>
            <w:r w:rsidR="00A35B5A">
              <w:rPr>
                <w:noProof/>
                <w:webHidden/>
              </w:rPr>
              <w:fldChar w:fldCharType="begin"/>
            </w:r>
            <w:r w:rsidR="00A35B5A">
              <w:rPr>
                <w:noProof/>
                <w:webHidden/>
              </w:rPr>
              <w:instrText xml:space="preserve"> PAGEREF _Toc503863219 \h </w:instrText>
            </w:r>
            <w:r w:rsidR="00A35B5A">
              <w:rPr>
                <w:noProof/>
                <w:webHidden/>
              </w:rPr>
            </w:r>
            <w:r w:rsidR="00A35B5A">
              <w:rPr>
                <w:noProof/>
                <w:webHidden/>
              </w:rPr>
              <w:fldChar w:fldCharType="separate"/>
            </w:r>
            <w:r>
              <w:rPr>
                <w:noProof/>
                <w:webHidden/>
              </w:rPr>
              <w:t>7</w:t>
            </w:r>
            <w:r w:rsidR="00A35B5A">
              <w:rPr>
                <w:noProof/>
                <w:webHidden/>
              </w:rPr>
              <w:fldChar w:fldCharType="end"/>
            </w:r>
          </w:hyperlink>
        </w:p>
        <w:p w14:paraId="1D694273" w14:textId="77777777" w:rsidR="00A35B5A" w:rsidRDefault="001132A0">
          <w:pPr>
            <w:pStyle w:val="Indholdsfortegnelse2"/>
            <w:tabs>
              <w:tab w:val="right" w:leader="dot" w:pos="9628"/>
            </w:tabs>
            <w:rPr>
              <w:rFonts w:eastAsiaTheme="minorEastAsia"/>
              <w:noProof/>
              <w:lang w:eastAsia="da-DK"/>
            </w:rPr>
          </w:pPr>
          <w:hyperlink w:anchor="_Toc503863220" w:history="1">
            <w:r w:rsidR="00A35B5A" w:rsidRPr="009C3507">
              <w:rPr>
                <w:rStyle w:val="Hyperlink"/>
                <w:rFonts w:ascii="Arial" w:hAnsi="Arial" w:cs="Arial"/>
                <w:noProof/>
                <w:lang w:val="en-US"/>
              </w:rPr>
              <w:t>10.3 Quality and collaboration with the City of Aalborg 45%</w:t>
            </w:r>
            <w:r w:rsidR="00A35B5A">
              <w:rPr>
                <w:noProof/>
                <w:webHidden/>
              </w:rPr>
              <w:tab/>
            </w:r>
            <w:r w:rsidR="00A35B5A">
              <w:rPr>
                <w:noProof/>
                <w:webHidden/>
              </w:rPr>
              <w:fldChar w:fldCharType="begin"/>
            </w:r>
            <w:r w:rsidR="00A35B5A">
              <w:rPr>
                <w:noProof/>
                <w:webHidden/>
              </w:rPr>
              <w:instrText xml:space="preserve"> PAGEREF _Toc503863220 \h </w:instrText>
            </w:r>
            <w:r w:rsidR="00A35B5A">
              <w:rPr>
                <w:noProof/>
                <w:webHidden/>
              </w:rPr>
            </w:r>
            <w:r w:rsidR="00A35B5A">
              <w:rPr>
                <w:noProof/>
                <w:webHidden/>
              </w:rPr>
              <w:fldChar w:fldCharType="separate"/>
            </w:r>
            <w:r>
              <w:rPr>
                <w:noProof/>
                <w:webHidden/>
              </w:rPr>
              <w:t>7</w:t>
            </w:r>
            <w:r w:rsidR="00A35B5A">
              <w:rPr>
                <w:noProof/>
                <w:webHidden/>
              </w:rPr>
              <w:fldChar w:fldCharType="end"/>
            </w:r>
          </w:hyperlink>
        </w:p>
        <w:p w14:paraId="6A26EDAC" w14:textId="77777777" w:rsidR="00A35B5A" w:rsidRDefault="001132A0">
          <w:pPr>
            <w:pStyle w:val="Indholdsfortegnelse1"/>
            <w:tabs>
              <w:tab w:val="right" w:leader="dot" w:pos="9628"/>
            </w:tabs>
            <w:rPr>
              <w:rFonts w:eastAsiaTheme="minorEastAsia"/>
              <w:noProof/>
              <w:lang w:eastAsia="da-DK"/>
            </w:rPr>
          </w:pPr>
          <w:hyperlink w:anchor="_Toc503863221" w:history="1">
            <w:r w:rsidR="00A35B5A" w:rsidRPr="009C3507">
              <w:rPr>
                <w:rStyle w:val="Hyperlink"/>
                <w:rFonts w:ascii="Arial" w:hAnsi="Arial" w:cs="Arial"/>
                <w:noProof/>
                <w:lang w:val="en-US"/>
              </w:rPr>
              <w:t>11 Confidentiality</w:t>
            </w:r>
            <w:r w:rsidR="00A35B5A">
              <w:rPr>
                <w:noProof/>
                <w:webHidden/>
              </w:rPr>
              <w:tab/>
            </w:r>
            <w:r w:rsidR="00A35B5A">
              <w:rPr>
                <w:noProof/>
                <w:webHidden/>
              </w:rPr>
              <w:fldChar w:fldCharType="begin"/>
            </w:r>
            <w:r w:rsidR="00A35B5A">
              <w:rPr>
                <w:noProof/>
                <w:webHidden/>
              </w:rPr>
              <w:instrText xml:space="preserve"> PAGEREF _Toc503863221 \h </w:instrText>
            </w:r>
            <w:r w:rsidR="00A35B5A">
              <w:rPr>
                <w:noProof/>
                <w:webHidden/>
              </w:rPr>
            </w:r>
            <w:r w:rsidR="00A35B5A">
              <w:rPr>
                <w:noProof/>
                <w:webHidden/>
              </w:rPr>
              <w:fldChar w:fldCharType="separate"/>
            </w:r>
            <w:r>
              <w:rPr>
                <w:noProof/>
                <w:webHidden/>
              </w:rPr>
              <w:t>7</w:t>
            </w:r>
            <w:r w:rsidR="00A35B5A">
              <w:rPr>
                <w:noProof/>
                <w:webHidden/>
              </w:rPr>
              <w:fldChar w:fldCharType="end"/>
            </w:r>
          </w:hyperlink>
        </w:p>
        <w:p w14:paraId="7278CCA7" w14:textId="77777777" w:rsidR="00A35B5A" w:rsidRDefault="001132A0">
          <w:pPr>
            <w:pStyle w:val="Indholdsfortegnelse1"/>
            <w:tabs>
              <w:tab w:val="right" w:leader="dot" w:pos="9628"/>
            </w:tabs>
            <w:rPr>
              <w:rFonts w:eastAsiaTheme="minorEastAsia"/>
              <w:noProof/>
              <w:lang w:eastAsia="da-DK"/>
            </w:rPr>
          </w:pPr>
          <w:hyperlink w:anchor="_Toc503863222" w:history="1">
            <w:r w:rsidR="00A35B5A" w:rsidRPr="009C3507">
              <w:rPr>
                <w:rStyle w:val="Hyperlink"/>
                <w:rFonts w:ascii="Arial" w:hAnsi="Arial" w:cs="Arial"/>
                <w:noProof/>
                <w:lang w:val="en-US"/>
              </w:rPr>
              <w:t>12 Contract award notice</w:t>
            </w:r>
            <w:r w:rsidR="00A35B5A">
              <w:rPr>
                <w:noProof/>
                <w:webHidden/>
              </w:rPr>
              <w:tab/>
            </w:r>
            <w:r w:rsidR="00A35B5A">
              <w:rPr>
                <w:noProof/>
                <w:webHidden/>
              </w:rPr>
              <w:fldChar w:fldCharType="begin"/>
            </w:r>
            <w:r w:rsidR="00A35B5A">
              <w:rPr>
                <w:noProof/>
                <w:webHidden/>
              </w:rPr>
              <w:instrText xml:space="preserve"> PAGEREF _Toc503863222 \h </w:instrText>
            </w:r>
            <w:r w:rsidR="00A35B5A">
              <w:rPr>
                <w:noProof/>
                <w:webHidden/>
              </w:rPr>
            </w:r>
            <w:r w:rsidR="00A35B5A">
              <w:rPr>
                <w:noProof/>
                <w:webHidden/>
              </w:rPr>
              <w:fldChar w:fldCharType="separate"/>
            </w:r>
            <w:r>
              <w:rPr>
                <w:noProof/>
                <w:webHidden/>
              </w:rPr>
              <w:t>7</w:t>
            </w:r>
            <w:r w:rsidR="00A35B5A">
              <w:rPr>
                <w:noProof/>
                <w:webHidden/>
              </w:rPr>
              <w:fldChar w:fldCharType="end"/>
            </w:r>
          </w:hyperlink>
        </w:p>
        <w:p w14:paraId="1F501576" w14:textId="77777777" w:rsidR="00A35B5A" w:rsidRDefault="001132A0">
          <w:pPr>
            <w:pStyle w:val="Indholdsfortegnelse1"/>
            <w:tabs>
              <w:tab w:val="right" w:leader="dot" w:pos="9628"/>
            </w:tabs>
            <w:rPr>
              <w:rFonts w:eastAsiaTheme="minorEastAsia"/>
              <w:noProof/>
              <w:lang w:eastAsia="da-DK"/>
            </w:rPr>
          </w:pPr>
          <w:hyperlink w:anchor="_Toc503863223" w:history="1">
            <w:r w:rsidR="00A35B5A" w:rsidRPr="009C3507">
              <w:rPr>
                <w:rStyle w:val="Hyperlink"/>
                <w:rFonts w:ascii="Arial" w:hAnsi="Arial" w:cs="Arial"/>
                <w:noProof/>
                <w:lang w:val="en-US"/>
              </w:rPr>
              <w:t>13 Law and Arbitration Procedures</w:t>
            </w:r>
            <w:r w:rsidR="00A35B5A">
              <w:rPr>
                <w:noProof/>
                <w:webHidden/>
              </w:rPr>
              <w:tab/>
            </w:r>
            <w:r w:rsidR="00A35B5A">
              <w:rPr>
                <w:noProof/>
                <w:webHidden/>
              </w:rPr>
              <w:fldChar w:fldCharType="begin"/>
            </w:r>
            <w:r w:rsidR="00A35B5A">
              <w:rPr>
                <w:noProof/>
                <w:webHidden/>
              </w:rPr>
              <w:instrText xml:space="preserve"> PAGEREF _Toc503863223 \h </w:instrText>
            </w:r>
            <w:r w:rsidR="00A35B5A">
              <w:rPr>
                <w:noProof/>
                <w:webHidden/>
              </w:rPr>
            </w:r>
            <w:r w:rsidR="00A35B5A">
              <w:rPr>
                <w:noProof/>
                <w:webHidden/>
              </w:rPr>
              <w:fldChar w:fldCharType="separate"/>
            </w:r>
            <w:r>
              <w:rPr>
                <w:noProof/>
                <w:webHidden/>
              </w:rPr>
              <w:t>8</w:t>
            </w:r>
            <w:r w:rsidR="00A35B5A">
              <w:rPr>
                <w:noProof/>
                <w:webHidden/>
              </w:rPr>
              <w:fldChar w:fldCharType="end"/>
            </w:r>
          </w:hyperlink>
        </w:p>
        <w:p w14:paraId="5E540DD5" w14:textId="77777777" w:rsidR="00A35B5A" w:rsidRDefault="001132A0">
          <w:pPr>
            <w:pStyle w:val="Indholdsfortegnelse1"/>
            <w:tabs>
              <w:tab w:val="right" w:leader="dot" w:pos="9628"/>
            </w:tabs>
            <w:rPr>
              <w:rFonts w:eastAsiaTheme="minorEastAsia"/>
              <w:noProof/>
              <w:lang w:eastAsia="da-DK"/>
            </w:rPr>
          </w:pPr>
          <w:hyperlink w:anchor="_Toc503863224" w:history="1">
            <w:r w:rsidR="00A35B5A" w:rsidRPr="009C3507">
              <w:rPr>
                <w:rStyle w:val="Hyperlink"/>
                <w:rFonts w:ascii="Arial" w:hAnsi="Arial" w:cs="Arial"/>
                <w:noProof/>
                <w:lang w:val="en-US"/>
              </w:rPr>
              <w:t>14 Reservations for cancellation</w:t>
            </w:r>
            <w:r w:rsidR="00A35B5A">
              <w:rPr>
                <w:noProof/>
                <w:webHidden/>
              </w:rPr>
              <w:tab/>
            </w:r>
            <w:r w:rsidR="00A35B5A">
              <w:rPr>
                <w:noProof/>
                <w:webHidden/>
              </w:rPr>
              <w:fldChar w:fldCharType="begin"/>
            </w:r>
            <w:r w:rsidR="00A35B5A">
              <w:rPr>
                <w:noProof/>
                <w:webHidden/>
              </w:rPr>
              <w:instrText xml:space="preserve"> PAGEREF _Toc503863224 \h </w:instrText>
            </w:r>
            <w:r w:rsidR="00A35B5A">
              <w:rPr>
                <w:noProof/>
                <w:webHidden/>
              </w:rPr>
            </w:r>
            <w:r w:rsidR="00A35B5A">
              <w:rPr>
                <w:noProof/>
                <w:webHidden/>
              </w:rPr>
              <w:fldChar w:fldCharType="separate"/>
            </w:r>
            <w:r>
              <w:rPr>
                <w:noProof/>
                <w:webHidden/>
              </w:rPr>
              <w:t>8</w:t>
            </w:r>
            <w:r w:rsidR="00A35B5A">
              <w:rPr>
                <w:noProof/>
                <w:webHidden/>
              </w:rPr>
              <w:fldChar w:fldCharType="end"/>
            </w:r>
          </w:hyperlink>
        </w:p>
        <w:p w14:paraId="47C5D9C1" w14:textId="77777777" w:rsidR="008B5F6F" w:rsidRPr="00D550DA" w:rsidRDefault="008B5F6F" w:rsidP="008B5F6F">
          <w:pPr>
            <w:rPr>
              <w:rFonts w:ascii="Arial" w:hAnsi="Arial" w:cs="Arial"/>
              <w:sz w:val="24"/>
              <w:szCs w:val="24"/>
            </w:rPr>
          </w:pPr>
          <w:r w:rsidRPr="00D550DA">
            <w:rPr>
              <w:rFonts w:ascii="Arial" w:hAnsi="Arial" w:cs="Arial"/>
              <w:b/>
              <w:bCs/>
              <w:sz w:val="24"/>
              <w:szCs w:val="24"/>
            </w:rPr>
            <w:fldChar w:fldCharType="end"/>
          </w:r>
        </w:p>
      </w:sdtContent>
    </w:sdt>
    <w:p w14:paraId="0C3FAEA9" w14:textId="77777777" w:rsidR="008B5F6F" w:rsidRPr="008B5F6F" w:rsidRDefault="008B5F6F" w:rsidP="008B5F6F">
      <w:pPr>
        <w:pStyle w:val="Overskrift1"/>
        <w:rPr>
          <w:rFonts w:ascii="Arial" w:hAnsi="Arial" w:cs="Arial"/>
          <w:sz w:val="24"/>
          <w:szCs w:val="24"/>
          <w:lang w:val="en-US"/>
        </w:rPr>
      </w:pPr>
      <w:r w:rsidRPr="00D550DA">
        <w:rPr>
          <w:lang w:val="en-US"/>
        </w:rPr>
        <w:br w:type="page"/>
      </w:r>
      <w:bookmarkStart w:id="1" w:name="_Toc503863202"/>
      <w:r w:rsidRPr="008B5F6F">
        <w:rPr>
          <w:rFonts w:ascii="Arial" w:hAnsi="Arial" w:cs="Arial"/>
          <w:sz w:val="24"/>
          <w:szCs w:val="24"/>
          <w:lang w:val="en-US"/>
        </w:rPr>
        <w:lastRenderedPageBreak/>
        <w:t>1 Introduction</w:t>
      </w:r>
      <w:bookmarkEnd w:id="1"/>
    </w:p>
    <w:p w14:paraId="021C524E"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Department on Environment- &amp; Energy, City of Aalborg is the Lead Partner in a new Interreg project in the Region of The Baltic Sea. The project is named CircularPP (Circular Public Procurement). In total 10 partners from seven different countries are attending the project.</w:t>
      </w:r>
    </w:p>
    <w:p w14:paraId="138E23B3"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 xml:space="preserve">The consortium behind CircularPP will focus on sharing knowledge and experience on how to develop Circular Public Procurements. </w:t>
      </w:r>
    </w:p>
    <w:p w14:paraId="4EFC47B2" w14:textId="7CB49B5D" w:rsidR="008B5F6F" w:rsidRPr="00A7593B" w:rsidRDefault="008B5F6F" w:rsidP="008B5F6F">
      <w:pPr>
        <w:rPr>
          <w:rFonts w:ascii="Arial" w:hAnsi="Arial" w:cs="Arial"/>
          <w:sz w:val="24"/>
          <w:szCs w:val="24"/>
          <w:lang w:val="en-US"/>
        </w:rPr>
      </w:pPr>
      <w:r w:rsidRPr="00D550DA">
        <w:rPr>
          <w:rFonts w:ascii="Arial" w:hAnsi="Arial" w:cs="Arial"/>
          <w:sz w:val="24"/>
          <w:szCs w:val="24"/>
          <w:lang w:val="en-US"/>
        </w:rPr>
        <w:t xml:space="preserve">Lead Partner intends to enter into a contract with a consultant regarding a number of administrative and communicative tasks in the CircularPP project. </w:t>
      </w:r>
    </w:p>
    <w:p w14:paraId="3C833797" w14:textId="77777777" w:rsidR="00CC2A4D" w:rsidRPr="00F422C5" w:rsidRDefault="00CC2A4D" w:rsidP="00CC2A4D">
      <w:pPr>
        <w:pStyle w:val="Default"/>
        <w:rPr>
          <w:rFonts w:ascii="Arial" w:hAnsi="Arial" w:cs="Arial"/>
          <w:lang w:val="en-US"/>
        </w:rPr>
      </w:pPr>
      <w:r w:rsidRPr="00F422C5">
        <w:rPr>
          <w:rFonts w:ascii="Arial" w:hAnsi="Arial" w:cs="Arial"/>
          <w:b/>
          <w:bCs/>
          <w:lang w:val="en-US"/>
        </w:rPr>
        <w:t xml:space="preserve">General Provisions </w:t>
      </w:r>
    </w:p>
    <w:p w14:paraId="10F86284" w14:textId="7BBFDD67" w:rsidR="00CC2A4D" w:rsidRPr="00F422C5" w:rsidRDefault="00CC2A4D" w:rsidP="00CC2A4D">
      <w:pPr>
        <w:pStyle w:val="Default"/>
        <w:rPr>
          <w:rFonts w:ascii="Arial" w:hAnsi="Arial" w:cs="Arial"/>
          <w:lang w:val="en-US"/>
        </w:rPr>
      </w:pPr>
      <w:r w:rsidRPr="00F422C5">
        <w:rPr>
          <w:rFonts w:ascii="Arial" w:hAnsi="Arial" w:cs="Arial"/>
          <w:lang w:val="en-US"/>
        </w:rPr>
        <w:t xml:space="preserve">The project reunites 10 partners from seven different countries. The main goal of the project is to share knowledge and experiences and develop tools in order to support the ambition for transforming the public procurement into circular public procurement. </w:t>
      </w:r>
    </w:p>
    <w:p w14:paraId="23E82072" w14:textId="77777777" w:rsidR="00CC2A4D" w:rsidRPr="00F422C5" w:rsidRDefault="00CC2A4D" w:rsidP="00CC2A4D">
      <w:pPr>
        <w:pStyle w:val="Default"/>
        <w:rPr>
          <w:rFonts w:ascii="Arial" w:hAnsi="Arial" w:cs="Arial"/>
          <w:lang w:val="en-US"/>
        </w:rPr>
      </w:pPr>
    </w:p>
    <w:p w14:paraId="1B317BA0" w14:textId="77777777" w:rsidR="00CC2A4D" w:rsidRPr="00F422C5" w:rsidRDefault="00CC2A4D" w:rsidP="00CC2A4D">
      <w:pPr>
        <w:pStyle w:val="Default"/>
        <w:rPr>
          <w:rFonts w:ascii="Arial" w:hAnsi="Arial" w:cs="Arial"/>
          <w:lang w:val="en-US"/>
        </w:rPr>
      </w:pPr>
      <w:r w:rsidRPr="00F422C5">
        <w:rPr>
          <w:rFonts w:ascii="Arial" w:hAnsi="Arial" w:cs="Arial"/>
          <w:lang w:val="en-US"/>
        </w:rPr>
        <w:t xml:space="preserve">The main responsibilities of the Lead Partner are: </w:t>
      </w:r>
    </w:p>
    <w:p w14:paraId="5460642B" w14:textId="77777777" w:rsidR="00CC2A4D" w:rsidRPr="00F422C5" w:rsidRDefault="00CC2A4D" w:rsidP="00CC2A4D">
      <w:pPr>
        <w:pStyle w:val="Default"/>
        <w:spacing w:after="21"/>
        <w:rPr>
          <w:rFonts w:ascii="Arial" w:hAnsi="Arial" w:cs="Arial"/>
          <w:lang w:val="en-US"/>
        </w:rPr>
      </w:pPr>
      <w:r w:rsidRPr="00F422C5">
        <w:rPr>
          <w:rFonts w:ascii="Arial" w:hAnsi="Arial" w:cs="Arial"/>
          <w:lang w:val="en-US"/>
        </w:rPr>
        <w:t xml:space="preserve">- To coordinate the project finance and administration </w:t>
      </w:r>
    </w:p>
    <w:p w14:paraId="10EFA48F" w14:textId="77777777" w:rsidR="00CC2A4D" w:rsidRPr="00F422C5" w:rsidRDefault="00CC2A4D" w:rsidP="00CC2A4D">
      <w:pPr>
        <w:pStyle w:val="Default"/>
        <w:spacing w:after="21"/>
        <w:rPr>
          <w:rFonts w:ascii="Arial" w:hAnsi="Arial" w:cs="Arial"/>
          <w:lang w:val="en-US"/>
        </w:rPr>
      </w:pPr>
      <w:r w:rsidRPr="00F422C5">
        <w:rPr>
          <w:rFonts w:ascii="Arial" w:hAnsi="Arial" w:cs="Arial"/>
          <w:lang w:val="en-US"/>
        </w:rPr>
        <w:t xml:space="preserve">- To ensure a dynamic process in order to achieve output deliveries </w:t>
      </w:r>
    </w:p>
    <w:p w14:paraId="5488BABE" w14:textId="77777777" w:rsidR="00CC2A4D" w:rsidRPr="00F422C5" w:rsidRDefault="00CC2A4D" w:rsidP="00CC2A4D">
      <w:pPr>
        <w:pStyle w:val="Default"/>
        <w:rPr>
          <w:rFonts w:ascii="Arial" w:hAnsi="Arial" w:cs="Arial"/>
          <w:lang w:val="en-US"/>
        </w:rPr>
      </w:pPr>
      <w:r w:rsidRPr="00F422C5">
        <w:rPr>
          <w:rFonts w:ascii="Arial" w:hAnsi="Arial" w:cs="Arial"/>
          <w:lang w:val="en-US"/>
        </w:rPr>
        <w:t xml:space="preserve">- To administrate the partnership agreement </w:t>
      </w:r>
    </w:p>
    <w:p w14:paraId="1C70FF17" w14:textId="77777777" w:rsidR="00CC2A4D" w:rsidRDefault="00CC2A4D" w:rsidP="00CC2A4D">
      <w:pPr>
        <w:pStyle w:val="Default"/>
        <w:rPr>
          <w:rFonts w:ascii="Arial" w:hAnsi="Arial" w:cs="Arial"/>
          <w:lang w:val="en-US"/>
        </w:rPr>
      </w:pPr>
      <w:r w:rsidRPr="00F422C5">
        <w:rPr>
          <w:rFonts w:ascii="Arial" w:hAnsi="Arial" w:cs="Arial"/>
          <w:lang w:val="en-US"/>
        </w:rPr>
        <w:t>- To take part in development of training material for the procurers</w:t>
      </w:r>
    </w:p>
    <w:p w14:paraId="35F6D6B2" w14:textId="77777777" w:rsidR="00CC2A4D" w:rsidRPr="00F422C5" w:rsidRDefault="00CC2A4D" w:rsidP="00CC2A4D">
      <w:pPr>
        <w:pStyle w:val="Default"/>
        <w:rPr>
          <w:rFonts w:ascii="Arial" w:hAnsi="Arial" w:cs="Arial"/>
          <w:lang w:val="en-US"/>
        </w:rPr>
      </w:pPr>
      <w:r>
        <w:rPr>
          <w:rFonts w:ascii="Arial" w:hAnsi="Arial" w:cs="Arial"/>
          <w:lang w:val="en-US"/>
        </w:rPr>
        <w:t>- To take part of the research on the state of the art of CPP</w:t>
      </w:r>
    </w:p>
    <w:p w14:paraId="59972D20" w14:textId="77777777" w:rsidR="00CC2A4D" w:rsidRPr="00F422C5" w:rsidRDefault="00CC2A4D" w:rsidP="00CC2A4D">
      <w:pPr>
        <w:pStyle w:val="Default"/>
        <w:rPr>
          <w:rFonts w:ascii="Arial" w:hAnsi="Arial" w:cs="Arial"/>
          <w:lang w:val="en-US"/>
        </w:rPr>
      </w:pPr>
      <w:r w:rsidRPr="00F422C5">
        <w:rPr>
          <w:rFonts w:ascii="Arial" w:hAnsi="Arial" w:cs="Arial"/>
          <w:lang w:val="en-US"/>
        </w:rPr>
        <w:t>- To prepare and deliver two call of tenders</w:t>
      </w:r>
    </w:p>
    <w:p w14:paraId="17AB02E3" w14:textId="77777777" w:rsidR="00CC2A4D" w:rsidRPr="00F422C5" w:rsidRDefault="00CC2A4D" w:rsidP="00CC2A4D">
      <w:pPr>
        <w:pStyle w:val="Default"/>
        <w:rPr>
          <w:rFonts w:ascii="Arial" w:hAnsi="Arial" w:cs="Arial"/>
          <w:lang w:val="en-US"/>
        </w:rPr>
      </w:pPr>
      <w:r w:rsidRPr="00F422C5">
        <w:rPr>
          <w:rFonts w:ascii="Arial" w:hAnsi="Arial" w:cs="Arial"/>
          <w:lang w:val="en-US"/>
        </w:rPr>
        <w:t>- To develop and deliver input to communication strategy</w:t>
      </w:r>
    </w:p>
    <w:p w14:paraId="169A8546" w14:textId="77777777" w:rsidR="00CC2A4D" w:rsidRPr="00F422C5" w:rsidRDefault="00CC2A4D" w:rsidP="00CC2A4D">
      <w:pPr>
        <w:pStyle w:val="Default"/>
        <w:rPr>
          <w:rFonts w:ascii="Arial" w:hAnsi="Arial" w:cs="Arial"/>
          <w:lang w:val="en-US"/>
        </w:rPr>
      </w:pPr>
      <w:r w:rsidRPr="00F422C5">
        <w:rPr>
          <w:rFonts w:ascii="Arial" w:hAnsi="Arial" w:cs="Arial"/>
          <w:lang w:val="en-US"/>
        </w:rPr>
        <w:t>- To produce one or more videos of procurement process in Aalborg</w:t>
      </w:r>
    </w:p>
    <w:p w14:paraId="40F79ADB" w14:textId="77777777" w:rsidR="00CC2A4D" w:rsidRPr="00F422C5" w:rsidRDefault="00CC2A4D" w:rsidP="00CC2A4D">
      <w:pPr>
        <w:pStyle w:val="Default"/>
        <w:rPr>
          <w:rFonts w:ascii="Arial" w:hAnsi="Arial" w:cs="Arial"/>
          <w:lang w:val="en-US"/>
        </w:rPr>
      </w:pPr>
      <w:r w:rsidRPr="00F422C5">
        <w:rPr>
          <w:rFonts w:ascii="Arial" w:hAnsi="Arial" w:cs="Arial"/>
          <w:lang w:val="en-US"/>
        </w:rPr>
        <w:t>- To produce opinion articles</w:t>
      </w:r>
    </w:p>
    <w:p w14:paraId="75FCA7E2" w14:textId="04A6AFAD" w:rsidR="00CC2A4D" w:rsidRPr="00F422C5" w:rsidRDefault="00E61AC8" w:rsidP="00CC2A4D">
      <w:pPr>
        <w:pStyle w:val="Default"/>
        <w:rPr>
          <w:rFonts w:ascii="Arial" w:hAnsi="Arial" w:cs="Arial"/>
          <w:lang w:val="en-US"/>
        </w:rPr>
      </w:pPr>
      <w:r>
        <w:rPr>
          <w:rFonts w:ascii="Arial" w:hAnsi="Arial" w:cs="Arial"/>
          <w:lang w:val="en-US"/>
        </w:rPr>
        <w:t xml:space="preserve">- To support in preparing and </w:t>
      </w:r>
      <w:r w:rsidR="00CC2A4D" w:rsidRPr="00F422C5">
        <w:rPr>
          <w:rFonts w:ascii="Arial" w:hAnsi="Arial" w:cs="Arial"/>
          <w:lang w:val="en-US"/>
        </w:rPr>
        <w:t xml:space="preserve">coordinating circular procurement congress/final event </w:t>
      </w:r>
    </w:p>
    <w:p w14:paraId="78C1919E" w14:textId="77777777" w:rsidR="00CC2A4D" w:rsidRPr="00F422C5" w:rsidRDefault="00CC2A4D" w:rsidP="00CC2A4D">
      <w:pPr>
        <w:pStyle w:val="Default"/>
        <w:rPr>
          <w:rFonts w:ascii="Arial" w:hAnsi="Arial" w:cs="Arial"/>
          <w:lang w:val="en-US"/>
        </w:rPr>
      </w:pPr>
      <w:r w:rsidRPr="00F422C5">
        <w:rPr>
          <w:rFonts w:ascii="Arial" w:hAnsi="Arial" w:cs="Arial"/>
          <w:lang w:val="en-US"/>
        </w:rPr>
        <w:t>- To disseminate results</w:t>
      </w:r>
    </w:p>
    <w:p w14:paraId="34FC58CE" w14:textId="77777777" w:rsidR="00CC2A4D" w:rsidRPr="00F422C5" w:rsidRDefault="00CC2A4D" w:rsidP="00CC2A4D">
      <w:pPr>
        <w:pStyle w:val="Default"/>
        <w:rPr>
          <w:rFonts w:ascii="Arial" w:hAnsi="Arial" w:cs="Arial"/>
          <w:lang w:val="en-US"/>
        </w:rPr>
      </w:pPr>
    </w:p>
    <w:p w14:paraId="4FE79ACC" w14:textId="1701DEB6" w:rsidR="00CC2A4D" w:rsidRDefault="00CC2A4D" w:rsidP="00CC2A4D">
      <w:pPr>
        <w:pStyle w:val="Default"/>
        <w:rPr>
          <w:rFonts w:ascii="Arial" w:hAnsi="Arial" w:cs="Arial"/>
          <w:lang w:val="en-US"/>
        </w:rPr>
      </w:pPr>
      <w:r w:rsidRPr="00F422C5">
        <w:rPr>
          <w:rFonts w:ascii="Arial" w:hAnsi="Arial" w:cs="Arial"/>
          <w:lang w:val="en-US"/>
        </w:rPr>
        <w:t xml:space="preserve">The Lead Partner is looking for the support of an External Service Provider for the </w:t>
      </w:r>
      <w:r w:rsidR="00E61AC8">
        <w:rPr>
          <w:rFonts w:ascii="Arial" w:hAnsi="Arial" w:cs="Arial"/>
          <w:lang w:val="en-US"/>
        </w:rPr>
        <w:t xml:space="preserve">remaining </w:t>
      </w:r>
      <w:r w:rsidRPr="00F422C5">
        <w:rPr>
          <w:rFonts w:ascii="Arial" w:hAnsi="Arial" w:cs="Arial"/>
          <w:lang w:val="en-US"/>
        </w:rPr>
        <w:t xml:space="preserve">project period in: </w:t>
      </w:r>
    </w:p>
    <w:p w14:paraId="37B9455B" w14:textId="77777777" w:rsidR="00CC2A4D" w:rsidRPr="00F422C5" w:rsidRDefault="00CC2A4D" w:rsidP="00CC2A4D">
      <w:pPr>
        <w:pStyle w:val="Default"/>
        <w:rPr>
          <w:rFonts w:ascii="Arial" w:hAnsi="Arial" w:cs="Arial"/>
          <w:lang w:val="en-US"/>
        </w:rPr>
      </w:pPr>
    </w:p>
    <w:p w14:paraId="032A5449" w14:textId="77777777" w:rsidR="00CC2A4D" w:rsidRPr="00F422C5" w:rsidRDefault="00CC2A4D" w:rsidP="00CC2A4D">
      <w:pPr>
        <w:pStyle w:val="Default"/>
        <w:numPr>
          <w:ilvl w:val="0"/>
          <w:numId w:val="3"/>
        </w:numPr>
        <w:rPr>
          <w:rFonts w:ascii="Arial" w:hAnsi="Arial" w:cs="Arial"/>
          <w:lang w:val="en-US"/>
        </w:rPr>
      </w:pPr>
      <w:r w:rsidRPr="00F422C5">
        <w:rPr>
          <w:rFonts w:ascii="Arial" w:hAnsi="Arial" w:cs="Arial"/>
          <w:b/>
          <w:lang w:val="en-US"/>
        </w:rPr>
        <w:t>Project administration</w:t>
      </w:r>
      <w:r w:rsidRPr="00F422C5">
        <w:rPr>
          <w:rFonts w:ascii="Arial" w:hAnsi="Arial" w:cs="Arial"/>
          <w:lang w:val="en-US"/>
        </w:rPr>
        <w:t>, including the complexity of handling an international partnership, handling internal and external communication and</w:t>
      </w:r>
    </w:p>
    <w:p w14:paraId="09F035A3" w14:textId="77777777" w:rsidR="00CC2A4D" w:rsidRPr="00F422C5" w:rsidRDefault="00CC2A4D" w:rsidP="00CC2A4D">
      <w:pPr>
        <w:pStyle w:val="Default"/>
        <w:numPr>
          <w:ilvl w:val="0"/>
          <w:numId w:val="3"/>
        </w:numPr>
        <w:rPr>
          <w:rFonts w:ascii="Arial" w:hAnsi="Arial" w:cs="Arial"/>
          <w:lang w:val="en-US"/>
        </w:rPr>
      </w:pPr>
      <w:r w:rsidRPr="00F422C5">
        <w:rPr>
          <w:rFonts w:ascii="Arial" w:hAnsi="Arial" w:cs="Arial"/>
          <w:b/>
          <w:lang w:val="en-US"/>
        </w:rPr>
        <w:t>Technical support</w:t>
      </w:r>
      <w:r w:rsidRPr="00F422C5">
        <w:rPr>
          <w:rFonts w:ascii="Arial" w:hAnsi="Arial" w:cs="Arial"/>
          <w:lang w:val="en-US"/>
        </w:rPr>
        <w:t xml:space="preserve"> </w:t>
      </w:r>
      <w:r w:rsidRPr="00F422C5">
        <w:rPr>
          <w:rFonts w:ascii="Arial" w:hAnsi="Arial" w:cs="Arial"/>
          <w:b/>
          <w:lang w:val="en-US"/>
        </w:rPr>
        <w:t>and input</w:t>
      </w:r>
      <w:r w:rsidRPr="00F422C5">
        <w:rPr>
          <w:rFonts w:ascii="Arial" w:hAnsi="Arial" w:cs="Arial"/>
          <w:lang w:val="en-US"/>
        </w:rPr>
        <w:t xml:space="preserve"> regarding development and implementation of circular public procurement</w:t>
      </w:r>
    </w:p>
    <w:p w14:paraId="5F465BC6" w14:textId="77777777" w:rsidR="00CC2A4D" w:rsidRPr="00F422C5" w:rsidRDefault="00CC2A4D" w:rsidP="00CC2A4D">
      <w:pPr>
        <w:pStyle w:val="Default"/>
        <w:rPr>
          <w:rFonts w:ascii="Arial" w:hAnsi="Arial" w:cs="Arial"/>
          <w:lang w:val="en-US"/>
        </w:rPr>
      </w:pPr>
    </w:p>
    <w:p w14:paraId="293B962F" w14:textId="77777777" w:rsidR="00CC2A4D" w:rsidRPr="00F422C5" w:rsidRDefault="00CC2A4D" w:rsidP="00CC2A4D">
      <w:pPr>
        <w:pStyle w:val="Default"/>
        <w:rPr>
          <w:rFonts w:ascii="Arial" w:hAnsi="Arial" w:cs="Arial"/>
          <w:lang w:val="en-US"/>
        </w:rPr>
      </w:pPr>
      <w:r w:rsidRPr="00F422C5">
        <w:rPr>
          <w:rFonts w:ascii="Arial" w:hAnsi="Arial" w:cs="Arial"/>
          <w:lang w:val="en-US"/>
        </w:rPr>
        <w:t>The External Servi</w:t>
      </w:r>
      <w:r>
        <w:rPr>
          <w:rFonts w:ascii="Arial" w:hAnsi="Arial" w:cs="Arial"/>
          <w:lang w:val="en-US"/>
        </w:rPr>
        <w:t>ce Provider task will consist of</w:t>
      </w:r>
      <w:r w:rsidRPr="00F422C5">
        <w:rPr>
          <w:rFonts w:ascii="Arial" w:hAnsi="Arial" w:cs="Arial"/>
          <w:lang w:val="en-US"/>
        </w:rPr>
        <w:t xml:space="preserve"> guiding and supporting the Lead partner in accordance with the guidelines from the Baltic Sea Region Interreg Managing Authorities such as described under the following manual: </w:t>
      </w:r>
    </w:p>
    <w:p w14:paraId="3379B2E0" w14:textId="77777777" w:rsidR="009B3CB7" w:rsidRDefault="009B3CB7" w:rsidP="00CC2A4D">
      <w:pPr>
        <w:pStyle w:val="Default"/>
        <w:rPr>
          <w:rFonts w:ascii="Arial" w:hAnsi="Arial" w:cs="Arial"/>
          <w:lang w:val="en-US"/>
        </w:rPr>
      </w:pPr>
    </w:p>
    <w:p w14:paraId="6DFD5CC4" w14:textId="77777777" w:rsidR="00CC2A4D" w:rsidRPr="00F422C5" w:rsidRDefault="00CC2A4D" w:rsidP="00CC2A4D">
      <w:pPr>
        <w:pStyle w:val="Default"/>
        <w:rPr>
          <w:rFonts w:ascii="Arial" w:hAnsi="Arial" w:cs="Arial"/>
          <w:lang w:val="en-US"/>
        </w:rPr>
      </w:pPr>
      <w:r w:rsidRPr="00F422C5">
        <w:rPr>
          <w:rFonts w:ascii="Arial" w:hAnsi="Arial" w:cs="Arial"/>
          <w:lang w:val="en-US"/>
        </w:rPr>
        <w:t xml:space="preserve">https://www.interreg-baltic.eu/fileadmin/user_upload/about_programme/Main_documents/Programme_Manual_clean.pdf </w:t>
      </w:r>
    </w:p>
    <w:p w14:paraId="2BDCC749" w14:textId="77777777" w:rsidR="00CC2A4D" w:rsidRPr="00F422C5" w:rsidRDefault="00CC2A4D" w:rsidP="00CC2A4D">
      <w:pPr>
        <w:pStyle w:val="Default"/>
        <w:rPr>
          <w:rFonts w:ascii="Arial" w:hAnsi="Arial" w:cs="Arial"/>
          <w:lang w:val="en-US"/>
        </w:rPr>
      </w:pPr>
    </w:p>
    <w:p w14:paraId="4FD60D91" w14:textId="09E438F7" w:rsidR="00CC2A4D" w:rsidRDefault="00CC2A4D" w:rsidP="00CC2A4D">
      <w:pPr>
        <w:pStyle w:val="Default"/>
        <w:rPr>
          <w:rFonts w:ascii="Arial" w:hAnsi="Arial" w:cs="Arial"/>
          <w:lang w:val="en-US"/>
        </w:rPr>
      </w:pPr>
      <w:r w:rsidRPr="00F422C5">
        <w:rPr>
          <w:rFonts w:ascii="Arial" w:hAnsi="Arial" w:cs="Arial"/>
          <w:lang w:val="en-US"/>
        </w:rPr>
        <w:t xml:space="preserve">The CircularPP project period is from 1 September 2017 to </w:t>
      </w:r>
      <w:r>
        <w:rPr>
          <w:rFonts w:ascii="Arial" w:hAnsi="Arial" w:cs="Arial"/>
          <w:lang w:val="en-US"/>
        </w:rPr>
        <w:t xml:space="preserve">31 </w:t>
      </w:r>
      <w:r w:rsidRPr="00F422C5">
        <w:rPr>
          <w:rFonts w:ascii="Arial" w:hAnsi="Arial" w:cs="Arial"/>
          <w:lang w:val="en-US"/>
        </w:rPr>
        <w:t xml:space="preserve">December 2020. The External Service Provider support is expected to run from </w:t>
      </w:r>
      <w:r w:rsidRPr="00C30CB0">
        <w:rPr>
          <w:rFonts w:ascii="Arial" w:hAnsi="Arial" w:cs="Arial"/>
          <w:color w:val="auto"/>
          <w:lang w:val="en-US"/>
        </w:rPr>
        <w:t xml:space="preserve">1 </w:t>
      </w:r>
      <w:r w:rsidR="00E61AC8" w:rsidRPr="00C30CB0">
        <w:rPr>
          <w:rFonts w:ascii="Arial" w:hAnsi="Arial" w:cs="Arial"/>
          <w:color w:val="auto"/>
          <w:lang w:val="en-US"/>
        </w:rPr>
        <w:t>March</w:t>
      </w:r>
      <w:r w:rsidRPr="00C30CB0">
        <w:rPr>
          <w:rFonts w:ascii="Arial" w:hAnsi="Arial" w:cs="Arial"/>
          <w:color w:val="auto"/>
          <w:lang w:val="en-US"/>
        </w:rPr>
        <w:t xml:space="preserve"> 2018 </w:t>
      </w:r>
      <w:r w:rsidRPr="00A7593B">
        <w:rPr>
          <w:rFonts w:ascii="Arial" w:hAnsi="Arial" w:cs="Arial"/>
          <w:color w:val="auto"/>
          <w:lang w:val="en-US"/>
        </w:rPr>
        <w:t xml:space="preserve">until 30 </w:t>
      </w:r>
      <w:r w:rsidRPr="00A7593B">
        <w:rPr>
          <w:rFonts w:ascii="Arial" w:hAnsi="Arial" w:cs="Arial"/>
          <w:color w:val="auto"/>
          <w:lang w:val="en-US"/>
        </w:rPr>
        <w:lastRenderedPageBreak/>
        <w:t>September 2020</w:t>
      </w:r>
      <w:r w:rsidRPr="008605D8">
        <w:rPr>
          <w:rFonts w:ascii="Arial" w:hAnsi="Arial" w:cs="Arial"/>
          <w:color w:val="FF0000"/>
          <w:lang w:val="en-US"/>
        </w:rPr>
        <w:t xml:space="preserve"> </w:t>
      </w:r>
      <w:r w:rsidRPr="00F422C5">
        <w:rPr>
          <w:rFonts w:ascii="Arial" w:hAnsi="Arial" w:cs="Arial"/>
          <w:lang w:val="en-US"/>
        </w:rPr>
        <w:t xml:space="preserve">to ensure the External Service Provider time to give input to the final project reporting. </w:t>
      </w:r>
    </w:p>
    <w:p w14:paraId="15074847" w14:textId="77777777" w:rsidR="00CC2A4D" w:rsidRPr="00F422C5" w:rsidRDefault="00CC2A4D" w:rsidP="00CC2A4D">
      <w:pPr>
        <w:pStyle w:val="Default"/>
        <w:rPr>
          <w:rFonts w:ascii="Arial" w:hAnsi="Arial" w:cs="Arial"/>
          <w:lang w:val="en-US"/>
        </w:rPr>
      </w:pPr>
    </w:p>
    <w:p w14:paraId="2CBBB93D" w14:textId="3D9F3FDB" w:rsidR="00C64887" w:rsidRPr="00607E27" w:rsidRDefault="00CC2A4D" w:rsidP="00CC2A4D">
      <w:pPr>
        <w:rPr>
          <w:rFonts w:ascii="Arial" w:hAnsi="Arial" w:cs="Arial"/>
          <w:sz w:val="24"/>
          <w:szCs w:val="24"/>
          <w:lang w:val="en-GB"/>
        </w:rPr>
      </w:pPr>
      <w:r w:rsidRPr="00607E27">
        <w:rPr>
          <w:rFonts w:ascii="Arial" w:hAnsi="Arial" w:cs="Arial"/>
          <w:sz w:val="24"/>
          <w:szCs w:val="24"/>
          <w:lang w:val="en-US"/>
        </w:rPr>
        <w:t>The overall project time schedule is attached as appendix 1.</w:t>
      </w:r>
      <w:r w:rsidR="00321221">
        <w:rPr>
          <w:rFonts w:ascii="Arial" w:hAnsi="Arial" w:cs="Arial"/>
          <w:sz w:val="24"/>
          <w:szCs w:val="24"/>
          <w:lang w:val="en-US"/>
        </w:rPr>
        <w:t>1</w:t>
      </w:r>
      <w:r w:rsidRPr="00607E27">
        <w:rPr>
          <w:rFonts w:ascii="Arial" w:hAnsi="Arial" w:cs="Arial"/>
          <w:sz w:val="24"/>
          <w:szCs w:val="24"/>
          <w:lang w:val="en-US"/>
        </w:rPr>
        <w:t xml:space="preserve">. </w:t>
      </w:r>
    </w:p>
    <w:p w14:paraId="1462CD97" w14:textId="77777777" w:rsidR="008B5F6F" w:rsidRDefault="008B5F6F" w:rsidP="008B5F6F">
      <w:pPr>
        <w:pStyle w:val="Overskrift1"/>
        <w:rPr>
          <w:rFonts w:ascii="Arial" w:hAnsi="Arial" w:cs="Arial"/>
          <w:sz w:val="24"/>
          <w:szCs w:val="24"/>
          <w:lang w:val="en-US"/>
        </w:rPr>
      </w:pPr>
      <w:bookmarkStart w:id="2" w:name="_Toc503863203"/>
      <w:r w:rsidRPr="00D550DA">
        <w:rPr>
          <w:rFonts w:ascii="Arial" w:hAnsi="Arial" w:cs="Arial"/>
          <w:sz w:val="24"/>
          <w:szCs w:val="24"/>
          <w:lang w:val="en-US"/>
        </w:rPr>
        <w:t>2 Request for Tender</w:t>
      </w:r>
      <w:bookmarkEnd w:id="2"/>
    </w:p>
    <w:p w14:paraId="31C96E19" w14:textId="77777777" w:rsidR="00044958" w:rsidRPr="00044958" w:rsidRDefault="00044958" w:rsidP="00044958">
      <w:pPr>
        <w:rPr>
          <w:lang w:val="en-US"/>
        </w:rPr>
      </w:pPr>
    </w:p>
    <w:p w14:paraId="2D75CF22" w14:textId="77777777" w:rsidR="008B5F6F" w:rsidRPr="00D550DA" w:rsidRDefault="008B5F6F" w:rsidP="008B5F6F">
      <w:pPr>
        <w:pStyle w:val="Overskrift2"/>
        <w:rPr>
          <w:rFonts w:ascii="Arial" w:hAnsi="Arial" w:cs="Arial"/>
          <w:sz w:val="24"/>
          <w:szCs w:val="24"/>
          <w:lang w:val="en-US"/>
        </w:rPr>
      </w:pPr>
      <w:bookmarkStart w:id="3" w:name="_Toc503863204"/>
      <w:r w:rsidRPr="00D550DA">
        <w:rPr>
          <w:rFonts w:ascii="Arial" w:hAnsi="Arial" w:cs="Arial"/>
          <w:sz w:val="24"/>
          <w:szCs w:val="24"/>
          <w:lang w:val="en-US"/>
        </w:rPr>
        <w:t>2.1 Procedure</w:t>
      </w:r>
      <w:bookmarkEnd w:id="3"/>
    </w:p>
    <w:p w14:paraId="2A1E7536" w14:textId="590D729F" w:rsidR="00CC2A4D" w:rsidRDefault="008B5F6F" w:rsidP="008B5F6F">
      <w:pPr>
        <w:rPr>
          <w:rFonts w:ascii="Arial" w:hAnsi="Arial" w:cs="Arial"/>
          <w:sz w:val="24"/>
          <w:szCs w:val="24"/>
          <w:lang w:val="en-US"/>
        </w:rPr>
      </w:pPr>
      <w:r w:rsidRPr="00D550DA">
        <w:rPr>
          <w:rFonts w:ascii="Arial" w:hAnsi="Arial" w:cs="Arial"/>
          <w:sz w:val="24"/>
          <w:szCs w:val="24"/>
          <w:lang w:val="en-US"/>
        </w:rPr>
        <w:t xml:space="preserve">This procedure is covered by the Danish Law "Udbudsloven" section IV, paragraph 191 – 192 </w:t>
      </w:r>
    </w:p>
    <w:p w14:paraId="4A1B2B20" w14:textId="57AD2C6C" w:rsidR="007B3787" w:rsidRPr="00A7593B" w:rsidRDefault="00CC2A4D" w:rsidP="00CC2A4D">
      <w:pPr>
        <w:rPr>
          <w:rFonts w:ascii="Arial" w:hAnsi="Arial" w:cs="Arial"/>
          <w:sz w:val="24"/>
          <w:szCs w:val="24"/>
          <w:lang w:val="en-US"/>
        </w:rPr>
      </w:pPr>
      <w:r w:rsidRPr="00A7593B">
        <w:rPr>
          <w:rFonts w:ascii="Arial" w:hAnsi="Arial" w:cs="Arial"/>
          <w:sz w:val="24"/>
          <w:szCs w:val="24"/>
          <w:lang w:val="en-US"/>
        </w:rPr>
        <w:t xml:space="preserve">The tender is </w:t>
      </w:r>
      <w:r w:rsidR="00E61AC8">
        <w:rPr>
          <w:rFonts w:ascii="Arial" w:hAnsi="Arial" w:cs="Arial"/>
          <w:sz w:val="24"/>
          <w:szCs w:val="24"/>
          <w:lang w:val="en-US"/>
        </w:rPr>
        <w:t>published</w:t>
      </w:r>
      <w:r w:rsidRPr="00CC2A4D">
        <w:rPr>
          <w:rFonts w:ascii="Arial" w:hAnsi="Arial" w:cs="Arial"/>
          <w:sz w:val="24"/>
          <w:szCs w:val="24"/>
          <w:lang w:val="en-US"/>
        </w:rPr>
        <w:t xml:space="preserve"> on</w:t>
      </w:r>
      <w:r w:rsidR="007B3787" w:rsidRPr="00CC2A4D">
        <w:rPr>
          <w:rFonts w:ascii="Arial" w:hAnsi="Arial" w:cs="Arial"/>
          <w:sz w:val="24"/>
          <w:szCs w:val="24"/>
          <w:lang w:val="en-US"/>
        </w:rPr>
        <w:t xml:space="preserve"> Udbud.dk </w:t>
      </w:r>
      <w:r w:rsidRPr="00A7593B">
        <w:rPr>
          <w:rFonts w:ascii="Arial" w:hAnsi="Arial" w:cs="Arial"/>
          <w:sz w:val="24"/>
          <w:szCs w:val="24"/>
          <w:lang w:val="en-US"/>
        </w:rPr>
        <w:t xml:space="preserve">and </w:t>
      </w:r>
      <w:hyperlink r:id="rId10" w:history="1">
        <w:r w:rsidRPr="00E61AC8">
          <w:rPr>
            <w:rStyle w:val="Hyperlink"/>
            <w:rFonts w:ascii="Arial" w:hAnsi="Arial" w:cs="Arial"/>
            <w:sz w:val="24"/>
            <w:szCs w:val="24"/>
            <w:lang w:val="en-US"/>
          </w:rPr>
          <w:t>www.aalborg.dk</w:t>
        </w:r>
      </w:hyperlink>
      <w:r w:rsidRPr="00E61AC8">
        <w:rPr>
          <w:rFonts w:ascii="Arial" w:hAnsi="Arial" w:cs="Arial"/>
          <w:sz w:val="24"/>
          <w:szCs w:val="24"/>
          <w:lang w:val="en-US"/>
        </w:rPr>
        <w:t xml:space="preserve"> </w:t>
      </w:r>
    </w:p>
    <w:p w14:paraId="0F5254F4" w14:textId="77777777" w:rsidR="008B5F6F" w:rsidRPr="00D550DA" w:rsidRDefault="008B5F6F" w:rsidP="008B5F6F">
      <w:pPr>
        <w:pStyle w:val="Overskrift2"/>
        <w:rPr>
          <w:rFonts w:ascii="Arial" w:hAnsi="Arial" w:cs="Arial"/>
          <w:sz w:val="24"/>
          <w:szCs w:val="24"/>
          <w:lang w:val="en-US"/>
        </w:rPr>
      </w:pPr>
      <w:bookmarkStart w:id="4" w:name="_Toc503863205"/>
      <w:r w:rsidRPr="00D550DA">
        <w:rPr>
          <w:rFonts w:ascii="Arial" w:hAnsi="Arial" w:cs="Arial"/>
          <w:sz w:val="24"/>
          <w:szCs w:val="24"/>
          <w:lang w:val="en-US"/>
        </w:rPr>
        <w:t>2.2 Contracting Authority</w:t>
      </w:r>
      <w:bookmarkEnd w:id="4"/>
    </w:p>
    <w:p w14:paraId="6491BE73"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The contract Authority responsible for this procedure is:</w:t>
      </w:r>
    </w:p>
    <w:p w14:paraId="46442941" w14:textId="77777777" w:rsidR="008B5F6F" w:rsidRDefault="008B5F6F" w:rsidP="008B5F6F">
      <w:pPr>
        <w:rPr>
          <w:rFonts w:ascii="Arial" w:hAnsi="Arial" w:cs="Arial"/>
          <w:sz w:val="24"/>
          <w:szCs w:val="24"/>
          <w:lang w:val="en-US"/>
        </w:rPr>
      </w:pPr>
      <w:r w:rsidRPr="00D550DA">
        <w:rPr>
          <w:rFonts w:ascii="Arial" w:hAnsi="Arial" w:cs="Arial"/>
          <w:sz w:val="24"/>
          <w:szCs w:val="24"/>
          <w:lang w:val="en-US"/>
        </w:rPr>
        <w:t>City of Aalborg</w:t>
      </w:r>
      <w:r w:rsidRPr="00D550DA">
        <w:rPr>
          <w:rFonts w:ascii="Arial" w:hAnsi="Arial" w:cs="Arial"/>
          <w:sz w:val="24"/>
          <w:szCs w:val="24"/>
          <w:lang w:val="en-US"/>
        </w:rPr>
        <w:br/>
        <w:t>Departmen</w:t>
      </w:r>
      <w:r w:rsidR="00941BA3">
        <w:rPr>
          <w:rFonts w:ascii="Arial" w:hAnsi="Arial" w:cs="Arial"/>
          <w:sz w:val="24"/>
          <w:szCs w:val="24"/>
          <w:lang w:val="en-US"/>
        </w:rPr>
        <w:t>t</w:t>
      </w:r>
      <w:r w:rsidRPr="00D550DA">
        <w:rPr>
          <w:rFonts w:ascii="Arial" w:hAnsi="Arial" w:cs="Arial"/>
          <w:sz w:val="24"/>
          <w:szCs w:val="24"/>
          <w:lang w:val="en-US"/>
        </w:rPr>
        <w:t xml:space="preserve"> on Environment- &amp; Energy</w:t>
      </w:r>
      <w:r w:rsidRPr="00D550DA">
        <w:rPr>
          <w:rFonts w:ascii="Arial" w:hAnsi="Arial" w:cs="Arial"/>
          <w:sz w:val="24"/>
          <w:szCs w:val="24"/>
          <w:lang w:val="en-US"/>
        </w:rPr>
        <w:br/>
        <w:t>Stigsborg Brygge 5</w:t>
      </w:r>
      <w:r w:rsidRPr="00D550DA">
        <w:rPr>
          <w:rFonts w:ascii="Arial" w:hAnsi="Arial" w:cs="Arial"/>
          <w:sz w:val="24"/>
          <w:szCs w:val="24"/>
          <w:lang w:val="en-US"/>
        </w:rPr>
        <w:br/>
        <w:t>9400 Nørresundby</w:t>
      </w:r>
      <w:r w:rsidRPr="00D550DA">
        <w:rPr>
          <w:rFonts w:ascii="Arial" w:hAnsi="Arial" w:cs="Arial"/>
          <w:sz w:val="24"/>
          <w:szCs w:val="24"/>
          <w:lang w:val="en-US"/>
        </w:rPr>
        <w:br/>
        <w:t>Denmark</w:t>
      </w:r>
    </w:p>
    <w:p w14:paraId="3FEF7689" w14:textId="0C03C9F5" w:rsidR="008B5F6F" w:rsidRPr="00D550DA" w:rsidRDefault="008B5F6F" w:rsidP="008B5F6F">
      <w:pPr>
        <w:pStyle w:val="Overskrift1"/>
        <w:rPr>
          <w:rFonts w:ascii="Arial" w:hAnsi="Arial" w:cs="Arial"/>
          <w:sz w:val="24"/>
          <w:szCs w:val="24"/>
          <w:lang w:val="en-US"/>
        </w:rPr>
      </w:pPr>
      <w:bookmarkStart w:id="5" w:name="_Toc503863206"/>
      <w:r w:rsidRPr="00D550DA">
        <w:rPr>
          <w:rFonts w:ascii="Arial" w:hAnsi="Arial" w:cs="Arial"/>
          <w:sz w:val="24"/>
          <w:szCs w:val="24"/>
          <w:lang w:val="en-US"/>
        </w:rPr>
        <w:t>3 Tender and Contract d</w:t>
      </w:r>
      <w:r w:rsidR="006A24F6">
        <w:rPr>
          <w:rFonts w:ascii="Arial" w:hAnsi="Arial" w:cs="Arial"/>
          <w:sz w:val="24"/>
          <w:szCs w:val="24"/>
          <w:lang w:val="en-US"/>
        </w:rPr>
        <w:t>o</w:t>
      </w:r>
      <w:r w:rsidRPr="00D550DA">
        <w:rPr>
          <w:rFonts w:ascii="Arial" w:hAnsi="Arial" w:cs="Arial"/>
          <w:sz w:val="24"/>
          <w:szCs w:val="24"/>
          <w:lang w:val="en-US"/>
        </w:rPr>
        <w:t>cuments</w:t>
      </w:r>
      <w:bookmarkEnd w:id="5"/>
    </w:p>
    <w:p w14:paraId="60A32A07"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Request for Tender with the following appendixes: </w:t>
      </w:r>
    </w:p>
    <w:p w14:paraId="6E903A96"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Appendix 1: Requirements Specification with appendices 1.1 and 1.2 </w:t>
      </w:r>
    </w:p>
    <w:p w14:paraId="2E2489D9" w14:textId="77777777" w:rsidR="008B5F6F" w:rsidRDefault="008B5F6F" w:rsidP="008B5F6F">
      <w:pPr>
        <w:rPr>
          <w:rFonts w:ascii="Arial" w:hAnsi="Arial" w:cs="Arial"/>
          <w:sz w:val="24"/>
          <w:szCs w:val="24"/>
          <w:lang w:val="en-US"/>
        </w:rPr>
      </w:pPr>
      <w:r w:rsidRPr="00D550DA">
        <w:rPr>
          <w:rFonts w:ascii="Arial" w:hAnsi="Arial" w:cs="Arial"/>
          <w:sz w:val="24"/>
          <w:szCs w:val="24"/>
          <w:lang w:val="en-US"/>
        </w:rPr>
        <w:t>Appendix 2: Tender List (to be contract appendix 3)</w:t>
      </w:r>
      <w:r w:rsidRPr="00D550DA">
        <w:rPr>
          <w:rFonts w:ascii="Arial" w:hAnsi="Arial" w:cs="Arial"/>
          <w:sz w:val="24"/>
          <w:szCs w:val="24"/>
          <w:lang w:val="en-US"/>
        </w:rPr>
        <w:br/>
        <w:t>Appendix 3: Draft Consultancy Agreement (contract)</w:t>
      </w:r>
    </w:p>
    <w:p w14:paraId="4AC91F53" w14:textId="71CC048B" w:rsidR="00B34DED" w:rsidRPr="009B3CB7" w:rsidRDefault="009B3CB7" w:rsidP="008B5F6F">
      <w:pPr>
        <w:rPr>
          <w:rFonts w:ascii="Arial" w:hAnsi="Arial" w:cs="Arial"/>
          <w:sz w:val="24"/>
          <w:szCs w:val="24"/>
          <w:lang w:val="en-US"/>
        </w:rPr>
      </w:pPr>
      <w:r>
        <w:rPr>
          <w:rFonts w:ascii="Arial" w:hAnsi="Arial" w:cs="Arial"/>
          <w:sz w:val="24"/>
          <w:szCs w:val="24"/>
          <w:lang w:val="en-US"/>
        </w:rPr>
        <w:t>The tenderers are responsible for ensuring that all above documents are downloaded from the contracting authority website (</w:t>
      </w:r>
      <w:hyperlink r:id="rId11" w:history="1">
        <w:r w:rsidRPr="00094D21">
          <w:rPr>
            <w:rStyle w:val="Hyperlink"/>
            <w:rFonts w:ascii="Arial" w:hAnsi="Arial" w:cs="Arial"/>
            <w:sz w:val="24"/>
            <w:szCs w:val="24"/>
            <w:lang w:val="en-US"/>
          </w:rPr>
          <w:t>https://www.aalborg.dk/</w:t>
        </w:r>
      </w:hyperlink>
      <w:r>
        <w:rPr>
          <w:rFonts w:ascii="Arial" w:hAnsi="Arial" w:cs="Arial"/>
          <w:sz w:val="24"/>
          <w:szCs w:val="24"/>
          <w:lang w:val="en-US"/>
        </w:rPr>
        <w:t xml:space="preserve">), where all documents are fully available. If there are shortcomings or uncertainties, refer to the procedure described in section 4. </w:t>
      </w:r>
    </w:p>
    <w:p w14:paraId="20C396A9" w14:textId="77777777" w:rsidR="008B5F6F" w:rsidRPr="00A7593B" w:rsidRDefault="008B5F6F" w:rsidP="008B5F6F">
      <w:pPr>
        <w:pStyle w:val="Overskrift1"/>
        <w:rPr>
          <w:rFonts w:ascii="Arial" w:hAnsi="Arial" w:cs="Arial"/>
          <w:sz w:val="24"/>
          <w:szCs w:val="24"/>
          <w:lang w:val="en-US"/>
        </w:rPr>
      </w:pPr>
      <w:bookmarkStart w:id="6" w:name="_Toc503863207"/>
      <w:r w:rsidRPr="00A7593B">
        <w:rPr>
          <w:rFonts w:ascii="Arial" w:hAnsi="Arial" w:cs="Arial"/>
          <w:sz w:val="24"/>
          <w:szCs w:val="24"/>
          <w:lang w:val="en-US"/>
        </w:rPr>
        <w:t>4 Questions and Answers</w:t>
      </w:r>
      <w:bookmarkEnd w:id="6"/>
    </w:p>
    <w:p w14:paraId="0A778D44" w14:textId="4E497062" w:rsidR="008B5F6F" w:rsidRDefault="008B5F6F" w:rsidP="008B5F6F">
      <w:pPr>
        <w:pStyle w:val="Default"/>
        <w:rPr>
          <w:rFonts w:ascii="Arial" w:hAnsi="Arial" w:cs="Arial"/>
          <w:lang w:val="en-US"/>
        </w:rPr>
      </w:pPr>
      <w:r w:rsidRPr="00D550DA">
        <w:rPr>
          <w:rFonts w:ascii="Arial" w:hAnsi="Arial" w:cs="Arial"/>
          <w:lang w:val="en-US"/>
        </w:rPr>
        <w:t>The tenderers may ask clarifying questions to the Request for Tender with appendixes. Such questio</w:t>
      </w:r>
      <w:r w:rsidR="00E61AC8">
        <w:rPr>
          <w:rFonts w:ascii="Arial" w:hAnsi="Arial" w:cs="Arial"/>
          <w:lang w:val="en-US"/>
        </w:rPr>
        <w:t xml:space="preserve">ns shall be sent to </w:t>
      </w:r>
      <w:r w:rsidRPr="00D550DA">
        <w:rPr>
          <w:rFonts w:ascii="Arial" w:hAnsi="Arial" w:cs="Arial"/>
          <w:lang w:val="en-US"/>
        </w:rPr>
        <w:t xml:space="preserve">Birgitte Krebs Schleemann, by e-mail: Birgitte.schleemann@aalborg.dk </w:t>
      </w:r>
      <w:r w:rsidR="00B34DED">
        <w:rPr>
          <w:rFonts w:ascii="Arial" w:hAnsi="Arial" w:cs="Arial"/>
          <w:lang w:val="en-US"/>
        </w:rPr>
        <w:t xml:space="preserve">no later than </w:t>
      </w:r>
      <w:r w:rsidR="00E61AC8">
        <w:rPr>
          <w:rFonts w:ascii="Arial" w:hAnsi="Arial" w:cs="Arial"/>
          <w:lang w:val="en-US"/>
        </w:rPr>
        <w:t>5 February 2018</w:t>
      </w:r>
      <w:r w:rsidR="00B34DED">
        <w:rPr>
          <w:rFonts w:ascii="Arial" w:hAnsi="Arial" w:cs="Arial"/>
          <w:lang w:val="en-US"/>
        </w:rPr>
        <w:t>.</w:t>
      </w:r>
    </w:p>
    <w:p w14:paraId="27732233" w14:textId="77777777" w:rsidR="00B34DED" w:rsidRDefault="00B34DED" w:rsidP="008B5F6F">
      <w:pPr>
        <w:pStyle w:val="Default"/>
        <w:rPr>
          <w:rFonts w:ascii="Arial" w:hAnsi="Arial" w:cs="Arial"/>
          <w:lang w:val="en-US"/>
        </w:rPr>
      </w:pPr>
    </w:p>
    <w:p w14:paraId="06F3D6B9" w14:textId="1B969BC6" w:rsidR="00B34DED" w:rsidRPr="00530F04" w:rsidRDefault="00B34DED" w:rsidP="00530F04">
      <w:pPr>
        <w:rPr>
          <w:rFonts w:ascii="Arial" w:hAnsi="Arial" w:cs="Arial"/>
          <w:sz w:val="24"/>
          <w:szCs w:val="24"/>
          <w:lang w:val="en-US"/>
        </w:rPr>
      </w:pPr>
      <w:r w:rsidRPr="00530F04">
        <w:rPr>
          <w:rFonts w:ascii="Arial" w:hAnsi="Arial" w:cs="Arial"/>
          <w:sz w:val="24"/>
          <w:szCs w:val="24"/>
          <w:lang w:val="en-US"/>
        </w:rPr>
        <w:t xml:space="preserve">Questions received later than </w:t>
      </w:r>
      <w:r w:rsidR="00E61AC8">
        <w:rPr>
          <w:rFonts w:ascii="Arial" w:hAnsi="Arial" w:cs="Arial"/>
          <w:sz w:val="24"/>
          <w:szCs w:val="24"/>
          <w:lang w:val="en-US"/>
        </w:rPr>
        <w:t xml:space="preserve">5 February 2018 </w:t>
      </w:r>
      <w:r w:rsidRPr="00530F04">
        <w:rPr>
          <w:rFonts w:ascii="Arial" w:hAnsi="Arial" w:cs="Arial"/>
          <w:sz w:val="24"/>
          <w:szCs w:val="24"/>
          <w:lang w:val="en-US"/>
        </w:rPr>
        <w:t>will only be answered if i</w:t>
      </w:r>
      <w:r w:rsidR="00E61AC8">
        <w:rPr>
          <w:rFonts w:ascii="Arial" w:hAnsi="Arial" w:cs="Arial"/>
          <w:sz w:val="24"/>
          <w:szCs w:val="24"/>
          <w:lang w:val="en-US"/>
        </w:rPr>
        <w:t>t is possible before 12 February 2018.</w:t>
      </w:r>
      <w:r w:rsidRPr="00530F04">
        <w:rPr>
          <w:rFonts w:ascii="Arial" w:hAnsi="Arial" w:cs="Arial"/>
          <w:sz w:val="24"/>
          <w:szCs w:val="24"/>
          <w:lang w:val="en-US"/>
        </w:rPr>
        <w:t xml:space="preserve"> </w:t>
      </w:r>
    </w:p>
    <w:p w14:paraId="538122AA" w14:textId="68B5DE22" w:rsidR="00B34DED" w:rsidRDefault="00B34DED" w:rsidP="00530F04">
      <w:pPr>
        <w:rPr>
          <w:rFonts w:ascii="Arial" w:hAnsi="Arial" w:cs="Arial"/>
          <w:sz w:val="24"/>
          <w:szCs w:val="24"/>
          <w:lang w:val="en-US"/>
        </w:rPr>
      </w:pPr>
      <w:r w:rsidRPr="00530F04">
        <w:rPr>
          <w:rFonts w:ascii="Arial" w:hAnsi="Arial" w:cs="Arial"/>
          <w:sz w:val="24"/>
          <w:szCs w:val="24"/>
          <w:lang w:val="en-US"/>
        </w:rPr>
        <w:t xml:space="preserve">Questions received later than </w:t>
      </w:r>
      <w:r w:rsidR="00E61AC8">
        <w:rPr>
          <w:rFonts w:ascii="Arial" w:hAnsi="Arial" w:cs="Arial"/>
          <w:sz w:val="24"/>
          <w:szCs w:val="24"/>
          <w:lang w:val="en-US"/>
        </w:rPr>
        <w:t xml:space="preserve">12 February 2018 </w:t>
      </w:r>
      <w:r w:rsidRPr="00530F04">
        <w:rPr>
          <w:rFonts w:ascii="Arial" w:hAnsi="Arial" w:cs="Arial"/>
          <w:sz w:val="24"/>
          <w:szCs w:val="24"/>
          <w:lang w:val="en-US"/>
        </w:rPr>
        <w:t xml:space="preserve">cannot be expected to be answered. </w:t>
      </w:r>
    </w:p>
    <w:p w14:paraId="66618497" w14:textId="77777777" w:rsidR="00063F9D" w:rsidRPr="00996603" w:rsidRDefault="00063F9D" w:rsidP="00996603">
      <w:pPr>
        <w:rPr>
          <w:rFonts w:ascii="Arial" w:hAnsi="Arial" w:cs="Arial"/>
          <w:sz w:val="24"/>
          <w:szCs w:val="24"/>
          <w:lang w:val="en-US"/>
        </w:rPr>
      </w:pPr>
      <w:r w:rsidRPr="00996603">
        <w:rPr>
          <w:rFonts w:ascii="Arial" w:hAnsi="Arial" w:cs="Arial"/>
          <w:sz w:val="24"/>
          <w:szCs w:val="24"/>
          <w:lang w:val="en-US"/>
        </w:rPr>
        <w:t>Questions and answers and any corrections will be published in anonymous form on the City of Aalborg website (</w:t>
      </w:r>
      <w:hyperlink r:id="rId12" w:history="1">
        <w:r w:rsidRPr="00996603">
          <w:rPr>
            <w:rFonts w:ascii="Arial" w:hAnsi="Arial" w:cs="Arial"/>
            <w:color w:val="2E74B5" w:themeColor="accent1" w:themeShade="BF"/>
            <w:sz w:val="24"/>
            <w:szCs w:val="24"/>
            <w:lang w:val="en-US"/>
          </w:rPr>
          <w:t>https://www.aalborg.dk/business/leverandoerer/leverandoer-til-aalborg-kommune</w:t>
        </w:r>
      </w:hyperlink>
      <w:r w:rsidRPr="00996603">
        <w:rPr>
          <w:rFonts w:ascii="Arial" w:hAnsi="Arial" w:cs="Arial"/>
          <w:sz w:val="24"/>
          <w:szCs w:val="24"/>
          <w:lang w:val="en-US"/>
        </w:rPr>
        <w:t xml:space="preserve">). </w:t>
      </w:r>
      <w:r w:rsidRPr="00A77DB9">
        <w:rPr>
          <w:rFonts w:ascii="Arial" w:hAnsi="Arial" w:cs="Arial"/>
          <w:sz w:val="24"/>
          <w:szCs w:val="24"/>
          <w:lang w:val="en-US"/>
        </w:rPr>
        <w:t>The Tenderers must therefore keep up date on the website for new questions and answers and any corrections.</w:t>
      </w:r>
    </w:p>
    <w:p w14:paraId="7DE23E11" w14:textId="77777777" w:rsidR="00063F9D" w:rsidRPr="00063F9D" w:rsidRDefault="00063F9D" w:rsidP="00063F9D">
      <w:pPr>
        <w:rPr>
          <w:lang w:val="en-US"/>
        </w:rPr>
      </w:pPr>
    </w:p>
    <w:p w14:paraId="377E8172" w14:textId="152376FE" w:rsidR="008E1E38" w:rsidRPr="00A7593B" w:rsidRDefault="008B5F6F" w:rsidP="00A7593B">
      <w:pPr>
        <w:pStyle w:val="Overskrift1"/>
        <w:rPr>
          <w:rFonts w:ascii="Arial" w:hAnsi="Arial" w:cs="Arial"/>
          <w:sz w:val="24"/>
          <w:szCs w:val="24"/>
          <w:lang w:val="en-US"/>
        </w:rPr>
      </w:pPr>
      <w:bookmarkStart w:id="7" w:name="_Toc503863208"/>
      <w:r w:rsidRPr="00D550DA">
        <w:rPr>
          <w:rFonts w:ascii="Arial" w:hAnsi="Arial" w:cs="Arial"/>
          <w:sz w:val="24"/>
          <w:szCs w:val="24"/>
          <w:lang w:val="en-US"/>
        </w:rPr>
        <w:lastRenderedPageBreak/>
        <w:t xml:space="preserve">5 </w:t>
      </w:r>
      <w:r w:rsidR="002A0B15">
        <w:rPr>
          <w:rFonts w:ascii="Arial" w:hAnsi="Arial" w:cs="Arial"/>
          <w:sz w:val="24"/>
          <w:szCs w:val="24"/>
          <w:lang w:val="en-US"/>
        </w:rPr>
        <w:t>Selection criteria</w:t>
      </w:r>
      <w:bookmarkEnd w:id="7"/>
    </w:p>
    <w:p w14:paraId="30F51BF5" w14:textId="1B9CDBFA" w:rsidR="00E43DC9" w:rsidRDefault="00E43DC9" w:rsidP="00A7593B">
      <w:pPr>
        <w:rPr>
          <w:rFonts w:ascii="Arial" w:eastAsiaTheme="majorEastAsia" w:hAnsi="Arial" w:cs="Arial"/>
          <w:sz w:val="24"/>
          <w:szCs w:val="24"/>
          <w:lang w:val="en-US"/>
        </w:rPr>
      </w:pPr>
      <w:r w:rsidRPr="00E43DC9">
        <w:rPr>
          <w:rFonts w:ascii="Arial" w:hAnsi="Arial" w:cs="Arial"/>
          <w:sz w:val="24"/>
          <w:szCs w:val="24"/>
          <w:lang w:val="en-US"/>
        </w:rPr>
        <w:t>The</w:t>
      </w:r>
      <w:r w:rsidRPr="00E43DC9">
        <w:rPr>
          <w:rFonts w:ascii="Arial" w:eastAsiaTheme="majorEastAsia" w:hAnsi="Arial" w:cs="Arial"/>
          <w:sz w:val="24"/>
          <w:szCs w:val="24"/>
          <w:lang w:val="en-US"/>
        </w:rPr>
        <w:t xml:space="preserve"> following documentation </w:t>
      </w:r>
      <w:r w:rsidR="00D51B25">
        <w:rPr>
          <w:rFonts w:ascii="Arial" w:eastAsiaTheme="majorEastAsia" w:hAnsi="Arial" w:cs="Arial"/>
          <w:sz w:val="24"/>
          <w:szCs w:val="24"/>
          <w:lang w:val="en-US"/>
        </w:rPr>
        <w:t xml:space="preserve">must </w:t>
      </w:r>
      <w:r>
        <w:rPr>
          <w:rFonts w:ascii="Arial" w:eastAsiaTheme="majorEastAsia" w:hAnsi="Arial" w:cs="Arial"/>
          <w:sz w:val="24"/>
          <w:szCs w:val="24"/>
          <w:lang w:val="en-US"/>
        </w:rPr>
        <w:t xml:space="preserve">be </w:t>
      </w:r>
      <w:r w:rsidRPr="00E43DC9">
        <w:rPr>
          <w:rFonts w:ascii="Arial" w:eastAsiaTheme="majorEastAsia" w:hAnsi="Arial" w:cs="Arial"/>
          <w:sz w:val="24"/>
          <w:szCs w:val="24"/>
          <w:lang w:val="en-US"/>
        </w:rPr>
        <w:t>attached to the</w:t>
      </w:r>
      <w:r>
        <w:rPr>
          <w:rFonts w:ascii="Arial" w:eastAsiaTheme="majorEastAsia" w:hAnsi="Arial" w:cs="Arial"/>
          <w:sz w:val="24"/>
          <w:szCs w:val="24"/>
          <w:lang w:val="en-US"/>
        </w:rPr>
        <w:t xml:space="preserve"> </w:t>
      </w:r>
      <w:r w:rsidR="00FF500A">
        <w:rPr>
          <w:rFonts w:ascii="Arial" w:eastAsiaTheme="majorEastAsia" w:hAnsi="Arial" w:cs="Arial"/>
          <w:sz w:val="24"/>
          <w:szCs w:val="24"/>
          <w:lang w:val="en-US"/>
        </w:rPr>
        <w:t>tender</w:t>
      </w:r>
      <w:r w:rsidR="00971E9E">
        <w:rPr>
          <w:rFonts w:ascii="Arial" w:eastAsiaTheme="majorEastAsia" w:hAnsi="Arial" w:cs="Arial"/>
          <w:color w:val="FF0000"/>
          <w:sz w:val="24"/>
          <w:szCs w:val="24"/>
          <w:lang w:val="en-US"/>
        </w:rPr>
        <w:t xml:space="preserve">. </w:t>
      </w:r>
      <w:r w:rsidR="00971E9E" w:rsidRPr="00971E9E">
        <w:rPr>
          <w:rFonts w:ascii="Arial" w:eastAsiaTheme="majorEastAsia" w:hAnsi="Arial" w:cs="Arial"/>
          <w:sz w:val="24"/>
          <w:szCs w:val="24"/>
          <w:lang w:val="en-US"/>
        </w:rPr>
        <w:t xml:space="preserve">If the required </w:t>
      </w:r>
      <w:r w:rsidR="00971E9E" w:rsidRPr="00FF500A">
        <w:rPr>
          <w:rFonts w:ascii="Arial" w:eastAsiaTheme="majorEastAsia" w:hAnsi="Arial" w:cs="Arial"/>
          <w:sz w:val="24"/>
          <w:szCs w:val="24"/>
          <w:lang w:val="en-US"/>
        </w:rPr>
        <w:t xml:space="preserve">documentation is not attached, the </w:t>
      </w:r>
      <w:r w:rsidR="00FF500A" w:rsidRPr="00FF500A">
        <w:rPr>
          <w:rFonts w:ascii="Arial" w:eastAsiaTheme="majorEastAsia" w:hAnsi="Arial" w:cs="Arial"/>
          <w:sz w:val="24"/>
          <w:szCs w:val="24"/>
          <w:lang w:val="en-US"/>
        </w:rPr>
        <w:t>tender</w:t>
      </w:r>
      <w:r w:rsidR="00971E9E">
        <w:rPr>
          <w:rFonts w:ascii="Arial" w:eastAsiaTheme="majorEastAsia" w:hAnsi="Arial" w:cs="Arial"/>
          <w:color w:val="FF0000"/>
          <w:sz w:val="24"/>
          <w:szCs w:val="24"/>
          <w:lang w:val="en-US"/>
        </w:rPr>
        <w:t xml:space="preserve"> </w:t>
      </w:r>
      <w:r w:rsidR="00DF2884">
        <w:rPr>
          <w:rFonts w:ascii="Arial" w:eastAsiaTheme="majorEastAsia" w:hAnsi="Arial" w:cs="Arial"/>
          <w:sz w:val="24"/>
          <w:szCs w:val="24"/>
          <w:lang w:val="en-US"/>
        </w:rPr>
        <w:t xml:space="preserve">can not </w:t>
      </w:r>
      <w:r w:rsidR="00D51B25">
        <w:rPr>
          <w:rFonts w:ascii="Arial" w:eastAsiaTheme="majorEastAsia" w:hAnsi="Arial" w:cs="Arial"/>
          <w:sz w:val="24"/>
          <w:szCs w:val="24"/>
          <w:lang w:val="en-US"/>
        </w:rPr>
        <w:t>b</w:t>
      </w:r>
      <w:r w:rsidR="00DF2884">
        <w:rPr>
          <w:rFonts w:ascii="Arial" w:eastAsiaTheme="majorEastAsia" w:hAnsi="Arial" w:cs="Arial"/>
          <w:sz w:val="24"/>
          <w:szCs w:val="24"/>
          <w:lang w:val="en-US"/>
        </w:rPr>
        <w:t>e taken o</w:t>
      </w:r>
      <w:r w:rsidR="00971E9E" w:rsidRPr="00971E9E">
        <w:rPr>
          <w:rFonts w:ascii="Arial" w:eastAsiaTheme="majorEastAsia" w:hAnsi="Arial" w:cs="Arial"/>
          <w:sz w:val="24"/>
          <w:szCs w:val="24"/>
          <w:lang w:val="en-US"/>
        </w:rPr>
        <w:t>n</w:t>
      </w:r>
      <w:r w:rsidR="00DF2884">
        <w:rPr>
          <w:rFonts w:ascii="Arial" w:eastAsiaTheme="majorEastAsia" w:hAnsi="Arial" w:cs="Arial"/>
          <w:sz w:val="24"/>
          <w:szCs w:val="24"/>
          <w:lang w:val="en-US"/>
        </w:rPr>
        <w:t xml:space="preserve"> </w:t>
      </w:r>
      <w:r w:rsidR="00971E9E" w:rsidRPr="00971E9E">
        <w:rPr>
          <w:rFonts w:ascii="Arial" w:eastAsiaTheme="majorEastAsia" w:hAnsi="Arial" w:cs="Arial"/>
          <w:sz w:val="24"/>
          <w:szCs w:val="24"/>
          <w:lang w:val="en-US"/>
        </w:rPr>
        <w:t>til</w:t>
      </w:r>
      <w:r w:rsidR="00DF2884">
        <w:rPr>
          <w:rFonts w:ascii="Arial" w:eastAsiaTheme="majorEastAsia" w:hAnsi="Arial" w:cs="Arial"/>
          <w:sz w:val="24"/>
          <w:szCs w:val="24"/>
          <w:lang w:val="en-US"/>
        </w:rPr>
        <w:t>l</w:t>
      </w:r>
      <w:r w:rsidR="00971E9E" w:rsidRPr="00971E9E">
        <w:rPr>
          <w:rFonts w:ascii="Arial" w:eastAsiaTheme="majorEastAsia" w:hAnsi="Arial" w:cs="Arial"/>
          <w:sz w:val="24"/>
          <w:szCs w:val="24"/>
          <w:lang w:val="en-US"/>
        </w:rPr>
        <w:t xml:space="preserve"> considerations as a starting point.</w:t>
      </w:r>
    </w:p>
    <w:p w14:paraId="0A51EAF4" w14:textId="6C0386B1" w:rsidR="00971E9E" w:rsidRDefault="00971E9E" w:rsidP="00A7593B">
      <w:pPr>
        <w:rPr>
          <w:rFonts w:ascii="Arial" w:eastAsiaTheme="majorEastAsia" w:hAnsi="Arial" w:cs="Arial"/>
          <w:sz w:val="24"/>
          <w:szCs w:val="24"/>
          <w:lang w:val="en-US"/>
        </w:rPr>
      </w:pPr>
      <w:r>
        <w:rPr>
          <w:rFonts w:ascii="Arial" w:eastAsiaTheme="majorEastAsia" w:hAnsi="Arial" w:cs="Arial"/>
          <w:sz w:val="24"/>
          <w:szCs w:val="24"/>
          <w:lang w:val="en-US"/>
        </w:rPr>
        <w:t>Technical and / or professional capacity</w:t>
      </w:r>
      <w:r w:rsidR="00DF2884">
        <w:rPr>
          <w:rFonts w:ascii="Arial" w:eastAsiaTheme="majorEastAsia" w:hAnsi="Arial" w:cs="Arial"/>
          <w:sz w:val="24"/>
          <w:szCs w:val="24"/>
          <w:lang w:val="en-US"/>
        </w:rPr>
        <w:t>:</w:t>
      </w:r>
    </w:p>
    <w:p w14:paraId="75D9C7D9" w14:textId="3AF061C7" w:rsidR="00971E9E" w:rsidRDefault="00221929" w:rsidP="00A7593B">
      <w:pPr>
        <w:rPr>
          <w:rFonts w:ascii="Arial" w:eastAsiaTheme="majorEastAsia" w:hAnsi="Arial" w:cs="Arial"/>
          <w:color w:val="FF0000"/>
          <w:sz w:val="24"/>
          <w:szCs w:val="24"/>
          <w:lang w:val="en-US"/>
        </w:rPr>
      </w:pPr>
      <w:r>
        <w:rPr>
          <w:rFonts w:ascii="Arial" w:eastAsiaTheme="majorEastAsia" w:hAnsi="Arial" w:cs="Arial"/>
          <w:sz w:val="24"/>
          <w:szCs w:val="24"/>
          <w:lang w:val="en-US"/>
        </w:rPr>
        <w:t xml:space="preserve">Reference list of the </w:t>
      </w:r>
      <w:r w:rsidR="00D51B25">
        <w:rPr>
          <w:rFonts w:ascii="Arial" w:eastAsiaTheme="majorEastAsia" w:hAnsi="Arial" w:cs="Arial"/>
          <w:sz w:val="24"/>
          <w:szCs w:val="24"/>
          <w:lang w:val="en-US"/>
        </w:rPr>
        <w:t>2-3</w:t>
      </w:r>
      <w:r w:rsidR="00971E9E">
        <w:rPr>
          <w:rFonts w:ascii="Arial" w:eastAsiaTheme="majorEastAsia" w:hAnsi="Arial" w:cs="Arial"/>
          <w:sz w:val="24"/>
          <w:szCs w:val="24"/>
          <w:lang w:val="en-US"/>
        </w:rPr>
        <w:t xml:space="preserve"> most significant comparable deliveries made during the last 3 years, describing the deliveries, the time of delivery and the contact of the customer with the contact </w:t>
      </w:r>
      <w:r w:rsidR="00D51B25">
        <w:rPr>
          <w:rFonts w:ascii="Arial" w:eastAsiaTheme="majorEastAsia" w:hAnsi="Arial" w:cs="Arial"/>
          <w:sz w:val="24"/>
          <w:szCs w:val="24"/>
          <w:lang w:val="en-US"/>
        </w:rPr>
        <w:t>number and/or e-mail address.</w:t>
      </w:r>
    </w:p>
    <w:p w14:paraId="5E2480E7" w14:textId="0B1CB78F" w:rsidR="00221929" w:rsidRDefault="00221929" w:rsidP="00A7593B">
      <w:pPr>
        <w:rPr>
          <w:rFonts w:ascii="Arial" w:eastAsiaTheme="majorEastAsia" w:hAnsi="Arial" w:cs="Arial"/>
          <w:sz w:val="24"/>
          <w:szCs w:val="24"/>
          <w:lang w:val="en-US"/>
        </w:rPr>
      </w:pPr>
      <w:r>
        <w:rPr>
          <w:rFonts w:ascii="Arial" w:eastAsiaTheme="majorEastAsia" w:hAnsi="Arial" w:cs="Arial"/>
          <w:sz w:val="24"/>
          <w:szCs w:val="24"/>
          <w:lang w:val="en-US"/>
        </w:rPr>
        <w:t>It is a minimum requirement that there is experience with:</w:t>
      </w:r>
    </w:p>
    <w:p w14:paraId="4072B1D3" w14:textId="065FD316" w:rsidR="00221929" w:rsidRDefault="00221929"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Project management of interdisciplinary projects</w:t>
      </w:r>
    </w:p>
    <w:p w14:paraId="2299EE83" w14:textId="1D956505" w:rsidR="00221929" w:rsidRDefault="00221929"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Implementation of international projects</w:t>
      </w:r>
      <w:r w:rsidR="00D51B25">
        <w:rPr>
          <w:rFonts w:ascii="Arial" w:eastAsiaTheme="majorEastAsia" w:hAnsi="Arial" w:cs="Arial"/>
          <w:sz w:val="24"/>
          <w:szCs w:val="24"/>
          <w:lang w:val="en-US"/>
        </w:rPr>
        <w:t xml:space="preserve"> with a minimum value for each project of 100.000 euro</w:t>
      </w:r>
    </w:p>
    <w:p w14:paraId="323B0CA0" w14:textId="1E6015F7" w:rsidR="000D2DB8" w:rsidRDefault="000D2DB8"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Prove in-depth experience in the field of EU environmental and public procurement policies, specifically in the field of Circular Procurement, Innovation Procurement and Sustainable Public Procurement</w:t>
      </w:r>
    </w:p>
    <w:p w14:paraId="1EB8AD10" w14:textId="6098EBF5" w:rsidR="00D51B25" w:rsidRDefault="00D51B25"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Prove experience on GPP or CPP training as well as preparation of training materials</w:t>
      </w:r>
    </w:p>
    <w:p w14:paraId="05D89356" w14:textId="2001C6CD" w:rsidR="00D51B25" w:rsidRDefault="00C16ACA"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Prove experienc</w:t>
      </w:r>
      <w:r w:rsidR="000D2DB8">
        <w:rPr>
          <w:rFonts w:ascii="Arial" w:eastAsiaTheme="majorEastAsia" w:hAnsi="Arial" w:cs="Arial"/>
          <w:sz w:val="24"/>
          <w:szCs w:val="24"/>
          <w:lang w:val="en-US"/>
        </w:rPr>
        <w:t>e in the organisation and delivery of communication strategies at a European level for European projects</w:t>
      </w:r>
    </w:p>
    <w:p w14:paraId="5548DCDD" w14:textId="34ED1200" w:rsidR="000D2DB8" w:rsidRDefault="000D2DB8"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Prove capacity to work at the European level</w:t>
      </w:r>
    </w:p>
    <w:p w14:paraId="73C82F16" w14:textId="5AD26A67" w:rsidR="00D51B25" w:rsidRDefault="00D51B25"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w:t>
      </w:r>
      <w:r w:rsidR="000D2DB8">
        <w:rPr>
          <w:rFonts w:ascii="Arial" w:eastAsiaTheme="majorEastAsia" w:hAnsi="Arial" w:cs="Arial"/>
          <w:sz w:val="24"/>
          <w:szCs w:val="24"/>
          <w:lang w:val="en-US"/>
        </w:rPr>
        <w:t>ide references for at least two projects delivered in the last three years showing the necessary language coverage</w:t>
      </w:r>
    </w:p>
    <w:p w14:paraId="07512C50" w14:textId="596F814B" w:rsidR="00D51B25" w:rsidRDefault="000D2DB8" w:rsidP="00221929">
      <w:pPr>
        <w:pStyle w:val="Listeafsnit"/>
        <w:numPr>
          <w:ilvl w:val="0"/>
          <w:numId w:val="4"/>
        </w:numPr>
        <w:rPr>
          <w:rFonts w:ascii="Arial" w:eastAsiaTheme="majorEastAsia" w:hAnsi="Arial" w:cs="Arial"/>
          <w:sz w:val="24"/>
          <w:szCs w:val="24"/>
          <w:lang w:val="en-US"/>
        </w:rPr>
      </w:pPr>
      <w:r>
        <w:rPr>
          <w:rFonts w:ascii="Arial" w:eastAsiaTheme="majorEastAsia" w:hAnsi="Arial" w:cs="Arial"/>
          <w:sz w:val="24"/>
          <w:szCs w:val="24"/>
          <w:lang w:val="en-US"/>
        </w:rPr>
        <w:t>Prove experience in the organisation and delivery of events in the topic of procurement</w:t>
      </w:r>
    </w:p>
    <w:p w14:paraId="4772CE9C" w14:textId="00D456F9" w:rsidR="00221929" w:rsidRDefault="00221929" w:rsidP="00221929">
      <w:pPr>
        <w:rPr>
          <w:rFonts w:ascii="Arial" w:hAnsi="Arial" w:cs="Arial"/>
          <w:sz w:val="24"/>
          <w:szCs w:val="24"/>
          <w:lang w:val="en-US"/>
        </w:rPr>
      </w:pPr>
      <w:r w:rsidRPr="00221929">
        <w:rPr>
          <w:rFonts w:ascii="Arial" w:eastAsiaTheme="majorEastAsia" w:hAnsi="Arial" w:cs="Arial"/>
          <w:sz w:val="24"/>
          <w:szCs w:val="24"/>
          <w:lang w:val="en-US"/>
        </w:rPr>
        <w:t xml:space="preserve">If the </w:t>
      </w:r>
      <w:r w:rsidRPr="00221929">
        <w:rPr>
          <w:rFonts w:ascii="Arial" w:hAnsi="Arial" w:cs="Arial"/>
          <w:sz w:val="24"/>
          <w:szCs w:val="24"/>
          <w:lang w:val="en-US"/>
        </w:rPr>
        <w:t xml:space="preserve">contracting authority </w:t>
      </w:r>
      <w:r w:rsidRPr="00221929">
        <w:rPr>
          <w:rFonts w:ascii="Arial" w:eastAsiaTheme="majorEastAsia" w:hAnsi="Arial" w:cs="Arial"/>
          <w:sz w:val="24"/>
          <w:szCs w:val="24"/>
          <w:lang w:val="en-US"/>
        </w:rPr>
        <w:t>entity determines that the answer to the selection criterion raises doubts as to whether the tenderer is fit to fulfill the requested tas</w:t>
      </w:r>
      <w:r w:rsidR="000D2DB8">
        <w:rPr>
          <w:rFonts w:ascii="Arial" w:eastAsiaTheme="majorEastAsia" w:hAnsi="Arial" w:cs="Arial"/>
          <w:sz w:val="24"/>
          <w:szCs w:val="24"/>
          <w:lang w:val="en-US"/>
        </w:rPr>
        <w:t>k</w:t>
      </w:r>
      <w:r>
        <w:rPr>
          <w:rFonts w:ascii="Arial" w:eastAsiaTheme="majorEastAsia" w:hAnsi="Arial" w:cs="Arial"/>
          <w:sz w:val="24"/>
          <w:szCs w:val="24"/>
          <w:lang w:val="en-US"/>
        </w:rPr>
        <w:t>s</w:t>
      </w:r>
      <w:r w:rsidRPr="00221929">
        <w:rPr>
          <w:rFonts w:ascii="Arial" w:eastAsiaTheme="majorEastAsia" w:hAnsi="Arial" w:cs="Arial"/>
          <w:sz w:val="24"/>
          <w:szCs w:val="24"/>
          <w:lang w:val="en-US"/>
        </w:rPr>
        <w:t xml:space="preserve">, the </w:t>
      </w:r>
      <w:r>
        <w:rPr>
          <w:rFonts w:ascii="Arial" w:hAnsi="Arial" w:cs="Arial"/>
          <w:sz w:val="24"/>
          <w:szCs w:val="24"/>
          <w:lang w:val="en-US"/>
        </w:rPr>
        <w:t>contracting authority reserves the right to reject the tenderer.</w:t>
      </w:r>
    </w:p>
    <w:p w14:paraId="40D4E02A" w14:textId="77777777" w:rsidR="008B5F6F" w:rsidRPr="00A77DB9" w:rsidRDefault="008B5F6F" w:rsidP="008B5F6F">
      <w:pPr>
        <w:pStyle w:val="Overskrift1"/>
        <w:rPr>
          <w:rFonts w:ascii="Arial" w:hAnsi="Arial" w:cs="Arial"/>
          <w:sz w:val="24"/>
          <w:szCs w:val="24"/>
          <w:lang w:val="en-US"/>
        </w:rPr>
      </w:pPr>
      <w:bookmarkStart w:id="8" w:name="_Toc503863209"/>
      <w:r w:rsidRPr="00A77DB9">
        <w:rPr>
          <w:rFonts w:ascii="Arial" w:hAnsi="Arial" w:cs="Arial"/>
          <w:sz w:val="24"/>
          <w:szCs w:val="24"/>
          <w:lang w:val="en-US"/>
        </w:rPr>
        <w:t>6 Language</w:t>
      </w:r>
      <w:bookmarkEnd w:id="8"/>
    </w:p>
    <w:p w14:paraId="41A8761D" w14:textId="77777777" w:rsidR="008B5F6F" w:rsidRPr="00D550DA" w:rsidRDefault="008B5F6F" w:rsidP="008B5F6F">
      <w:pPr>
        <w:rPr>
          <w:rFonts w:ascii="Arial" w:hAnsi="Arial" w:cs="Arial"/>
          <w:sz w:val="24"/>
          <w:szCs w:val="24"/>
          <w:lang w:val="en-US"/>
        </w:rPr>
      </w:pPr>
      <w:r w:rsidRPr="00A77DB9">
        <w:rPr>
          <w:rFonts w:ascii="Arial" w:hAnsi="Arial" w:cs="Arial"/>
          <w:sz w:val="24"/>
          <w:szCs w:val="24"/>
          <w:lang w:val="en-US"/>
        </w:rPr>
        <w:t>All correspondence or documentation sub</w:t>
      </w:r>
      <w:r w:rsidRPr="00D550DA">
        <w:rPr>
          <w:rFonts w:ascii="Arial" w:hAnsi="Arial" w:cs="Arial"/>
          <w:sz w:val="24"/>
          <w:szCs w:val="24"/>
          <w:lang w:val="en-US"/>
        </w:rPr>
        <w:t>mitted in response or in relation to this procurement procedure must be in English or Danish language. The working language throughout the period of the Consultancy Agreement is English.</w:t>
      </w:r>
    </w:p>
    <w:p w14:paraId="76C7FB9E" w14:textId="77777777" w:rsidR="008B5F6F" w:rsidRPr="00D550DA" w:rsidRDefault="008B5F6F" w:rsidP="008B5F6F">
      <w:pPr>
        <w:pStyle w:val="Overskrift1"/>
        <w:rPr>
          <w:rFonts w:ascii="Arial" w:hAnsi="Arial" w:cs="Arial"/>
          <w:sz w:val="24"/>
          <w:szCs w:val="24"/>
          <w:lang w:val="en-US"/>
        </w:rPr>
      </w:pPr>
      <w:bookmarkStart w:id="9" w:name="_Toc503863210"/>
      <w:r w:rsidRPr="00D550DA">
        <w:rPr>
          <w:rFonts w:ascii="Arial" w:hAnsi="Arial" w:cs="Arial"/>
          <w:sz w:val="24"/>
          <w:szCs w:val="24"/>
          <w:lang w:val="en-US"/>
        </w:rPr>
        <w:t>7 Submission of tender</w:t>
      </w:r>
      <w:bookmarkEnd w:id="9"/>
    </w:p>
    <w:p w14:paraId="710CC85E" w14:textId="77777777" w:rsidR="008B5F6F" w:rsidRPr="00D550DA" w:rsidRDefault="008B5F6F" w:rsidP="008B5F6F">
      <w:pPr>
        <w:pStyle w:val="Overskrift2"/>
        <w:rPr>
          <w:rFonts w:ascii="Arial" w:hAnsi="Arial" w:cs="Arial"/>
          <w:sz w:val="24"/>
          <w:szCs w:val="24"/>
          <w:lang w:val="en-US"/>
        </w:rPr>
      </w:pPr>
      <w:bookmarkStart w:id="10" w:name="_Toc503863211"/>
      <w:r w:rsidRPr="00D550DA">
        <w:rPr>
          <w:rFonts w:ascii="Arial" w:hAnsi="Arial" w:cs="Arial"/>
          <w:sz w:val="24"/>
          <w:szCs w:val="24"/>
          <w:lang w:val="en-US"/>
        </w:rPr>
        <w:t>7.1 Form</w:t>
      </w:r>
      <w:bookmarkEnd w:id="10"/>
    </w:p>
    <w:p w14:paraId="126FB49D" w14:textId="7C526E5C"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 xml:space="preserve">The Tender </w:t>
      </w:r>
      <w:r w:rsidR="008663CC">
        <w:rPr>
          <w:rFonts w:ascii="Arial" w:hAnsi="Arial" w:cs="Arial"/>
          <w:sz w:val="24"/>
          <w:szCs w:val="24"/>
          <w:lang w:val="en-US"/>
        </w:rPr>
        <w:t xml:space="preserve">must be sent to </w:t>
      </w:r>
      <w:r w:rsidRPr="00D550DA">
        <w:rPr>
          <w:rFonts w:ascii="Arial" w:hAnsi="Arial" w:cs="Arial"/>
          <w:sz w:val="24"/>
          <w:szCs w:val="24"/>
          <w:lang w:val="en-US"/>
        </w:rPr>
        <w:t xml:space="preserve">Birgitte Krebs Schleemann by e-mail: </w:t>
      </w:r>
      <w:hyperlink r:id="rId13" w:history="1">
        <w:r w:rsidRPr="00D550DA">
          <w:rPr>
            <w:rStyle w:val="Hyperlink"/>
            <w:rFonts w:ascii="Arial" w:hAnsi="Arial" w:cs="Arial"/>
            <w:sz w:val="24"/>
            <w:szCs w:val="24"/>
            <w:lang w:val="en-US"/>
          </w:rPr>
          <w:t>Birgitte.schleemann@aalborg.dk</w:t>
        </w:r>
      </w:hyperlink>
      <w:r w:rsidRPr="00D550DA">
        <w:rPr>
          <w:rFonts w:ascii="Arial" w:hAnsi="Arial" w:cs="Arial"/>
          <w:sz w:val="24"/>
          <w:szCs w:val="24"/>
          <w:lang w:val="en-US"/>
        </w:rPr>
        <w:t>.</w:t>
      </w:r>
    </w:p>
    <w:p w14:paraId="6270A541" w14:textId="45BCC792" w:rsidR="008B5F6F" w:rsidRDefault="006261C8" w:rsidP="008B5F6F">
      <w:pPr>
        <w:rPr>
          <w:rFonts w:ascii="Arial" w:hAnsi="Arial" w:cs="Arial"/>
          <w:sz w:val="24"/>
          <w:szCs w:val="24"/>
          <w:lang w:val="en-US"/>
        </w:rPr>
      </w:pPr>
      <w:r>
        <w:rPr>
          <w:rFonts w:ascii="Arial" w:hAnsi="Arial" w:cs="Arial"/>
          <w:sz w:val="24"/>
          <w:szCs w:val="24"/>
          <w:lang w:val="en-US"/>
        </w:rPr>
        <w:t>The tenderer is</w:t>
      </w:r>
      <w:r w:rsidR="008B5F6F" w:rsidRPr="00D550DA">
        <w:rPr>
          <w:rFonts w:ascii="Arial" w:hAnsi="Arial" w:cs="Arial"/>
          <w:sz w:val="24"/>
          <w:szCs w:val="24"/>
          <w:lang w:val="en-US"/>
        </w:rPr>
        <w:t xml:space="preserve"> asked to use appendix 2, Tender </w:t>
      </w:r>
      <w:r w:rsidR="00C26E90">
        <w:rPr>
          <w:rFonts w:ascii="Arial" w:hAnsi="Arial" w:cs="Arial"/>
          <w:sz w:val="24"/>
          <w:szCs w:val="24"/>
          <w:lang w:val="en-US"/>
        </w:rPr>
        <w:t>L</w:t>
      </w:r>
      <w:r w:rsidR="008B5F6F" w:rsidRPr="00D550DA">
        <w:rPr>
          <w:rFonts w:ascii="Arial" w:hAnsi="Arial" w:cs="Arial"/>
          <w:sz w:val="24"/>
          <w:szCs w:val="24"/>
          <w:lang w:val="en-US"/>
        </w:rPr>
        <w:t>ist. This will help to ensure, that the tenderer has delivered the information that is necessary for The City of Aalborg to award the contract.</w:t>
      </w:r>
    </w:p>
    <w:p w14:paraId="16808DA0" w14:textId="77777777" w:rsidR="008B5F6F" w:rsidRPr="00D550DA" w:rsidRDefault="008B5F6F" w:rsidP="008B5F6F">
      <w:pPr>
        <w:pStyle w:val="Overskrift2"/>
        <w:rPr>
          <w:rFonts w:ascii="Arial" w:hAnsi="Arial" w:cs="Arial"/>
          <w:sz w:val="24"/>
          <w:szCs w:val="24"/>
          <w:lang w:val="en-US"/>
        </w:rPr>
      </w:pPr>
      <w:bookmarkStart w:id="11" w:name="_Toc503863212"/>
      <w:r w:rsidRPr="00D550DA">
        <w:rPr>
          <w:rFonts w:ascii="Arial" w:hAnsi="Arial" w:cs="Arial"/>
          <w:sz w:val="24"/>
          <w:szCs w:val="24"/>
          <w:lang w:val="en-US"/>
        </w:rPr>
        <w:lastRenderedPageBreak/>
        <w:t>7.2 Deadline</w:t>
      </w:r>
      <w:bookmarkEnd w:id="11"/>
    </w:p>
    <w:p w14:paraId="3103DE69" w14:textId="2A558FED" w:rsidR="008B5F6F" w:rsidRPr="00D550DA" w:rsidRDefault="008B5F6F" w:rsidP="008B5F6F">
      <w:pPr>
        <w:rPr>
          <w:rFonts w:ascii="Arial" w:hAnsi="Arial" w:cs="Arial"/>
          <w:b/>
          <w:sz w:val="24"/>
          <w:szCs w:val="24"/>
          <w:lang w:val="en-US"/>
        </w:rPr>
      </w:pPr>
      <w:r w:rsidRPr="00D550DA">
        <w:rPr>
          <w:rFonts w:ascii="Arial" w:hAnsi="Arial" w:cs="Arial"/>
          <w:sz w:val="24"/>
          <w:szCs w:val="24"/>
          <w:lang w:val="en-US"/>
        </w:rPr>
        <w:t xml:space="preserve">The deadline for submission of tender is: </w:t>
      </w:r>
      <w:r w:rsidR="008663CC" w:rsidRPr="008663CC">
        <w:rPr>
          <w:rFonts w:ascii="Arial" w:hAnsi="Arial" w:cs="Arial"/>
          <w:b/>
          <w:sz w:val="24"/>
          <w:szCs w:val="24"/>
          <w:lang w:val="en-US"/>
        </w:rPr>
        <w:t>19 February 2018,</w:t>
      </w:r>
      <w:r w:rsidR="00B771CA">
        <w:rPr>
          <w:rFonts w:ascii="Arial" w:hAnsi="Arial" w:cs="Arial"/>
          <w:b/>
          <w:sz w:val="24"/>
          <w:szCs w:val="24"/>
          <w:lang w:val="en-US"/>
        </w:rPr>
        <w:t xml:space="preserve"> 12.00 noon (Danish local time)</w:t>
      </w:r>
    </w:p>
    <w:p w14:paraId="7C7823DA" w14:textId="77777777" w:rsidR="008B5F6F" w:rsidRPr="00D550DA" w:rsidRDefault="008B5F6F" w:rsidP="008B5F6F">
      <w:pPr>
        <w:pStyle w:val="Default"/>
        <w:rPr>
          <w:rFonts w:ascii="Arial" w:hAnsi="Arial" w:cs="Arial"/>
          <w:lang w:val="en-US"/>
        </w:rPr>
      </w:pPr>
      <w:r w:rsidRPr="00D550DA">
        <w:rPr>
          <w:rFonts w:ascii="Arial" w:hAnsi="Arial" w:cs="Arial"/>
          <w:lang w:val="en-US"/>
        </w:rPr>
        <w:t>Tenders received after the deadline will be excluded from the further process. It is the tenderer's responsibility to ensure that th</w:t>
      </w:r>
      <w:r>
        <w:rPr>
          <w:rFonts w:ascii="Arial" w:hAnsi="Arial" w:cs="Arial"/>
          <w:lang w:val="en-US"/>
        </w:rPr>
        <w:t>e tender arrive within the dead</w:t>
      </w:r>
      <w:r w:rsidRPr="00D550DA">
        <w:rPr>
          <w:rFonts w:ascii="Arial" w:hAnsi="Arial" w:cs="Arial"/>
          <w:lang w:val="en-US"/>
        </w:rPr>
        <w:t xml:space="preserve">line. </w:t>
      </w:r>
    </w:p>
    <w:p w14:paraId="28046DDD" w14:textId="77777777" w:rsidR="008B5F6F" w:rsidRDefault="008B5F6F" w:rsidP="008B5F6F">
      <w:pPr>
        <w:rPr>
          <w:rFonts w:ascii="Arial" w:hAnsi="Arial" w:cs="Arial"/>
          <w:sz w:val="24"/>
          <w:szCs w:val="24"/>
          <w:lang w:val="en-US"/>
        </w:rPr>
      </w:pPr>
      <w:r w:rsidRPr="00D550DA">
        <w:rPr>
          <w:rFonts w:ascii="Arial" w:hAnsi="Arial" w:cs="Arial"/>
          <w:sz w:val="24"/>
          <w:szCs w:val="24"/>
          <w:lang w:val="en-US"/>
        </w:rPr>
        <w:t>There will be no access to the opening of tenders.</w:t>
      </w:r>
    </w:p>
    <w:p w14:paraId="4CF780F0" w14:textId="0E87B837" w:rsidR="008B5F6F" w:rsidRPr="00D550DA" w:rsidRDefault="008663CC" w:rsidP="008B5F6F">
      <w:pPr>
        <w:pStyle w:val="Overskrift2"/>
        <w:rPr>
          <w:rFonts w:ascii="Arial" w:hAnsi="Arial" w:cs="Arial"/>
          <w:sz w:val="24"/>
          <w:szCs w:val="24"/>
          <w:lang w:val="en-US"/>
        </w:rPr>
      </w:pPr>
      <w:r>
        <w:rPr>
          <w:rFonts w:ascii="Arial" w:hAnsi="Arial" w:cs="Arial"/>
          <w:sz w:val="24"/>
          <w:szCs w:val="24"/>
          <w:lang w:val="en-US"/>
        </w:rPr>
        <w:br/>
      </w:r>
      <w:bookmarkStart w:id="12" w:name="_Toc503863213"/>
      <w:r w:rsidR="008B5F6F" w:rsidRPr="00D550DA">
        <w:rPr>
          <w:rFonts w:ascii="Arial" w:hAnsi="Arial" w:cs="Arial"/>
          <w:sz w:val="24"/>
          <w:szCs w:val="24"/>
          <w:lang w:val="en-US"/>
        </w:rPr>
        <w:t>7.3 Tender Validity period</w:t>
      </w:r>
      <w:bookmarkEnd w:id="12"/>
    </w:p>
    <w:p w14:paraId="4E1A663B"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Tenderers are bound by their tenders for the following period: </w:t>
      </w:r>
    </w:p>
    <w:p w14:paraId="65D0C69D" w14:textId="74F4DE9B" w:rsidR="008B5F6F" w:rsidRPr="00D550DA" w:rsidRDefault="004977AE" w:rsidP="008B5F6F">
      <w:pPr>
        <w:rPr>
          <w:rFonts w:ascii="Arial" w:hAnsi="Arial" w:cs="Arial"/>
          <w:sz w:val="24"/>
          <w:szCs w:val="24"/>
          <w:lang w:val="en-US"/>
        </w:rPr>
      </w:pPr>
      <w:r w:rsidRPr="004977AE">
        <w:rPr>
          <w:rFonts w:ascii="Arial" w:hAnsi="Arial" w:cs="Arial"/>
          <w:sz w:val="24"/>
          <w:szCs w:val="24"/>
          <w:lang w:val="en-US"/>
        </w:rPr>
        <w:t xml:space="preserve">3 </w:t>
      </w:r>
      <w:r w:rsidR="008B5F6F" w:rsidRPr="00D550DA">
        <w:rPr>
          <w:rFonts w:ascii="Arial" w:hAnsi="Arial" w:cs="Arial"/>
          <w:sz w:val="24"/>
          <w:szCs w:val="24"/>
          <w:lang w:val="en-US"/>
        </w:rPr>
        <w:t>months after the deadline for submission of tender, or until a contract has been signed with a tenderer.</w:t>
      </w:r>
    </w:p>
    <w:p w14:paraId="1560656E" w14:textId="3C24A80E" w:rsidR="008B5F6F" w:rsidRPr="00D550DA" w:rsidRDefault="008B5F6F" w:rsidP="008B5F6F">
      <w:pPr>
        <w:pStyle w:val="Overskrift2"/>
        <w:rPr>
          <w:rFonts w:ascii="Arial" w:hAnsi="Arial" w:cs="Arial"/>
          <w:sz w:val="24"/>
          <w:szCs w:val="24"/>
          <w:lang w:val="en-US"/>
        </w:rPr>
      </w:pPr>
      <w:bookmarkStart w:id="13" w:name="_Toc503863214"/>
      <w:r w:rsidRPr="00D550DA">
        <w:rPr>
          <w:rFonts w:ascii="Arial" w:hAnsi="Arial" w:cs="Arial"/>
          <w:sz w:val="24"/>
          <w:szCs w:val="24"/>
          <w:lang w:val="en-US"/>
        </w:rPr>
        <w:t>7</w:t>
      </w:r>
      <w:r w:rsidR="00FF500A">
        <w:rPr>
          <w:rFonts w:ascii="Arial" w:hAnsi="Arial" w:cs="Arial"/>
          <w:sz w:val="24"/>
          <w:szCs w:val="24"/>
          <w:lang w:val="en-US"/>
        </w:rPr>
        <w:t>.</w:t>
      </w:r>
      <w:r w:rsidRPr="00D550DA">
        <w:rPr>
          <w:rFonts w:ascii="Arial" w:hAnsi="Arial" w:cs="Arial"/>
          <w:sz w:val="24"/>
          <w:szCs w:val="24"/>
          <w:lang w:val="en-US"/>
        </w:rPr>
        <w:t>4 Costs</w:t>
      </w:r>
      <w:bookmarkEnd w:id="13"/>
    </w:p>
    <w:p w14:paraId="2E1FF21F" w14:textId="685A8C82"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 xml:space="preserve">Costs incurred during the preparation and submissions of tenders are to be borne by the tenderers and will not be reimbursed. </w:t>
      </w:r>
      <w:r w:rsidR="00FF500A">
        <w:rPr>
          <w:rFonts w:ascii="Arial" w:hAnsi="Arial" w:cs="Arial"/>
          <w:sz w:val="24"/>
          <w:szCs w:val="24"/>
          <w:lang w:val="en-US"/>
        </w:rPr>
        <w:t xml:space="preserve">Submitted tenders incl. appendix is after the receipt of the contracting authority property. </w:t>
      </w:r>
      <w:r w:rsidRPr="00D550DA">
        <w:rPr>
          <w:rFonts w:ascii="Arial" w:hAnsi="Arial" w:cs="Arial"/>
          <w:sz w:val="24"/>
          <w:szCs w:val="24"/>
          <w:lang w:val="en-US"/>
        </w:rPr>
        <w:t>A tenderer is not entitled to have the submitted tender returned from The City of Aalborg, which, in return, may not use such tender in other relations than those regarding this call for tender.</w:t>
      </w:r>
    </w:p>
    <w:p w14:paraId="1A985BD7" w14:textId="77777777" w:rsidR="008B5F6F" w:rsidRPr="00D550DA" w:rsidRDefault="008B5F6F" w:rsidP="008B5F6F">
      <w:pPr>
        <w:pStyle w:val="Overskrift1"/>
        <w:rPr>
          <w:rFonts w:ascii="Arial" w:hAnsi="Arial" w:cs="Arial"/>
          <w:sz w:val="24"/>
          <w:szCs w:val="24"/>
          <w:lang w:val="en-US"/>
        </w:rPr>
      </w:pPr>
      <w:bookmarkStart w:id="14" w:name="_Toc503863215"/>
      <w:r w:rsidRPr="00D550DA">
        <w:rPr>
          <w:rFonts w:ascii="Arial" w:hAnsi="Arial" w:cs="Arial"/>
          <w:sz w:val="24"/>
          <w:szCs w:val="24"/>
          <w:lang w:val="en-US"/>
        </w:rPr>
        <w:t>8 Pricing information</w:t>
      </w:r>
      <w:bookmarkEnd w:id="14"/>
    </w:p>
    <w:p w14:paraId="62081302" w14:textId="5B4DE82D" w:rsidR="008B5F6F" w:rsidRDefault="008B5F6F" w:rsidP="008B5F6F">
      <w:pPr>
        <w:rPr>
          <w:rFonts w:ascii="Arial" w:hAnsi="Arial" w:cs="Arial"/>
          <w:sz w:val="24"/>
          <w:szCs w:val="24"/>
          <w:lang w:val="en-US"/>
        </w:rPr>
      </w:pPr>
      <w:r w:rsidRPr="00D550DA">
        <w:rPr>
          <w:rFonts w:ascii="Arial" w:hAnsi="Arial" w:cs="Arial"/>
          <w:sz w:val="24"/>
          <w:szCs w:val="24"/>
          <w:lang w:val="en-US"/>
        </w:rPr>
        <w:t xml:space="preserve">Prices are asked to be specified in Appendix 2, Tender </w:t>
      </w:r>
      <w:r w:rsidR="008F731F">
        <w:rPr>
          <w:rFonts w:ascii="Arial" w:hAnsi="Arial" w:cs="Arial"/>
          <w:sz w:val="24"/>
          <w:szCs w:val="24"/>
          <w:lang w:val="en-US"/>
        </w:rPr>
        <w:t>L</w:t>
      </w:r>
      <w:r w:rsidRPr="00D550DA">
        <w:rPr>
          <w:rFonts w:ascii="Arial" w:hAnsi="Arial" w:cs="Arial"/>
          <w:sz w:val="24"/>
          <w:szCs w:val="24"/>
          <w:lang w:val="en-US"/>
        </w:rPr>
        <w:t>ist. The prices are in EURO, exclusive VAT, but shall include all other costs, including travel, accommodation and every kind of disbursements, in respect of fulfilling the Consultancy Agreement.</w:t>
      </w:r>
    </w:p>
    <w:p w14:paraId="7DEE2537" w14:textId="77777777" w:rsidR="008B5F6F" w:rsidRPr="00D550DA" w:rsidRDefault="008B5F6F" w:rsidP="008B5F6F">
      <w:pPr>
        <w:pStyle w:val="Overskrift1"/>
        <w:rPr>
          <w:rFonts w:ascii="Arial" w:hAnsi="Arial" w:cs="Arial"/>
          <w:sz w:val="24"/>
          <w:szCs w:val="24"/>
          <w:lang w:val="en-US"/>
        </w:rPr>
      </w:pPr>
      <w:bookmarkStart w:id="15" w:name="_Toc503863216"/>
      <w:r w:rsidRPr="00D550DA">
        <w:rPr>
          <w:rFonts w:ascii="Arial" w:hAnsi="Arial" w:cs="Arial"/>
          <w:sz w:val="24"/>
          <w:szCs w:val="24"/>
          <w:lang w:val="en-US"/>
        </w:rPr>
        <w:t>9 Contract</w:t>
      </w:r>
      <w:bookmarkEnd w:id="15"/>
    </w:p>
    <w:p w14:paraId="3416AAB0"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The contract will be concluded on the basis of appendix 3, Draft Consultancy Agreement. </w:t>
      </w:r>
    </w:p>
    <w:p w14:paraId="649EF794"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The Consultancy Agreement is not concluded before both parties have signed The Consultancy Agreement. </w:t>
      </w:r>
    </w:p>
    <w:p w14:paraId="418CDA35" w14:textId="1A25F617" w:rsidR="008B5F6F" w:rsidRDefault="008B5F6F" w:rsidP="008B5F6F">
      <w:pPr>
        <w:rPr>
          <w:rFonts w:ascii="Arial" w:hAnsi="Arial" w:cs="Arial"/>
          <w:sz w:val="24"/>
          <w:szCs w:val="24"/>
          <w:lang w:val="en-US"/>
        </w:rPr>
      </w:pPr>
      <w:r w:rsidRPr="00D550DA">
        <w:rPr>
          <w:rFonts w:ascii="Arial" w:hAnsi="Arial" w:cs="Arial"/>
          <w:sz w:val="24"/>
          <w:szCs w:val="24"/>
          <w:lang w:val="en-US"/>
        </w:rPr>
        <w:t xml:space="preserve">The expected date of signing The Consultancy Agreement is </w:t>
      </w:r>
      <w:r w:rsidR="004977AE">
        <w:rPr>
          <w:rFonts w:ascii="Arial" w:hAnsi="Arial" w:cs="Arial"/>
          <w:sz w:val="24"/>
          <w:szCs w:val="24"/>
          <w:lang w:val="en-US"/>
        </w:rPr>
        <w:t xml:space="preserve">1 March 2018. </w:t>
      </w:r>
      <w:r w:rsidRPr="00D550DA">
        <w:rPr>
          <w:rFonts w:ascii="Arial" w:hAnsi="Arial" w:cs="Arial"/>
          <w:sz w:val="24"/>
          <w:szCs w:val="24"/>
          <w:lang w:val="en-US"/>
        </w:rPr>
        <w:t>The signing can be handled electronically.</w:t>
      </w:r>
    </w:p>
    <w:p w14:paraId="539BFD3E" w14:textId="77777777" w:rsidR="008B5F6F" w:rsidRPr="00D550DA" w:rsidRDefault="008B5F6F" w:rsidP="008B5F6F">
      <w:pPr>
        <w:pStyle w:val="Overskrift1"/>
        <w:rPr>
          <w:rFonts w:ascii="Arial" w:hAnsi="Arial" w:cs="Arial"/>
          <w:sz w:val="24"/>
          <w:szCs w:val="24"/>
          <w:lang w:val="en-US"/>
        </w:rPr>
      </w:pPr>
      <w:bookmarkStart w:id="16" w:name="_Toc503863217"/>
      <w:r w:rsidRPr="00D550DA">
        <w:rPr>
          <w:rFonts w:ascii="Arial" w:hAnsi="Arial" w:cs="Arial"/>
          <w:sz w:val="24"/>
          <w:szCs w:val="24"/>
          <w:lang w:val="en-US"/>
        </w:rPr>
        <w:t>10 Award criteria</w:t>
      </w:r>
      <w:bookmarkEnd w:id="16"/>
    </w:p>
    <w:p w14:paraId="224F1322"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The Contracting Authority will identify the mos</w:t>
      </w:r>
      <w:r>
        <w:rPr>
          <w:rFonts w:ascii="Arial" w:hAnsi="Arial" w:cs="Arial"/>
          <w:sz w:val="24"/>
          <w:szCs w:val="24"/>
          <w:lang w:val="en-US"/>
        </w:rPr>
        <w:t>t advantageous tender on the ba</w:t>
      </w:r>
      <w:r w:rsidRPr="00D550DA">
        <w:rPr>
          <w:rFonts w:ascii="Arial" w:hAnsi="Arial" w:cs="Arial"/>
          <w:sz w:val="24"/>
          <w:szCs w:val="24"/>
          <w:lang w:val="en-US"/>
        </w:rPr>
        <w:t>sis of the delivered information from the tenderer regarding:</w:t>
      </w:r>
    </w:p>
    <w:p w14:paraId="4E9DD080" w14:textId="77777777" w:rsidR="008B5F6F" w:rsidRPr="00D550DA" w:rsidRDefault="008B5F6F" w:rsidP="008B5F6F">
      <w:pPr>
        <w:pStyle w:val="Default"/>
        <w:rPr>
          <w:rFonts w:ascii="Arial" w:hAnsi="Arial" w:cs="Arial"/>
          <w:lang w:val="en-US"/>
        </w:rPr>
      </w:pPr>
    </w:p>
    <w:p w14:paraId="17548D7A" w14:textId="6F991B09" w:rsidR="008B5F6F" w:rsidRPr="00FF500A" w:rsidRDefault="008B5F6F" w:rsidP="008B5F6F">
      <w:pPr>
        <w:pStyle w:val="Default"/>
        <w:numPr>
          <w:ilvl w:val="0"/>
          <w:numId w:val="2"/>
        </w:numPr>
        <w:spacing w:after="36"/>
        <w:rPr>
          <w:rFonts w:ascii="Arial" w:hAnsi="Arial" w:cs="Arial"/>
        </w:rPr>
      </w:pPr>
      <w:r w:rsidRPr="00FF500A">
        <w:rPr>
          <w:rFonts w:ascii="Arial" w:hAnsi="Arial" w:cs="Arial"/>
        </w:rPr>
        <w:t xml:space="preserve">Price (weighting </w:t>
      </w:r>
      <w:r w:rsidR="00FF500A">
        <w:rPr>
          <w:rFonts w:ascii="Arial" w:hAnsi="Arial" w:cs="Arial"/>
        </w:rPr>
        <w:t>2</w:t>
      </w:r>
      <w:r w:rsidRPr="00FF500A">
        <w:rPr>
          <w:rFonts w:ascii="Arial" w:hAnsi="Arial" w:cs="Arial"/>
        </w:rPr>
        <w:t xml:space="preserve">0 %) and </w:t>
      </w:r>
    </w:p>
    <w:p w14:paraId="21C44608" w14:textId="00821D5A" w:rsidR="008B5F6F" w:rsidRPr="00D550DA" w:rsidRDefault="00FF500A" w:rsidP="008B5F6F">
      <w:pPr>
        <w:pStyle w:val="Default"/>
        <w:numPr>
          <w:ilvl w:val="0"/>
          <w:numId w:val="2"/>
        </w:numPr>
        <w:spacing w:after="36"/>
        <w:rPr>
          <w:rFonts w:ascii="Arial" w:hAnsi="Arial" w:cs="Arial"/>
          <w:lang w:val="en-US"/>
        </w:rPr>
      </w:pPr>
      <w:r>
        <w:rPr>
          <w:rFonts w:ascii="Arial" w:hAnsi="Arial" w:cs="Arial"/>
          <w:lang w:val="en-US"/>
        </w:rPr>
        <w:t>Staff (weighting 35 %</w:t>
      </w:r>
      <w:r w:rsidR="008B5F6F" w:rsidRPr="00D550DA">
        <w:rPr>
          <w:rFonts w:ascii="Arial" w:hAnsi="Arial" w:cs="Arial"/>
          <w:lang w:val="en-US"/>
        </w:rPr>
        <w:t xml:space="preserve">) </w:t>
      </w:r>
    </w:p>
    <w:p w14:paraId="01BF6A0A" w14:textId="3D490B68" w:rsidR="008B5F6F" w:rsidRPr="00D550DA" w:rsidRDefault="008B5F6F" w:rsidP="008B5F6F">
      <w:pPr>
        <w:pStyle w:val="Default"/>
        <w:numPr>
          <w:ilvl w:val="0"/>
          <w:numId w:val="2"/>
        </w:numPr>
        <w:rPr>
          <w:rFonts w:ascii="Arial" w:hAnsi="Arial" w:cs="Arial"/>
          <w:lang w:val="en-US"/>
        </w:rPr>
      </w:pPr>
      <w:r w:rsidRPr="00D550DA">
        <w:rPr>
          <w:rFonts w:ascii="Arial" w:hAnsi="Arial" w:cs="Arial"/>
          <w:lang w:val="en-US"/>
        </w:rPr>
        <w:t>Quality and collaboration with the City of Aalborg (weighting 4</w:t>
      </w:r>
      <w:r w:rsidR="00FF500A">
        <w:rPr>
          <w:rFonts w:ascii="Arial" w:hAnsi="Arial" w:cs="Arial"/>
          <w:lang w:val="en-US"/>
        </w:rPr>
        <w:t xml:space="preserve">5 </w:t>
      </w:r>
      <w:r w:rsidRPr="00D550DA">
        <w:rPr>
          <w:rFonts w:ascii="Arial" w:hAnsi="Arial" w:cs="Arial"/>
          <w:lang w:val="en-US"/>
        </w:rPr>
        <w:t xml:space="preserve">%) </w:t>
      </w:r>
    </w:p>
    <w:p w14:paraId="2753BFE6" w14:textId="015F7483" w:rsidR="008B5F6F" w:rsidRPr="00A77DB9" w:rsidRDefault="008B5F6F" w:rsidP="00FF500A">
      <w:pPr>
        <w:pStyle w:val="Overskrift2"/>
        <w:rPr>
          <w:rFonts w:ascii="Arial" w:hAnsi="Arial" w:cs="Arial"/>
          <w:sz w:val="24"/>
          <w:szCs w:val="24"/>
          <w:lang w:val="en-US"/>
        </w:rPr>
      </w:pPr>
      <w:r w:rsidRPr="00FF500A">
        <w:rPr>
          <w:lang w:val="en-US"/>
        </w:rPr>
        <w:br/>
      </w:r>
      <w:bookmarkStart w:id="17" w:name="_Toc503863218"/>
      <w:r w:rsidRPr="00A77DB9">
        <w:rPr>
          <w:rFonts w:ascii="Arial" w:hAnsi="Arial" w:cs="Arial"/>
          <w:sz w:val="24"/>
          <w:szCs w:val="24"/>
          <w:lang w:val="en-US"/>
        </w:rPr>
        <w:t xml:space="preserve">10.1 Price </w:t>
      </w:r>
      <w:r w:rsidR="00FF500A" w:rsidRPr="00A77DB9">
        <w:rPr>
          <w:rFonts w:ascii="Arial" w:hAnsi="Arial" w:cs="Arial"/>
          <w:sz w:val="24"/>
          <w:szCs w:val="24"/>
          <w:lang w:val="en-US"/>
        </w:rPr>
        <w:t>2</w:t>
      </w:r>
      <w:r w:rsidR="00E228D1">
        <w:rPr>
          <w:rFonts w:ascii="Arial" w:hAnsi="Arial" w:cs="Arial"/>
          <w:sz w:val="24"/>
          <w:szCs w:val="24"/>
          <w:lang w:val="en-US"/>
        </w:rPr>
        <w:t>0</w:t>
      </w:r>
      <w:r w:rsidRPr="00A77DB9">
        <w:rPr>
          <w:rFonts w:ascii="Arial" w:hAnsi="Arial" w:cs="Arial"/>
          <w:sz w:val="24"/>
          <w:szCs w:val="24"/>
          <w:lang w:val="en-US"/>
        </w:rPr>
        <w:t>%</w:t>
      </w:r>
      <w:bookmarkEnd w:id="17"/>
    </w:p>
    <w:p w14:paraId="52F5B239" w14:textId="299C5BED" w:rsidR="008B5F6F" w:rsidRDefault="008B5F6F" w:rsidP="008B5F6F">
      <w:pPr>
        <w:rPr>
          <w:rFonts w:ascii="Arial" w:hAnsi="Arial" w:cs="Arial"/>
          <w:sz w:val="24"/>
          <w:szCs w:val="24"/>
          <w:lang w:val="en-US"/>
        </w:rPr>
      </w:pPr>
      <w:r w:rsidRPr="00D550DA">
        <w:rPr>
          <w:rFonts w:ascii="Arial" w:hAnsi="Arial" w:cs="Arial"/>
          <w:sz w:val="24"/>
          <w:szCs w:val="24"/>
          <w:lang w:val="en-US"/>
        </w:rPr>
        <w:t xml:space="preserve">“Price” is evaluated based on the “Price for the fulfilment of the Consultancy Agreement” – appendix 2, Tender </w:t>
      </w:r>
      <w:r w:rsidR="008F731F">
        <w:rPr>
          <w:rFonts w:ascii="Arial" w:hAnsi="Arial" w:cs="Arial"/>
          <w:sz w:val="24"/>
          <w:szCs w:val="24"/>
          <w:lang w:val="en-US"/>
        </w:rPr>
        <w:t>L</w:t>
      </w:r>
      <w:r w:rsidRPr="00D550DA">
        <w:rPr>
          <w:rFonts w:ascii="Arial" w:hAnsi="Arial" w:cs="Arial"/>
          <w:sz w:val="24"/>
          <w:szCs w:val="24"/>
          <w:lang w:val="en-US"/>
        </w:rPr>
        <w:t>ist. The Price must not exceed 10</w:t>
      </w:r>
      <w:r>
        <w:rPr>
          <w:rFonts w:ascii="Arial" w:hAnsi="Arial" w:cs="Arial"/>
          <w:sz w:val="24"/>
          <w:szCs w:val="24"/>
          <w:lang w:val="en-US"/>
        </w:rPr>
        <w:t>0</w:t>
      </w:r>
      <w:r w:rsidRPr="00D550DA">
        <w:rPr>
          <w:rFonts w:ascii="Arial" w:hAnsi="Arial" w:cs="Arial"/>
          <w:sz w:val="24"/>
          <w:szCs w:val="24"/>
          <w:lang w:val="en-US"/>
        </w:rPr>
        <w:t>.000 EURO</w:t>
      </w:r>
      <w:r w:rsidR="00E228D1">
        <w:rPr>
          <w:rFonts w:ascii="Arial" w:hAnsi="Arial" w:cs="Arial"/>
          <w:sz w:val="24"/>
          <w:szCs w:val="24"/>
          <w:lang w:val="en-US"/>
        </w:rPr>
        <w:t xml:space="preserve"> inclusive travel and accommodation expences</w:t>
      </w:r>
      <w:r w:rsidRPr="00D550DA">
        <w:rPr>
          <w:rFonts w:ascii="Arial" w:hAnsi="Arial" w:cs="Arial"/>
          <w:sz w:val="24"/>
          <w:szCs w:val="24"/>
          <w:lang w:val="en-US"/>
        </w:rPr>
        <w:t xml:space="preserve">. Information regarding the price per hour per member of staff </w:t>
      </w:r>
      <w:r w:rsidRPr="00D550DA">
        <w:rPr>
          <w:rFonts w:ascii="Arial" w:hAnsi="Arial" w:cs="Arial"/>
          <w:sz w:val="24"/>
          <w:szCs w:val="24"/>
          <w:lang w:val="en-US"/>
        </w:rPr>
        <w:lastRenderedPageBreak/>
        <w:t>are used in case of agreements regarding extra work during the period of the Consultancy Agreement.</w:t>
      </w:r>
    </w:p>
    <w:p w14:paraId="6BB0EB4A" w14:textId="057CC8EF" w:rsidR="00FF500A" w:rsidRDefault="00FF500A" w:rsidP="008B5F6F">
      <w:pPr>
        <w:rPr>
          <w:rFonts w:ascii="Arial" w:hAnsi="Arial" w:cs="Arial"/>
          <w:sz w:val="24"/>
          <w:szCs w:val="24"/>
          <w:lang w:val="en-US"/>
        </w:rPr>
      </w:pPr>
      <w:r>
        <w:rPr>
          <w:rFonts w:ascii="Arial" w:hAnsi="Arial" w:cs="Arial"/>
          <w:sz w:val="24"/>
          <w:szCs w:val="24"/>
          <w:lang w:val="en-US"/>
        </w:rPr>
        <w:t>If the budget is exceeded, the tender will be rejected.</w:t>
      </w:r>
    </w:p>
    <w:p w14:paraId="36C3131E" w14:textId="18D6C04C" w:rsidR="008B5F6F" w:rsidRPr="00FF500A" w:rsidRDefault="008B5F6F" w:rsidP="00FF500A">
      <w:pPr>
        <w:pStyle w:val="Overskrift2"/>
        <w:rPr>
          <w:rFonts w:ascii="Arial" w:hAnsi="Arial" w:cs="Arial"/>
          <w:sz w:val="24"/>
          <w:szCs w:val="24"/>
          <w:lang w:val="en-US"/>
        </w:rPr>
      </w:pPr>
      <w:bookmarkStart w:id="18" w:name="_Toc503863219"/>
      <w:r w:rsidRPr="00FF500A">
        <w:rPr>
          <w:rFonts w:ascii="Arial" w:hAnsi="Arial" w:cs="Arial"/>
          <w:sz w:val="24"/>
          <w:szCs w:val="24"/>
          <w:lang w:val="en-US"/>
        </w:rPr>
        <w:t>10.2 Staff 3</w:t>
      </w:r>
      <w:r w:rsidR="00FF500A" w:rsidRPr="00FF500A">
        <w:rPr>
          <w:rFonts w:ascii="Arial" w:hAnsi="Arial" w:cs="Arial"/>
          <w:sz w:val="24"/>
          <w:szCs w:val="24"/>
          <w:lang w:val="en-US"/>
        </w:rPr>
        <w:t>5</w:t>
      </w:r>
      <w:r w:rsidRPr="00FF500A">
        <w:rPr>
          <w:rFonts w:ascii="Arial" w:hAnsi="Arial" w:cs="Arial"/>
          <w:sz w:val="24"/>
          <w:szCs w:val="24"/>
          <w:lang w:val="en-US"/>
        </w:rPr>
        <w:t>%</w:t>
      </w:r>
      <w:bookmarkEnd w:id="18"/>
    </w:p>
    <w:p w14:paraId="74C13AA4" w14:textId="7ABDC0D8" w:rsidR="008B5F6F" w:rsidRDefault="00685DCF" w:rsidP="008B5F6F">
      <w:pPr>
        <w:pStyle w:val="Default"/>
        <w:rPr>
          <w:rFonts w:ascii="Arial" w:hAnsi="Arial" w:cs="Arial"/>
          <w:lang w:val="en-US"/>
        </w:rPr>
      </w:pPr>
      <w:r>
        <w:rPr>
          <w:rFonts w:ascii="Arial" w:hAnsi="Arial" w:cs="Arial"/>
          <w:lang w:val="en-US"/>
        </w:rPr>
        <w:t>“</w:t>
      </w:r>
      <w:r w:rsidR="008B5F6F" w:rsidRPr="00D550DA">
        <w:rPr>
          <w:rFonts w:ascii="Arial" w:hAnsi="Arial" w:cs="Arial"/>
          <w:lang w:val="en-US"/>
        </w:rPr>
        <w:t>Staff” is evaluated based on the descriptions in the tender. It will have a positive influence on the evaluation, should the tenderer offer experienced staff (in respect of the tasks included in the Consultancy Agreement) that ensures the City of Aalborg, that the</w:t>
      </w:r>
      <w:r w:rsidR="005F5F96">
        <w:rPr>
          <w:rFonts w:ascii="Arial" w:hAnsi="Arial" w:cs="Arial"/>
          <w:lang w:val="en-US"/>
        </w:rPr>
        <w:t xml:space="preserve"> </w:t>
      </w:r>
      <w:r w:rsidR="008B5F6F" w:rsidRPr="00D550DA">
        <w:rPr>
          <w:rFonts w:ascii="Arial" w:hAnsi="Arial" w:cs="Arial"/>
          <w:lang w:val="en-US"/>
        </w:rPr>
        <w:t xml:space="preserve">Consultancy Agreement is performed professionally, competent, with flexibility and without delays. </w:t>
      </w:r>
    </w:p>
    <w:p w14:paraId="5C9C27D0" w14:textId="77777777" w:rsidR="005F5F96" w:rsidRDefault="005F5F96" w:rsidP="008B5F6F">
      <w:pPr>
        <w:pStyle w:val="Default"/>
        <w:rPr>
          <w:rFonts w:ascii="Arial" w:hAnsi="Arial" w:cs="Arial"/>
          <w:lang w:val="en-US"/>
        </w:rPr>
      </w:pPr>
    </w:p>
    <w:p w14:paraId="4A4996A9" w14:textId="0425BF65" w:rsidR="007F4B78" w:rsidRDefault="005F5F96" w:rsidP="008B5F6F">
      <w:pPr>
        <w:pStyle w:val="Default"/>
        <w:rPr>
          <w:rFonts w:ascii="Arial" w:hAnsi="Arial" w:cs="Arial"/>
          <w:lang w:val="en-US"/>
        </w:rPr>
      </w:pPr>
      <w:r>
        <w:rPr>
          <w:rFonts w:ascii="Arial" w:hAnsi="Arial" w:cs="Arial"/>
          <w:lang w:val="en-US"/>
        </w:rPr>
        <w:t>The selection will be bases on:</w:t>
      </w:r>
    </w:p>
    <w:p w14:paraId="24CE768D" w14:textId="1AA1BFD9" w:rsidR="0056672E" w:rsidRPr="0056672E" w:rsidRDefault="004977AE" w:rsidP="008B5F6F">
      <w:pPr>
        <w:rPr>
          <w:rFonts w:ascii="Arial" w:hAnsi="Arial" w:cs="Arial"/>
          <w:sz w:val="24"/>
          <w:szCs w:val="24"/>
          <w:lang w:val="en-US"/>
        </w:rPr>
      </w:pPr>
      <w:r w:rsidRPr="004977AE">
        <w:rPr>
          <w:rFonts w:ascii="Arial" w:hAnsi="Arial" w:cs="Arial"/>
          <w:sz w:val="24"/>
          <w:szCs w:val="24"/>
          <w:lang w:val="en-US"/>
        </w:rPr>
        <w:t xml:space="preserve">The project team </w:t>
      </w:r>
      <w:r w:rsidRPr="007F4B78">
        <w:rPr>
          <w:rFonts w:ascii="Arial" w:hAnsi="Arial" w:cs="Arial"/>
          <w:sz w:val="24"/>
          <w:szCs w:val="24"/>
          <w:lang w:val="en-US"/>
        </w:rPr>
        <w:t xml:space="preserve">member shall have at least 5 years of experience in </w:t>
      </w:r>
      <w:r w:rsidR="007F4B78" w:rsidRPr="007F4B78">
        <w:rPr>
          <w:rFonts w:ascii="Arial" w:hAnsi="Arial" w:cs="Arial"/>
          <w:sz w:val="24"/>
          <w:szCs w:val="24"/>
          <w:lang w:val="en-US"/>
        </w:rPr>
        <w:t>overseeing project delivery and quality control of delivered service</w:t>
      </w:r>
      <w:r w:rsidR="007F4B78">
        <w:rPr>
          <w:rFonts w:ascii="Arial" w:hAnsi="Arial" w:cs="Arial"/>
          <w:sz w:val="24"/>
          <w:szCs w:val="24"/>
          <w:lang w:val="en-US"/>
        </w:rPr>
        <w:t xml:space="preserve"> as well as </w:t>
      </w:r>
      <w:r w:rsidRPr="007F4B78">
        <w:rPr>
          <w:rFonts w:ascii="Arial" w:hAnsi="Arial" w:cs="Arial"/>
          <w:sz w:val="24"/>
          <w:szCs w:val="24"/>
          <w:lang w:val="en-US"/>
        </w:rPr>
        <w:t>delivering high quality communication material</w:t>
      </w:r>
      <w:r w:rsidR="007F4B78">
        <w:rPr>
          <w:rFonts w:ascii="Arial" w:hAnsi="Arial" w:cs="Arial"/>
          <w:sz w:val="24"/>
          <w:szCs w:val="24"/>
          <w:lang w:val="en-US"/>
        </w:rPr>
        <w:t>.</w:t>
      </w:r>
      <w:r w:rsidR="007F4B78">
        <w:rPr>
          <w:rFonts w:ascii="Arial" w:hAnsi="Arial" w:cs="Arial"/>
          <w:sz w:val="24"/>
          <w:szCs w:val="24"/>
          <w:lang w:val="en-US"/>
        </w:rPr>
        <w:br/>
      </w:r>
      <w:r w:rsidR="0056672E" w:rsidRPr="0056672E">
        <w:rPr>
          <w:rFonts w:ascii="Arial" w:hAnsi="Arial" w:cs="Arial"/>
          <w:sz w:val="24"/>
          <w:szCs w:val="24"/>
          <w:lang w:val="en-US"/>
        </w:rPr>
        <w:t>There must be attached a CV for each offered employee.</w:t>
      </w:r>
      <w:r w:rsidR="007F4B78">
        <w:rPr>
          <w:rFonts w:ascii="Arial" w:hAnsi="Arial" w:cs="Arial"/>
          <w:sz w:val="24"/>
          <w:szCs w:val="24"/>
          <w:lang w:val="en-US"/>
        </w:rPr>
        <w:br/>
      </w:r>
    </w:p>
    <w:p w14:paraId="21ED00DB" w14:textId="7C076217" w:rsidR="008B5F6F" w:rsidRDefault="008B5F6F" w:rsidP="008B5F6F">
      <w:pPr>
        <w:pStyle w:val="Overskrift2"/>
        <w:rPr>
          <w:rFonts w:ascii="Arial" w:hAnsi="Arial" w:cs="Arial"/>
          <w:sz w:val="24"/>
          <w:szCs w:val="24"/>
          <w:lang w:val="en-US"/>
        </w:rPr>
      </w:pPr>
      <w:bookmarkStart w:id="19" w:name="_Toc503863220"/>
      <w:r w:rsidRPr="00D550DA">
        <w:rPr>
          <w:rFonts w:ascii="Arial" w:hAnsi="Arial" w:cs="Arial"/>
          <w:sz w:val="24"/>
          <w:szCs w:val="24"/>
          <w:lang w:val="en-US"/>
        </w:rPr>
        <w:t>10.3 Quality</w:t>
      </w:r>
      <w:r w:rsidR="007B3787">
        <w:rPr>
          <w:rFonts w:ascii="Arial" w:hAnsi="Arial" w:cs="Arial"/>
          <w:sz w:val="24"/>
          <w:szCs w:val="24"/>
          <w:lang w:val="en-US"/>
        </w:rPr>
        <w:t xml:space="preserve"> </w:t>
      </w:r>
      <w:r w:rsidRPr="00D550DA">
        <w:rPr>
          <w:rFonts w:ascii="Arial" w:hAnsi="Arial" w:cs="Arial"/>
          <w:sz w:val="24"/>
          <w:szCs w:val="24"/>
          <w:lang w:val="en-US"/>
        </w:rPr>
        <w:t xml:space="preserve">and </w:t>
      </w:r>
      <w:r w:rsidRPr="00A77DB9">
        <w:rPr>
          <w:rFonts w:ascii="Arial" w:hAnsi="Arial" w:cs="Arial"/>
          <w:sz w:val="24"/>
          <w:szCs w:val="24"/>
          <w:lang w:val="en-US"/>
        </w:rPr>
        <w:t>collaboration with the City of Aalborg 4</w:t>
      </w:r>
      <w:r w:rsidR="00FF500A" w:rsidRPr="00A77DB9">
        <w:rPr>
          <w:rFonts w:ascii="Arial" w:hAnsi="Arial" w:cs="Arial"/>
          <w:sz w:val="24"/>
          <w:szCs w:val="24"/>
          <w:lang w:val="en-US"/>
        </w:rPr>
        <w:t>5</w:t>
      </w:r>
      <w:r w:rsidRPr="00A77DB9">
        <w:rPr>
          <w:rFonts w:ascii="Arial" w:hAnsi="Arial" w:cs="Arial"/>
          <w:sz w:val="24"/>
          <w:szCs w:val="24"/>
          <w:lang w:val="en-US"/>
        </w:rPr>
        <w:t>%</w:t>
      </w:r>
      <w:bookmarkEnd w:id="19"/>
    </w:p>
    <w:p w14:paraId="1ADA5404" w14:textId="45DA5C75" w:rsidR="00685DCF" w:rsidRDefault="0056672E" w:rsidP="00685DCF">
      <w:pPr>
        <w:rPr>
          <w:rFonts w:ascii="Arial" w:hAnsi="Arial" w:cs="Arial"/>
          <w:sz w:val="24"/>
          <w:szCs w:val="24"/>
          <w:lang w:val="en-US"/>
        </w:rPr>
      </w:pPr>
      <w:r w:rsidRPr="005F5F96">
        <w:rPr>
          <w:rFonts w:ascii="Arial" w:hAnsi="Arial" w:cs="Arial"/>
          <w:sz w:val="24"/>
          <w:szCs w:val="24"/>
          <w:lang w:val="en-US"/>
        </w:rPr>
        <w:t>“</w:t>
      </w:r>
      <w:r w:rsidR="00685DCF" w:rsidRPr="005F5F96">
        <w:rPr>
          <w:rFonts w:ascii="Arial" w:hAnsi="Arial" w:cs="Arial"/>
          <w:sz w:val="24"/>
          <w:szCs w:val="24"/>
          <w:lang w:val="en-US"/>
        </w:rPr>
        <w:t>Quality</w:t>
      </w:r>
      <w:r w:rsidRPr="005F5F96">
        <w:rPr>
          <w:rFonts w:ascii="Arial" w:hAnsi="Arial" w:cs="Arial"/>
          <w:sz w:val="24"/>
          <w:szCs w:val="24"/>
          <w:lang w:val="en-US"/>
        </w:rPr>
        <w:t>”</w:t>
      </w:r>
      <w:r w:rsidR="00685DCF" w:rsidRPr="005F5F96">
        <w:rPr>
          <w:rFonts w:ascii="Arial" w:hAnsi="Arial" w:cs="Arial"/>
          <w:sz w:val="24"/>
          <w:szCs w:val="24"/>
          <w:lang w:val="en-US"/>
        </w:rPr>
        <w:t xml:space="preserve"> is evaluated based on the </w:t>
      </w:r>
      <w:r w:rsidR="005F5F96">
        <w:rPr>
          <w:rFonts w:ascii="Arial" w:hAnsi="Arial" w:cs="Arial"/>
          <w:sz w:val="24"/>
          <w:szCs w:val="24"/>
          <w:lang w:val="en-US"/>
        </w:rPr>
        <w:t>actual solution in the tender</w:t>
      </w:r>
      <w:r w:rsidR="00685DCF" w:rsidRPr="005F5F96">
        <w:rPr>
          <w:rFonts w:ascii="Arial" w:hAnsi="Arial" w:cs="Arial"/>
          <w:sz w:val="24"/>
          <w:szCs w:val="24"/>
          <w:lang w:val="en-US"/>
        </w:rPr>
        <w:t>.</w:t>
      </w:r>
    </w:p>
    <w:p w14:paraId="03938058" w14:textId="44148A02" w:rsidR="005F5F96" w:rsidRDefault="008D7401" w:rsidP="005F5F96">
      <w:pPr>
        <w:pStyle w:val="Default"/>
        <w:rPr>
          <w:rFonts w:ascii="Arial" w:hAnsi="Arial" w:cs="Arial"/>
          <w:lang w:val="en-US"/>
        </w:rPr>
      </w:pPr>
      <w:r>
        <w:rPr>
          <w:rFonts w:ascii="Arial" w:hAnsi="Arial" w:cs="Arial"/>
          <w:lang w:val="en-US"/>
        </w:rPr>
        <w:t>The selection will be based</w:t>
      </w:r>
      <w:r w:rsidR="005F5F96">
        <w:rPr>
          <w:rFonts w:ascii="Arial" w:hAnsi="Arial" w:cs="Arial"/>
          <w:lang w:val="en-US"/>
        </w:rPr>
        <w:t xml:space="preserve"> on</w:t>
      </w:r>
      <w:r w:rsidR="007F4B78">
        <w:rPr>
          <w:rFonts w:ascii="Arial" w:hAnsi="Arial" w:cs="Arial"/>
          <w:lang w:val="en-US"/>
        </w:rPr>
        <w:t xml:space="preserve"> </w:t>
      </w:r>
      <w:r w:rsidR="00020401">
        <w:rPr>
          <w:rFonts w:ascii="Arial" w:hAnsi="Arial" w:cs="Arial"/>
          <w:lang w:val="en-US"/>
        </w:rPr>
        <w:t>the quality of</w:t>
      </w:r>
      <w:r w:rsidR="005F5F96">
        <w:rPr>
          <w:rFonts w:ascii="Arial" w:hAnsi="Arial" w:cs="Arial"/>
          <w:lang w:val="en-US"/>
        </w:rPr>
        <w:t xml:space="preserve">: </w:t>
      </w:r>
    </w:p>
    <w:p w14:paraId="07B348A6" w14:textId="77777777" w:rsidR="005F5F96" w:rsidRDefault="005F5F96" w:rsidP="005F5F96">
      <w:pPr>
        <w:pStyle w:val="Default"/>
        <w:rPr>
          <w:rFonts w:ascii="Arial" w:hAnsi="Arial" w:cs="Arial"/>
          <w:lang w:val="en-US"/>
        </w:rPr>
      </w:pPr>
    </w:p>
    <w:p w14:paraId="53614021" w14:textId="24091D98" w:rsidR="007F4B78" w:rsidRPr="008D7401" w:rsidRDefault="008D7401" w:rsidP="007F4B78">
      <w:pPr>
        <w:pStyle w:val="Listeafsnit"/>
        <w:numPr>
          <w:ilvl w:val="0"/>
          <w:numId w:val="8"/>
        </w:numPr>
        <w:autoSpaceDE w:val="0"/>
        <w:autoSpaceDN w:val="0"/>
        <w:adjustRightInd w:val="0"/>
        <w:spacing w:before="120" w:after="0" w:line="240" w:lineRule="auto"/>
        <w:ind w:left="1080"/>
        <w:rPr>
          <w:rFonts w:ascii="Arial" w:hAnsi="Arial" w:cs="Arial"/>
          <w:b/>
          <w:sz w:val="24"/>
          <w:szCs w:val="24"/>
          <w:lang w:val="en-US"/>
        </w:rPr>
      </w:pPr>
      <w:r w:rsidRPr="008D7401">
        <w:rPr>
          <w:rFonts w:ascii="Arial" w:hAnsi="Arial" w:cs="Arial"/>
          <w:sz w:val="24"/>
          <w:szCs w:val="24"/>
          <w:lang w:val="en-US"/>
        </w:rPr>
        <w:t xml:space="preserve">How will the </w:t>
      </w:r>
      <w:r>
        <w:rPr>
          <w:rFonts w:ascii="Arial" w:hAnsi="Arial" w:cs="Arial"/>
          <w:sz w:val="24"/>
          <w:szCs w:val="24"/>
          <w:lang w:val="en-US"/>
        </w:rPr>
        <w:t xml:space="preserve">tenderer </w:t>
      </w:r>
      <w:r w:rsidRPr="008D7401">
        <w:rPr>
          <w:rFonts w:ascii="Arial" w:hAnsi="Arial" w:cs="Arial"/>
          <w:sz w:val="24"/>
          <w:szCs w:val="24"/>
          <w:lang w:val="en-US"/>
        </w:rPr>
        <w:t>ensure a good cooperation with the Project Management Team in the City of Aalborg?</w:t>
      </w:r>
    </w:p>
    <w:p w14:paraId="031CCF85" w14:textId="387E078B" w:rsidR="007F4B78" w:rsidRPr="008D7401" w:rsidRDefault="008D7401" w:rsidP="007F4B78">
      <w:pPr>
        <w:pStyle w:val="Listeafsnit"/>
        <w:numPr>
          <w:ilvl w:val="0"/>
          <w:numId w:val="8"/>
        </w:numPr>
        <w:autoSpaceDE w:val="0"/>
        <w:autoSpaceDN w:val="0"/>
        <w:adjustRightInd w:val="0"/>
        <w:spacing w:before="120" w:after="0" w:line="240" w:lineRule="auto"/>
        <w:ind w:left="1080"/>
        <w:rPr>
          <w:rFonts w:ascii="Arial" w:hAnsi="Arial" w:cs="Arial"/>
          <w:b/>
          <w:sz w:val="24"/>
          <w:szCs w:val="24"/>
          <w:lang w:val="en-US"/>
        </w:rPr>
      </w:pPr>
      <w:r w:rsidRPr="008D7401">
        <w:rPr>
          <w:rFonts w:ascii="Arial" w:hAnsi="Arial" w:cs="Arial"/>
          <w:sz w:val="24"/>
          <w:szCs w:val="24"/>
          <w:lang w:val="en-US"/>
        </w:rPr>
        <w:t xml:space="preserve">The disposition of time in relation to </w:t>
      </w:r>
      <w:r>
        <w:rPr>
          <w:rFonts w:ascii="Arial" w:hAnsi="Arial" w:cs="Arial"/>
          <w:sz w:val="24"/>
          <w:szCs w:val="24"/>
          <w:lang w:val="en-US"/>
        </w:rPr>
        <w:t xml:space="preserve">tasks and </w:t>
      </w:r>
      <w:r w:rsidRPr="008D7401">
        <w:rPr>
          <w:rFonts w:ascii="Arial" w:hAnsi="Arial" w:cs="Arial"/>
          <w:sz w:val="24"/>
          <w:szCs w:val="24"/>
          <w:lang w:val="en-US"/>
        </w:rPr>
        <w:t>the economic frame</w:t>
      </w:r>
      <w:r>
        <w:rPr>
          <w:rFonts w:ascii="Arial" w:hAnsi="Arial" w:cs="Arial"/>
          <w:sz w:val="24"/>
          <w:szCs w:val="24"/>
          <w:lang w:val="en-US"/>
        </w:rPr>
        <w:t>work</w:t>
      </w:r>
    </w:p>
    <w:p w14:paraId="0CC12351" w14:textId="23DEB3E7" w:rsidR="008D7401" w:rsidRPr="008D7401" w:rsidRDefault="008D7401" w:rsidP="007F4B78">
      <w:pPr>
        <w:pStyle w:val="Listeafsnit"/>
        <w:numPr>
          <w:ilvl w:val="0"/>
          <w:numId w:val="8"/>
        </w:numPr>
        <w:autoSpaceDE w:val="0"/>
        <w:autoSpaceDN w:val="0"/>
        <w:adjustRightInd w:val="0"/>
        <w:spacing w:before="120" w:after="0" w:line="240" w:lineRule="auto"/>
        <w:ind w:left="1080"/>
        <w:rPr>
          <w:rFonts w:ascii="Arial" w:hAnsi="Arial" w:cs="Arial"/>
          <w:b/>
          <w:sz w:val="24"/>
          <w:szCs w:val="24"/>
          <w:lang w:val="en-US"/>
        </w:rPr>
      </w:pPr>
      <w:r>
        <w:rPr>
          <w:rFonts w:ascii="Arial" w:hAnsi="Arial" w:cs="Arial"/>
          <w:sz w:val="24"/>
          <w:szCs w:val="24"/>
          <w:lang w:val="en-US"/>
        </w:rPr>
        <w:t>How to engage the transnational partnership in the project</w:t>
      </w:r>
      <w:r w:rsidR="00402118">
        <w:rPr>
          <w:rFonts w:ascii="Arial" w:hAnsi="Arial" w:cs="Arial"/>
          <w:sz w:val="24"/>
          <w:szCs w:val="24"/>
          <w:lang w:val="en-US"/>
        </w:rPr>
        <w:t xml:space="preserve"> to ensure good cooperation and how to ensure sharing of knowledge between the partners</w:t>
      </w:r>
    </w:p>
    <w:p w14:paraId="68749EC2" w14:textId="0CC076A3" w:rsidR="008D7401" w:rsidRPr="008D7401" w:rsidRDefault="008D7401" w:rsidP="007F4B78">
      <w:pPr>
        <w:pStyle w:val="Listeafsnit"/>
        <w:numPr>
          <w:ilvl w:val="0"/>
          <w:numId w:val="8"/>
        </w:numPr>
        <w:autoSpaceDE w:val="0"/>
        <w:autoSpaceDN w:val="0"/>
        <w:adjustRightInd w:val="0"/>
        <w:spacing w:before="120" w:after="0" w:line="240" w:lineRule="auto"/>
        <w:ind w:left="1080"/>
        <w:rPr>
          <w:rFonts w:ascii="Arial" w:hAnsi="Arial" w:cs="Arial"/>
          <w:b/>
          <w:sz w:val="24"/>
          <w:szCs w:val="24"/>
          <w:lang w:val="en-US"/>
        </w:rPr>
      </w:pPr>
      <w:r>
        <w:rPr>
          <w:rFonts w:ascii="Arial" w:hAnsi="Arial" w:cs="Arial"/>
          <w:sz w:val="24"/>
          <w:szCs w:val="24"/>
          <w:lang w:val="en-US"/>
        </w:rPr>
        <w:t>How will tenderer support the cross-border cooperation</w:t>
      </w:r>
    </w:p>
    <w:p w14:paraId="55F42DB8" w14:textId="77777777" w:rsidR="008D7401" w:rsidRDefault="008D7401" w:rsidP="008B5F6F">
      <w:pPr>
        <w:rPr>
          <w:rFonts w:ascii="Arial" w:hAnsi="Arial" w:cs="Arial"/>
          <w:sz w:val="24"/>
          <w:szCs w:val="24"/>
          <w:lang w:val="en-US"/>
        </w:rPr>
      </w:pPr>
    </w:p>
    <w:p w14:paraId="5AB201B0"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The above mentioned is not an exhaustive description of what The City of Aalborg can include in the evaluation of the tender.</w:t>
      </w:r>
    </w:p>
    <w:p w14:paraId="79F79DBE" w14:textId="77777777" w:rsidR="008B5F6F" w:rsidRPr="00D550DA" w:rsidRDefault="008B5F6F" w:rsidP="008B5F6F">
      <w:pPr>
        <w:pStyle w:val="Overskrift1"/>
        <w:rPr>
          <w:rFonts w:ascii="Arial" w:hAnsi="Arial" w:cs="Arial"/>
          <w:sz w:val="24"/>
          <w:szCs w:val="24"/>
          <w:lang w:val="en-US"/>
        </w:rPr>
      </w:pPr>
      <w:bookmarkStart w:id="20" w:name="_Toc503863221"/>
      <w:r w:rsidRPr="00D550DA">
        <w:rPr>
          <w:rFonts w:ascii="Arial" w:hAnsi="Arial" w:cs="Arial"/>
          <w:sz w:val="24"/>
          <w:szCs w:val="24"/>
          <w:lang w:val="en-US"/>
        </w:rPr>
        <w:t>11 Confidentiality</w:t>
      </w:r>
      <w:bookmarkEnd w:id="20"/>
    </w:p>
    <w:p w14:paraId="2B6B75F0"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To the extent possible, The City of Aalborg shall ensure confidentiality regarding information given by a tenderer during the procurement process. </w:t>
      </w:r>
    </w:p>
    <w:p w14:paraId="54985207" w14:textId="52EE86C8"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However, the tenderers must be aware that documents concerning this procedure including the submitted tender responses and contract are subject to the Danish legi</w:t>
      </w:r>
      <w:r w:rsidR="00402118">
        <w:rPr>
          <w:rFonts w:ascii="Arial" w:hAnsi="Arial" w:cs="Arial"/>
          <w:sz w:val="24"/>
          <w:szCs w:val="24"/>
          <w:lang w:val="en-US"/>
        </w:rPr>
        <w:t xml:space="preserve">slation on public access. Also, </w:t>
      </w:r>
      <w:r w:rsidRPr="00D550DA">
        <w:rPr>
          <w:rFonts w:ascii="Arial" w:hAnsi="Arial" w:cs="Arial"/>
          <w:sz w:val="24"/>
          <w:szCs w:val="24"/>
          <w:lang w:val="en-US"/>
        </w:rPr>
        <w:t>the tenderers must be aware, that documents concerning this procedure including the submitted tender response and contract can be handed out to the authorities responsible for the financing/funding of CircularPP project and the project partners.</w:t>
      </w:r>
    </w:p>
    <w:p w14:paraId="728FA836" w14:textId="77777777" w:rsidR="008B5F6F" w:rsidRPr="00D550DA" w:rsidRDefault="008B5F6F" w:rsidP="008B5F6F">
      <w:pPr>
        <w:pStyle w:val="Overskrift1"/>
        <w:rPr>
          <w:rFonts w:ascii="Arial" w:hAnsi="Arial" w:cs="Arial"/>
          <w:sz w:val="24"/>
          <w:szCs w:val="24"/>
          <w:lang w:val="en-US"/>
        </w:rPr>
      </w:pPr>
      <w:bookmarkStart w:id="21" w:name="_Toc503863222"/>
      <w:r w:rsidRPr="00D550DA">
        <w:rPr>
          <w:rFonts w:ascii="Arial" w:hAnsi="Arial" w:cs="Arial"/>
          <w:sz w:val="24"/>
          <w:szCs w:val="24"/>
          <w:lang w:val="en-US"/>
        </w:rPr>
        <w:t>12 Contract award notice</w:t>
      </w:r>
      <w:bookmarkEnd w:id="21"/>
    </w:p>
    <w:p w14:paraId="0C351F60"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After receiving the tenders The City of Aalborg can choose to: </w:t>
      </w:r>
      <w:r>
        <w:rPr>
          <w:rFonts w:ascii="Arial" w:hAnsi="Arial" w:cs="Arial"/>
          <w:lang w:val="en-US"/>
        </w:rPr>
        <w:br/>
      </w:r>
    </w:p>
    <w:p w14:paraId="6D014DCF" w14:textId="77777777" w:rsidR="008B5F6F" w:rsidRPr="00D550DA" w:rsidRDefault="008B5F6F" w:rsidP="008B5F6F">
      <w:pPr>
        <w:pStyle w:val="Default"/>
        <w:rPr>
          <w:rFonts w:ascii="Arial" w:hAnsi="Arial" w:cs="Arial"/>
          <w:lang w:val="en-US"/>
        </w:rPr>
      </w:pPr>
      <w:r w:rsidRPr="00D550DA">
        <w:rPr>
          <w:rFonts w:ascii="Arial" w:hAnsi="Arial" w:cs="Arial"/>
          <w:lang w:val="en-US"/>
        </w:rPr>
        <w:lastRenderedPageBreak/>
        <w:t xml:space="preserve">1. Enter into negotiations with the tenderers and ensure a possibility for the tenderer to hand in an updated tender. Negotiations can consist of more than one phase. The negotiation process will be further described by The City of Aalborg, should it be chosen to begin negotiations. </w:t>
      </w:r>
    </w:p>
    <w:p w14:paraId="6612F748" w14:textId="77777777" w:rsidR="008B5F6F" w:rsidRPr="00D550DA" w:rsidRDefault="008B5F6F" w:rsidP="008B5F6F">
      <w:pPr>
        <w:pStyle w:val="Default"/>
        <w:rPr>
          <w:rFonts w:ascii="Arial" w:hAnsi="Arial" w:cs="Arial"/>
          <w:lang w:val="en-US"/>
        </w:rPr>
      </w:pPr>
    </w:p>
    <w:p w14:paraId="00A57361" w14:textId="77777777" w:rsidR="008B5F6F" w:rsidRPr="00D550DA" w:rsidRDefault="008B5F6F" w:rsidP="008B5F6F">
      <w:pPr>
        <w:pStyle w:val="Default"/>
        <w:rPr>
          <w:rFonts w:ascii="Arial" w:hAnsi="Arial" w:cs="Arial"/>
          <w:lang w:val="en-US"/>
        </w:rPr>
      </w:pPr>
      <w:r w:rsidRPr="00D550DA">
        <w:rPr>
          <w:rFonts w:ascii="Arial" w:hAnsi="Arial" w:cs="Arial"/>
          <w:lang w:val="en-US"/>
        </w:rPr>
        <w:t xml:space="preserve">2. Award the contract without negotiations on the basis of the tenders handed in. </w:t>
      </w:r>
    </w:p>
    <w:p w14:paraId="66480B21" w14:textId="77777777" w:rsidR="008B5F6F" w:rsidRPr="00D550DA" w:rsidRDefault="008B5F6F" w:rsidP="008B5F6F">
      <w:pPr>
        <w:pStyle w:val="Default"/>
        <w:rPr>
          <w:rFonts w:ascii="Arial" w:hAnsi="Arial" w:cs="Arial"/>
          <w:lang w:val="en-US"/>
        </w:rPr>
      </w:pPr>
    </w:p>
    <w:p w14:paraId="74DFE859" w14:textId="77777777" w:rsidR="008B5F6F" w:rsidRDefault="008B5F6F" w:rsidP="008B5F6F">
      <w:pPr>
        <w:rPr>
          <w:rFonts w:ascii="Arial" w:hAnsi="Arial" w:cs="Arial"/>
          <w:sz w:val="24"/>
          <w:szCs w:val="24"/>
          <w:lang w:val="en-US"/>
        </w:rPr>
      </w:pPr>
      <w:r w:rsidRPr="00D550DA">
        <w:rPr>
          <w:rFonts w:ascii="Arial" w:hAnsi="Arial" w:cs="Arial"/>
          <w:sz w:val="24"/>
          <w:szCs w:val="24"/>
          <w:lang w:val="en-US"/>
        </w:rPr>
        <w:t>The City of Aalborg will inform the tenderer of the result of the evaluation/who The Consultancy Contract will be awarded to, at the same time, and to the contact person named by the tenderer in the tender.</w:t>
      </w:r>
    </w:p>
    <w:p w14:paraId="0C0EACE8" w14:textId="6DD554E5" w:rsidR="00685DCF" w:rsidRDefault="00685DCF" w:rsidP="008B5F6F">
      <w:pPr>
        <w:rPr>
          <w:rFonts w:ascii="Arial" w:hAnsi="Arial" w:cs="Arial"/>
          <w:sz w:val="24"/>
          <w:szCs w:val="24"/>
          <w:lang w:val="en-US"/>
        </w:rPr>
      </w:pPr>
      <w:r>
        <w:rPr>
          <w:rFonts w:ascii="Arial" w:hAnsi="Arial" w:cs="Arial"/>
          <w:sz w:val="24"/>
          <w:szCs w:val="24"/>
          <w:lang w:val="en-US"/>
        </w:rPr>
        <w:t>All the tenderer will be informed by e-mail of the outcome of the tender evaluation.</w:t>
      </w:r>
    </w:p>
    <w:p w14:paraId="0D496AC7" w14:textId="1B74EDC7" w:rsidR="008B5F6F" w:rsidRPr="00D550DA" w:rsidRDefault="00402118" w:rsidP="008B5F6F">
      <w:pPr>
        <w:pStyle w:val="Overskrift1"/>
        <w:rPr>
          <w:rFonts w:ascii="Arial" w:hAnsi="Arial" w:cs="Arial"/>
          <w:sz w:val="24"/>
          <w:szCs w:val="24"/>
          <w:lang w:val="en-US"/>
        </w:rPr>
      </w:pPr>
      <w:r>
        <w:rPr>
          <w:rFonts w:ascii="Arial" w:hAnsi="Arial" w:cs="Arial"/>
          <w:sz w:val="24"/>
          <w:szCs w:val="24"/>
          <w:lang w:val="en-US"/>
        </w:rPr>
        <w:br/>
      </w:r>
      <w:bookmarkStart w:id="22" w:name="_Toc503863223"/>
      <w:r>
        <w:rPr>
          <w:rFonts w:ascii="Arial" w:hAnsi="Arial" w:cs="Arial"/>
          <w:sz w:val="24"/>
          <w:szCs w:val="24"/>
          <w:lang w:val="en-US"/>
        </w:rPr>
        <w:t>1</w:t>
      </w:r>
      <w:r w:rsidR="008B5F6F" w:rsidRPr="00D550DA">
        <w:rPr>
          <w:rFonts w:ascii="Arial" w:hAnsi="Arial" w:cs="Arial"/>
          <w:sz w:val="24"/>
          <w:szCs w:val="24"/>
          <w:lang w:val="en-US"/>
        </w:rPr>
        <w:t>3 Law and Arbitration Procedures</w:t>
      </w:r>
      <w:bookmarkEnd w:id="22"/>
    </w:p>
    <w:p w14:paraId="54920213" w14:textId="77777777"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The Danish law is applicable to this procurement process. The Danish courts and the Complaints Board for Public Procurement shall have exclusive jurisdiction in relation to any dispute(s) arising from this procurement process.</w:t>
      </w:r>
    </w:p>
    <w:p w14:paraId="00666C12" w14:textId="77777777" w:rsidR="008B5F6F" w:rsidRPr="00D550DA" w:rsidRDefault="008B5F6F" w:rsidP="008B5F6F">
      <w:pPr>
        <w:pStyle w:val="Overskrift1"/>
        <w:rPr>
          <w:rFonts w:ascii="Arial" w:hAnsi="Arial" w:cs="Arial"/>
          <w:sz w:val="24"/>
          <w:szCs w:val="24"/>
          <w:lang w:val="en-US"/>
        </w:rPr>
      </w:pPr>
      <w:bookmarkStart w:id="23" w:name="_Toc503863224"/>
      <w:r w:rsidRPr="00D550DA">
        <w:rPr>
          <w:rFonts w:ascii="Arial" w:hAnsi="Arial" w:cs="Arial"/>
          <w:sz w:val="24"/>
          <w:szCs w:val="24"/>
          <w:lang w:val="en-US"/>
        </w:rPr>
        <w:t>14 Reservations for cancellation</w:t>
      </w:r>
      <w:bookmarkEnd w:id="23"/>
    </w:p>
    <w:p w14:paraId="744CA7DB" w14:textId="0B847D1E" w:rsidR="008B5F6F" w:rsidRPr="00D550DA" w:rsidRDefault="008B5F6F" w:rsidP="008B5F6F">
      <w:pPr>
        <w:rPr>
          <w:rFonts w:ascii="Arial" w:hAnsi="Arial" w:cs="Arial"/>
          <w:sz w:val="24"/>
          <w:szCs w:val="24"/>
          <w:lang w:val="en-US"/>
        </w:rPr>
      </w:pPr>
      <w:r w:rsidRPr="00D550DA">
        <w:rPr>
          <w:rFonts w:ascii="Arial" w:hAnsi="Arial" w:cs="Arial"/>
          <w:sz w:val="24"/>
          <w:szCs w:val="24"/>
          <w:lang w:val="en-US"/>
        </w:rPr>
        <w:t xml:space="preserve">Until the call for tender is closed by concluding an awarded contract, the call for tender may be cancelled by </w:t>
      </w:r>
      <w:r w:rsidR="00321221">
        <w:rPr>
          <w:rFonts w:ascii="Arial" w:hAnsi="Arial" w:cs="Arial"/>
          <w:sz w:val="24"/>
          <w:szCs w:val="24"/>
          <w:lang w:val="en-US"/>
        </w:rPr>
        <w:t>AAL</w:t>
      </w:r>
      <w:r w:rsidRPr="00D550DA">
        <w:rPr>
          <w:rFonts w:ascii="Arial" w:hAnsi="Arial" w:cs="Arial"/>
          <w:sz w:val="24"/>
          <w:szCs w:val="24"/>
          <w:lang w:val="en-US"/>
        </w:rPr>
        <w:t xml:space="preserve"> if </w:t>
      </w:r>
      <w:r w:rsidR="00321221">
        <w:rPr>
          <w:rFonts w:ascii="Arial" w:hAnsi="Arial" w:cs="Arial"/>
          <w:sz w:val="24"/>
          <w:szCs w:val="24"/>
          <w:lang w:val="en-US"/>
        </w:rPr>
        <w:t>AAL</w:t>
      </w:r>
      <w:r w:rsidRPr="00D550DA">
        <w:rPr>
          <w:rFonts w:ascii="Arial" w:hAnsi="Arial" w:cs="Arial"/>
          <w:sz w:val="24"/>
          <w:szCs w:val="24"/>
          <w:lang w:val="en-US"/>
        </w:rPr>
        <w:t xml:space="preserve"> has factual grounds to do so.</w:t>
      </w:r>
    </w:p>
    <w:p w14:paraId="480D07DF" w14:textId="3575BE2D" w:rsidR="0054088A" w:rsidRPr="00685DCF" w:rsidRDefault="00685DCF" w:rsidP="008B5F6F">
      <w:pPr>
        <w:rPr>
          <w:rFonts w:ascii="Arial" w:hAnsi="Arial" w:cs="Arial"/>
          <w:sz w:val="24"/>
          <w:szCs w:val="24"/>
          <w:lang w:val="en-US"/>
        </w:rPr>
      </w:pPr>
      <w:r w:rsidRPr="00685DCF">
        <w:rPr>
          <w:rFonts w:ascii="Arial" w:hAnsi="Arial" w:cs="Arial"/>
          <w:sz w:val="24"/>
          <w:szCs w:val="24"/>
          <w:lang w:val="en-US"/>
        </w:rPr>
        <w:t>The tenderers reservations</w:t>
      </w:r>
      <w:r w:rsidR="0033033A" w:rsidRPr="00685DCF">
        <w:rPr>
          <w:rFonts w:ascii="Arial" w:hAnsi="Arial" w:cs="Arial"/>
          <w:sz w:val="24"/>
          <w:szCs w:val="24"/>
          <w:lang w:val="en-US"/>
        </w:rPr>
        <w:t xml:space="preserve"> (</w:t>
      </w:r>
      <w:r w:rsidRPr="00685DCF">
        <w:rPr>
          <w:rFonts w:ascii="Arial" w:hAnsi="Arial" w:cs="Arial"/>
          <w:sz w:val="24"/>
          <w:szCs w:val="24"/>
          <w:lang w:val="en-US"/>
        </w:rPr>
        <w:t>T</w:t>
      </w:r>
      <w:r w:rsidR="0033033A" w:rsidRPr="00685DCF">
        <w:rPr>
          <w:rFonts w:ascii="Arial" w:hAnsi="Arial" w:cs="Arial"/>
          <w:sz w:val="24"/>
          <w:szCs w:val="24"/>
          <w:lang w:val="en-US"/>
        </w:rPr>
        <w:t>ender</w:t>
      </w:r>
      <w:r w:rsidR="00321221">
        <w:rPr>
          <w:rFonts w:ascii="Arial" w:hAnsi="Arial" w:cs="Arial"/>
          <w:sz w:val="24"/>
          <w:szCs w:val="24"/>
          <w:lang w:val="en-US"/>
        </w:rPr>
        <w:t xml:space="preserve"> L</w:t>
      </w:r>
      <w:r w:rsidR="0033033A" w:rsidRPr="00685DCF">
        <w:rPr>
          <w:rFonts w:ascii="Arial" w:hAnsi="Arial" w:cs="Arial"/>
          <w:sz w:val="24"/>
          <w:szCs w:val="24"/>
          <w:lang w:val="en-US"/>
        </w:rPr>
        <w:t>ist</w:t>
      </w:r>
      <w:r w:rsidRPr="00685DCF">
        <w:rPr>
          <w:rFonts w:ascii="Arial" w:hAnsi="Arial" w:cs="Arial"/>
          <w:sz w:val="24"/>
          <w:szCs w:val="24"/>
          <w:lang w:val="en-US"/>
        </w:rPr>
        <w:t xml:space="preserve"> </w:t>
      </w:r>
      <w:r w:rsidR="0033033A" w:rsidRPr="00685DCF">
        <w:rPr>
          <w:rFonts w:ascii="Arial" w:hAnsi="Arial" w:cs="Arial"/>
          <w:sz w:val="24"/>
          <w:szCs w:val="24"/>
          <w:lang w:val="en-US"/>
        </w:rPr>
        <w:t>1.1.)</w:t>
      </w:r>
    </w:p>
    <w:p w14:paraId="36F3DCAA" w14:textId="01047C01" w:rsidR="0054088A" w:rsidRPr="00685DCF" w:rsidRDefault="00685DCF" w:rsidP="008B5F6F">
      <w:pPr>
        <w:rPr>
          <w:rFonts w:ascii="Arial" w:hAnsi="Arial" w:cs="Arial"/>
          <w:sz w:val="24"/>
          <w:szCs w:val="24"/>
          <w:lang w:val="en-US"/>
        </w:rPr>
      </w:pPr>
      <w:r w:rsidRPr="00685DCF">
        <w:rPr>
          <w:rFonts w:ascii="Arial" w:hAnsi="Arial" w:cs="Arial"/>
          <w:sz w:val="24"/>
          <w:szCs w:val="24"/>
          <w:lang w:val="en-US"/>
        </w:rPr>
        <w:t>A</w:t>
      </w:r>
      <w:r w:rsidR="00402118">
        <w:rPr>
          <w:rFonts w:ascii="Arial" w:hAnsi="Arial" w:cs="Arial"/>
          <w:sz w:val="24"/>
          <w:szCs w:val="24"/>
          <w:lang w:val="en-US"/>
        </w:rPr>
        <w:t>ny reservations must be explicit</w:t>
      </w:r>
      <w:r w:rsidRPr="00685DCF">
        <w:rPr>
          <w:rFonts w:ascii="Arial" w:hAnsi="Arial" w:cs="Arial"/>
          <w:sz w:val="24"/>
          <w:szCs w:val="24"/>
          <w:lang w:val="en-US"/>
        </w:rPr>
        <w:t>ly stated in the tender.</w:t>
      </w:r>
    </w:p>
    <w:p w14:paraId="446539C1" w14:textId="77777777" w:rsidR="00453632" w:rsidRPr="00685DCF" w:rsidRDefault="00453632" w:rsidP="008B5F6F">
      <w:pPr>
        <w:rPr>
          <w:lang w:val="en-US"/>
        </w:rPr>
      </w:pPr>
    </w:p>
    <w:sectPr w:rsidR="00453632" w:rsidRPr="00685DCF">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DD0FC" w14:textId="77777777" w:rsidR="00B34DED" w:rsidRDefault="00B34DED" w:rsidP="00B34DED">
      <w:pPr>
        <w:spacing w:after="0" w:line="240" w:lineRule="auto"/>
      </w:pPr>
      <w:r>
        <w:separator/>
      </w:r>
    </w:p>
  </w:endnote>
  <w:endnote w:type="continuationSeparator" w:id="0">
    <w:p w14:paraId="51DCF41C" w14:textId="77777777" w:rsidR="00B34DED" w:rsidRDefault="00B34DED" w:rsidP="00B3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9C22" w14:textId="77777777" w:rsidR="00B34DED" w:rsidRDefault="00B34DE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0CD" w14:textId="77777777" w:rsidR="00B34DED" w:rsidRDefault="00B34DE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1EA6" w14:textId="77777777" w:rsidR="00B34DED" w:rsidRDefault="00B34D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AD75" w14:textId="77777777" w:rsidR="00B34DED" w:rsidRDefault="00B34DED" w:rsidP="00B34DED">
      <w:pPr>
        <w:spacing w:after="0" w:line="240" w:lineRule="auto"/>
      </w:pPr>
      <w:r>
        <w:separator/>
      </w:r>
    </w:p>
  </w:footnote>
  <w:footnote w:type="continuationSeparator" w:id="0">
    <w:p w14:paraId="0D186E85" w14:textId="77777777" w:rsidR="00B34DED" w:rsidRDefault="00B34DED" w:rsidP="00B34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C5D5" w14:textId="77777777" w:rsidR="00B34DED" w:rsidRDefault="00B34DE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A8E5" w14:textId="77777777" w:rsidR="00B34DED" w:rsidRDefault="00B34DE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9F62" w14:textId="77777777" w:rsidR="00B34DED" w:rsidRDefault="00B34DE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63D"/>
    <w:multiLevelType w:val="hybridMultilevel"/>
    <w:tmpl w:val="1E8EB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6D38E8"/>
    <w:multiLevelType w:val="hybridMultilevel"/>
    <w:tmpl w:val="0A18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6E342A"/>
    <w:multiLevelType w:val="hybridMultilevel"/>
    <w:tmpl w:val="B8E01522"/>
    <w:lvl w:ilvl="0" w:tplc="1CE6ECAA">
      <w:start w:val="5"/>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D2370E"/>
    <w:multiLevelType w:val="hybridMultilevel"/>
    <w:tmpl w:val="C4CA1530"/>
    <w:lvl w:ilvl="0" w:tplc="1CE6ECAA">
      <w:start w:val="5"/>
      <w:numFmt w:val="bullet"/>
      <w:lvlText w:val="-"/>
      <w:lvlJc w:val="left"/>
      <w:pPr>
        <w:ind w:left="1440" w:hanging="360"/>
      </w:pPr>
      <w:rPr>
        <w:rFonts w:ascii="Arial" w:eastAsiaTheme="majorEastAsia"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64066FE"/>
    <w:multiLevelType w:val="hybridMultilevel"/>
    <w:tmpl w:val="E7C28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306E9E"/>
    <w:multiLevelType w:val="hybridMultilevel"/>
    <w:tmpl w:val="EF30C0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C26595"/>
    <w:multiLevelType w:val="hybridMultilevel"/>
    <w:tmpl w:val="7D76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DF0CB8"/>
    <w:multiLevelType w:val="hybridMultilevel"/>
    <w:tmpl w:val="24B218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E9"/>
    <w:rsid w:val="00020401"/>
    <w:rsid w:val="00044958"/>
    <w:rsid w:val="00063F9D"/>
    <w:rsid w:val="000D0315"/>
    <w:rsid w:val="000D2DB8"/>
    <w:rsid w:val="001132A0"/>
    <w:rsid w:val="00164E1D"/>
    <w:rsid w:val="00177452"/>
    <w:rsid w:val="00221929"/>
    <w:rsid w:val="00264474"/>
    <w:rsid w:val="002A0B15"/>
    <w:rsid w:val="00321221"/>
    <w:rsid w:val="0032514D"/>
    <w:rsid w:val="0033033A"/>
    <w:rsid w:val="00354DA8"/>
    <w:rsid w:val="00402118"/>
    <w:rsid w:val="004302FF"/>
    <w:rsid w:val="00453632"/>
    <w:rsid w:val="004977AE"/>
    <w:rsid w:val="004D24CD"/>
    <w:rsid w:val="00530F04"/>
    <w:rsid w:val="0054088A"/>
    <w:rsid w:val="0056672E"/>
    <w:rsid w:val="005A4EAA"/>
    <w:rsid w:val="005F5F96"/>
    <w:rsid w:val="00607E27"/>
    <w:rsid w:val="006261C8"/>
    <w:rsid w:val="006620B9"/>
    <w:rsid w:val="006625BF"/>
    <w:rsid w:val="006659E9"/>
    <w:rsid w:val="00685DCF"/>
    <w:rsid w:val="006A24F6"/>
    <w:rsid w:val="00712917"/>
    <w:rsid w:val="00775BF6"/>
    <w:rsid w:val="00787DAA"/>
    <w:rsid w:val="007B3787"/>
    <w:rsid w:val="007F4B78"/>
    <w:rsid w:val="008054A7"/>
    <w:rsid w:val="00827D95"/>
    <w:rsid w:val="008663CC"/>
    <w:rsid w:val="0087249C"/>
    <w:rsid w:val="008B5F6F"/>
    <w:rsid w:val="008D7401"/>
    <w:rsid w:val="008E1E38"/>
    <w:rsid w:val="008F731F"/>
    <w:rsid w:val="00941BA3"/>
    <w:rsid w:val="00971E9E"/>
    <w:rsid w:val="00987AC1"/>
    <w:rsid w:val="00996603"/>
    <w:rsid w:val="009B3CB7"/>
    <w:rsid w:val="009C3431"/>
    <w:rsid w:val="00A35B5A"/>
    <w:rsid w:val="00A7593B"/>
    <w:rsid w:val="00A77DB9"/>
    <w:rsid w:val="00A84068"/>
    <w:rsid w:val="00AA4453"/>
    <w:rsid w:val="00B34DED"/>
    <w:rsid w:val="00B771CA"/>
    <w:rsid w:val="00C0473A"/>
    <w:rsid w:val="00C16ACA"/>
    <w:rsid w:val="00C26E90"/>
    <w:rsid w:val="00C30CB0"/>
    <w:rsid w:val="00C44FF6"/>
    <w:rsid w:val="00C64887"/>
    <w:rsid w:val="00C81544"/>
    <w:rsid w:val="00CB42D4"/>
    <w:rsid w:val="00CC2A4D"/>
    <w:rsid w:val="00CC5117"/>
    <w:rsid w:val="00CC560A"/>
    <w:rsid w:val="00D51B25"/>
    <w:rsid w:val="00D550DA"/>
    <w:rsid w:val="00DA597C"/>
    <w:rsid w:val="00DF2884"/>
    <w:rsid w:val="00E00E15"/>
    <w:rsid w:val="00E228D1"/>
    <w:rsid w:val="00E43DC9"/>
    <w:rsid w:val="00E61AC8"/>
    <w:rsid w:val="00E67C2A"/>
    <w:rsid w:val="00E97F94"/>
    <w:rsid w:val="00ED5B74"/>
    <w:rsid w:val="00F519C4"/>
    <w:rsid w:val="00FC5F00"/>
    <w:rsid w:val="00FC6B55"/>
    <w:rsid w:val="00FF50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8B5"/>
  <w15:chartTrackingRefBased/>
  <w15:docId w15:val="{51DCF14A-047C-45F0-BF5A-C3A754D7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65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44F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59E9"/>
    <w:pPr>
      <w:ind w:left="720"/>
      <w:contextualSpacing/>
    </w:pPr>
  </w:style>
  <w:style w:type="character" w:customStyle="1" w:styleId="Overskrift1Tegn">
    <w:name w:val="Overskrift 1 Tegn"/>
    <w:basedOn w:val="Standardskrifttypeiafsnit"/>
    <w:link w:val="Overskrift1"/>
    <w:uiPriority w:val="9"/>
    <w:rsid w:val="006659E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44FF6"/>
    <w:rPr>
      <w:rFonts w:asciiTheme="majorHAnsi" w:eastAsiaTheme="majorEastAsia" w:hAnsiTheme="majorHAnsi" w:cstheme="majorBidi"/>
      <w:color w:val="2E74B5" w:themeColor="accent1" w:themeShade="BF"/>
      <w:sz w:val="26"/>
      <w:szCs w:val="26"/>
    </w:rPr>
  </w:style>
  <w:style w:type="paragraph" w:customStyle="1" w:styleId="Default">
    <w:name w:val="Default"/>
    <w:rsid w:val="00C44F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6625BF"/>
    <w:rPr>
      <w:color w:val="0563C1" w:themeColor="hyperlink"/>
      <w:u w:val="single"/>
    </w:rPr>
  </w:style>
  <w:style w:type="paragraph" w:styleId="Overskrift">
    <w:name w:val="TOC Heading"/>
    <w:basedOn w:val="Overskrift1"/>
    <w:next w:val="Normal"/>
    <w:uiPriority w:val="39"/>
    <w:unhideWhenUsed/>
    <w:qFormat/>
    <w:rsid w:val="00D550DA"/>
    <w:pPr>
      <w:outlineLvl w:val="9"/>
    </w:pPr>
    <w:rPr>
      <w:lang w:eastAsia="da-DK"/>
    </w:rPr>
  </w:style>
  <w:style w:type="paragraph" w:styleId="Indholdsfortegnelse1">
    <w:name w:val="toc 1"/>
    <w:basedOn w:val="Normal"/>
    <w:next w:val="Normal"/>
    <w:autoRedefine/>
    <w:uiPriority w:val="39"/>
    <w:unhideWhenUsed/>
    <w:rsid w:val="00D550DA"/>
    <w:pPr>
      <w:spacing w:after="100"/>
    </w:pPr>
  </w:style>
  <w:style w:type="paragraph" w:styleId="Indholdsfortegnelse2">
    <w:name w:val="toc 2"/>
    <w:basedOn w:val="Normal"/>
    <w:next w:val="Normal"/>
    <w:autoRedefine/>
    <w:uiPriority w:val="39"/>
    <w:unhideWhenUsed/>
    <w:rsid w:val="00D550DA"/>
    <w:pPr>
      <w:spacing w:after="100"/>
      <w:ind w:left="220"/>
    </w:pPr>
  </w:style>
  <w:style w:type="paragraph" w:styleId="Sidehoved">
    <w:name w:val="header"/>
    <w:basedOn w:val="Normal"/>
    <w:link w:val="SidehovedTegn"/>
    <w:uiPriority w:val="99"/>
    <w:unhideWhenUsed/>
    <w:rsid w:val="00B34D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DED"/>
  </w:style>
  <w:style w:type="paragraph" w:styleId="Sidefod">
    <w:name w:val="footer"/>
    <w:basedOn w:val="Normal"/>
    <w:link w:val="SidefodTegn"/>
    <w:uiPriority w:val="99"/>
    <w:unhideWhenUsed/>
    <w:rsid w:val="00B34D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DED"/>
  </w:style>
  <w:style w:type="paragraph" w:styleId="Markeringsbobletekst">
    <w:name w:val="Balloon Text"/>
    <w:basedOn w:val="Normal"/>
    <w:link w:val="MarkeringsbobletekstTegn"/>
    <w:uiPriority w:val="99"/>
    <w:semiHidden/>
    <w:unhideWhenUsed/>
    <w:rsid w:val="00B34D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34DED"/>
    <w:rPr>
      <w:rFonts w:ascii="Segoe UI" w:hAnsi="Segoe UI" w:cs="Segoe UI"/>
      <w:sz w:val="18"/>
      <w:szCs w:val="18"/>
    </w:rPr>
  </w:style>
  <w:style w:type="character" w:styleId="Kommentarhenvisning">
    <w:name w:val="annotation reference"/>
    <w:basedOn w:val="Standardskrifttypeiafsnit"/>
    <w:uiPriority w:val="99"/>
    <w:semiHidden/>
    <w:unhideWhenUsed/>
    <w:rsid w:val="007B3787"/>
    <w:rPr>
      <w:sz w:val="16"/>
      <w:szCs w:val="16"/>
    </w:rPr>
  </w:style>
  <w:style w:type="paragraph" w:styleId="Kommentartekst">
    <w:name w:val="annotation text"/>
    <w:basedOn w:val="Normal"/>
    <w:link w:val="KommentartekstTegn"/>
    <w:uiPriority w:val="99"/>
    <w:semiHidden/>
    <w:unhideWhenUsed/>
    <w:rsid w:val="007B378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3787"/>
    <w:rPr>
      <w:sz w:val="20"/>
      <w:szCs w:val="20"/>
    </w:rPr>
  </w:style>
  <w:style w:type="paragraph" w:styleId="Kommentaremne">
    <w:name w:val="annotation subject"/>
    <w:basedOn w:val="Kommentartekst"/>
    <w:next w:val="Kommentartekst"/>
    <w:link w:val="KommentaremneTegn"/>
    <w:uiPriority w:val="99"/>
    <w:semiHidden/>
    <w:unhideWhenUsed/>
    <w:rsid w:val="007B3787"/>
    <w:rPr>
      <w:b/>
      <w:bCs/>
    </w:rPr>
  </w:style>
  <w:style w:type="character" w:customStyle="1" w:styleId="KommentaremneTegn">
    <w:name w:val="Kommentaremne Tegn"/>
    <w:basedOn w:val="KommentartekstTegn"/>
    <w:link w:val="Kommentaremne"/>
    <w:uiPriority w:val="99"/>
    <w:semiHidden/>
    <w:rsid w:val="007B3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gitte.schleemann@aalborg.d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alborg.dk/business/leverandoerer/leverandoer-til-aalborg-kommu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lborg.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lborg.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A8A9-F337-4A18-B16E-88A6D1B662C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1986</ap:Words>
  <ap:Characters>12115</ap:Characters>
  <ap:Application>Microsoft Office Word</ap:Application>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Company>Aalborg Kommune</ap:Company>
  <ap:LinksUpToDate>false</ap:LinksUpToDate>
  <ap:CharactersWithSpaces>14073</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Vinter</dc:creator>
  <cp:keywords/>
  <dc:description/>
  <cp:lastModifiedBy>Birgitte Krebs Schleemann</cp:lastModifiedBy>
  <cp:revision>2</cp:revision>
  <cp:lastPrinted>2017-12-20T09:27:00Z</cp:lastPrinted>
  <dcterms:created xsi:type="dcterms:W3CDTF">2018-01-19T13:13:00Z</dcterms:created>
  <dcterms:modified xsi:type="dcterms:W3CDTF">2018-01-19T13:13:00Z</dcterms:modified>
</cp:coreProperties>
</file>