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6E0DDC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6E0DDC">
        <w:rPr>
          <w:rFonts w:ascii="Arial" w:hAnsi="Arial" w:cs="Arial"/>
          <w:sz w:val="24"/>
          <w:szCs w:val="24"/>
        </w:rPr>
        <w:t xml:space="preserve"> </w:t>
      </w:r>
    </w:p>
    <w:p w:rsidR="00554DDE" w:rsidRPr="006E0DDC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6E0DDC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6E0DDC">
        <w:rPr>
          <w:rFonts w:ascii="Arial" w:hAnsi="Arial" w:cs="Arial"/>
          <w:sz w:val="24"/>
          <w:szCs w:val="24"/>
        </w:rPr>
        <w:tab/>
      </w:r>
    </w:p>
    <w:p w:rsidR="00554DDE" w:rsidRPr="006E0DDC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6E0DDC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E0DDC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nb-NO"/>
        </w:rPr>
      </w:pPr>
      <w:r>
        <w:rPr>
          <w:rFonts w:ascii="Arial" w:hAnsi="Arial" w:cs="Arial"/>
          <w:b/>
          <w:color w:val="0070C0"/>
          <w:sz w:val="48"/>
          <w:szCs w:val="48"/>
          <w:lang w:val="nb-NO"/>
        </w:rPr>
        <w:t xml:space="preserve">Requirement Specification </w:t>
      </w:r>
      <w:r w:rsidR="006E0DDC">
        <w:rPr>
          <w:rFonts w:ascii="Arial" w:hAnsi="Arial" w:cs="Arial"/>
          <w:b/>
          <w:color w:val="0070C0"/>
          <w:sz w:val="48"/>
          <w:szCs w:val="48"/>
          <w:lang w:val="nb-NO"/>
        </w:rPr>
        <w:t xml:space="preserve">F-16 Main Landing Gear Tires, </w:t>
      </w:r>
    </w:p>
    <w:p w:rsidR="00554DDE" w:rsidRDefault="006E0DDC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nb-NO"/>
        </w:rPr>
      </w:pPr>
      <w:r>
        <w:rPr>
          <w:rFonts w:ascii="Arial" w:hAnsi="Arial" w:cs="Arial"/>
          <w:b/>
          <w:color w:val="0070C0"/>
          <w:sz w:val="48"/>
          <w:szCs w:val="48"/>
          <w:lang w:val="nb-NO"/>
        </w:rPr>
        <w:t>P/N 461B-3529-TL</w:t>
      </w: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nb-NO"/>
        </w:rPr>
      </w:pP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nb-NO"/>
        </w:rPr>
      </w:pP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nb-NO"/>
        </w:rPr>
      </w:pPr>
    </w:p>
    <w:p w:rsidR="00576617" w:rsidRDefault="00576617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br w:type="page"/>
      </w:r>
    </w:p>
    <w:p w:rsidR="009C3A6C" w:rsidRPr="00874DC3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B51208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843FC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1</w:t>
      </w:r>
      <w:r w:rsidR="00554DDE" w:rsidRPr="00843FC8">
        <w:rPr>
          <w:rFonts w:ascii="Arial" w:hAnsi="Arial" w:cs="Arial"/>
          <w:b/>
          <w:sz w:val="24"/>
          <w:szCs w:val="24"/>
          <w:lang w:val="nb-NO"/>
        </w:rPr>
        <w:t xml:space="preserve">.1. </w:t>
      </w:r>
      <w:r w:rsidR="00766A4A">
        <w:rPr>
          <w:rFonts w:ascii="Arial" w:hAnsi="Arial" w:cs="Arial"/>
          <w:b/>
          <w:sz w:val="24"/>
          <w:szCs w:val="24"/>
          <w:lang w:val="nb-NO"/>
        </w:rPr>
        <w:t>Description and definitions</w:t>
      </w:r>
    </w:p>
    <w:p w:rsidR="00554DDE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The </w:t>
      </w:r>
      <w:r w:rsidR="003752EC">
        <w:rPr>
          <w:rFonts w:ascii="Arial" w:hAnsi="Arial" w:cs="Arial"/>
          <w:sz w:val="24"/>
          <w:szCs w:val="24"/>
          <w:lang w:val="nb-NO"/>
        </w:rPr>
        <w:t>requirement specification</w:t>
      </w:r>
      <w:r>
        <w:rPr>
          <w:rFonts w:ascii="Arial" w:hAnsi="Arial" w:cs="Arial"/>
          <w:sz w:val="24"/>
          <w:szCs w:val="24"/>
          <w:lang w:val="nb-NO"/>
        </w:rPr>
        <w:t>, cf. section 1.</w:t>
      </w:r>
      <w:r w:rsidR="003752EC">
        <w:rPr>
          <w:rFonts w:ascii="Arial" w:hAnsi="Arial" w:cs="Arial"/>
          <w:sz w:val="24"/>
          <w:szCs w:val="24"/>
          <w:lang w:val="nb-NO"/>
        </w:rPr>
        <w:t>3</w:t>
      </w:r>
      <w:r>
        <w:rPr>
          <w:rFonts w:ascii="Arial" w:hAnsi="Arial" w:cs="Arial"/>
          <w:sz w:val="24"/>
          <w:szCs w:val="24"/>
          <w:lang w:val="nb-NO"/>
        </w:rPr>
        <w:t xml:space="preserve">, describes all the requirements </w:t>
      </w:r>
      <w:r w:rsidR="007718B4">
        <w:rPr>
          <w:rFonts w:ascii="Arial" w:hAnsi="Arial" w:cs="Arial"/>
          <w:sz w:val="24"/>
          <w:szCs w:val="24"/>
          <w:lang w:val="nb-NO"/>
        </w:rPr>
        <w:t>for the</w:t>
      </w:r>
      <w:r w:rsidR="00622FC1">
        <w:rPr>
          <w:rFonts w:ascii="Arial" w:hAnsi="Arial" w:cs="Arial"/>
          <w:sz w:val="24"/>
          <w:szCs w:val="24"/>
          <w:lang w:val="nb-NO"/>
        </w:rPr>
        <w:t xml:space="preserve"> </w:t>
      </w:r>
      <w:r w:rsidR="00D803A7" w:rsidRPr="00D803A7">
        <w:rPr>
          <w:rFonts w:ascii="Arial" w:hAnsi="Arial" w:cs="Arial"/>
          <w:sz w:val="24"/>
          <w:szCs w:val="24"/>
          <w:lang w:val="nb-NO"/>
        </w:rPr>
        <w:t>acquisition</w:t>
      </w:r>
      <w:r w:rsidR="007718B4">
        <w:rPr>
          <w:rFonts w:ascii="Arial" w:hAnsi="Arial" w:cs="Arial"/>
          <w:sz w:val="24"/>
          <w:szCs w:val="24"/>
          <w:lang w:val="nb-NO"/>
        </w:rPr>
        <w:t xml:space="preserve">  and consists of six</w:t>
      </w:r>
      <w:r w:rsidR="00622FC1">
        <w:rPr>
          <w:rFonts w:ascii="Arial" w:hAnsi="Arial" w:cs="Arial"/>
          <w:sz w:val="24"/>
          <w:szCs w:val="24"/>
          <w:lang w:val="nb-NO"/>
        </w:rPr>
        <w:t xml:space="preserve"> columns with the following information:</w:t>
      </w:r>
    </w:p>
    <w:p w:rsidR="00576617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nb-NO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5766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 w:rsidRPr="00576617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 w:rsidRPr="00576617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ID number</w:t>
            </w:r>
          </w:p>
        </w:tc>
      </w:tr>
      <w:tr w:rsidR="0057661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Requirement description</w:t>
            </w:r>
          </w:p>
        </w:tc>
      </w:tr>
      <w:tr w:rsidR="00576617" w:rsidRPr="00576617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The classification of the requirement as further described in section 1.2</w:t>
            </w:r>
          </w:p>
        </w:tc>
      </w:tr>
      <w:tr w:rsidR="00576617" w:rsidRPr="0057661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Further information regarding the requirement</w:t>
            </w:r>
          </w:p>
        </w:tc>
      </w:tr>
      <w:tr w:rsidR="00576617" w:rsidRPr="00576617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The tenderer's indication of compliance (YES or NO)</w:t>
            </w:r>
          </w:p>
        </w:tc>
      </w:tr>
      <w:tr w:rsidR="00576617" w:rsidRPr="0057661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Requirements regarding the tenderer's compliance description </w:t>
            </w:r>
          </w:p>
        </w:tc>
      </w:tr>
    </w:tbl>
    <w:p w:rsidR="00576617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nb-NO"/>
        </w:rPr>
      </w:pPr>
    </w:p>
    <w:p w:rsidR="002D0A4F" w:rsidRDefault="002D0A4F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nb-NO"/>
        </w:rPr>
      </w:pPr>
    </w:p>
    <w:p w:rsidR="00554DDE" w:rsidRPr="00C751A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1</w:t>
      </w:r>
      <w:r w:rsidR="00554DDE" w:rsidRPr="00843FC8">
        <w:rPr>
          <w:rFonts w:ascii="Arial" w:hAnsi="Arial" w:cs="Arial"/>
          <w:b/>
          <w:sz w:val="24"/>
          <w:szCs w:val="24"/>
          <w:lang w:val="nb-NO"/>
        </w:rPr>
        <w:t xml:space="preserve">.2. </w:t>
      </w:r>
      <w:r w:rsidR="007B27EF">
        <w:rPr>
          <w:rFonts w:ascii="Arial" w:hAnsi="Arial" w:cs="Arial"/>
          <w:b/>
          <w:sz w:val="24"/>
          <w:szCs w:val="24"/>
          <w:lang w:val="nb-NO"/>
        </w:rPr>
        <w:t>Classification</w:t>
      </w:r>
    </w:p>
    <w:p w:rsidR="00C751AD" w:rsidRPr="00C751AD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All requirements are mandatory requirements (</w:t>
      </w:r>
      <w:r>
        <w:rPr>
          <w:rFonts w:ascii="Arial" w:hAnsi="Arial" w:cs="Arial"/>
          <w:sz w:val="24"/>
          <w:szCs w:val="24"/>
          <w:u w:val="single"/>
          <w:lang w:val="nb-NO"/>
        </w:rPr>
        <w:t>SHALL</w:t>
      </w:r>
      <w:r w:rsidRPr="002D0A4F">
        <w:rPr>
          <w:rFonts w:ascii="Arial" w:hAnsi="Arial" w:cs="Arial"/>
          <w:sz w:val="24"/>
          <w:szCs w:val="24"/>
          <w:lang w:val="nb-NO"/>
        </w:rPr>
        <w:t>)</w:t>
      </w:r>
      <w:r w:rsidR="00204BD1" w:rsidRPr="002D0A4F">
        <w:rPr>
          <w:rFonts w:ascii="Arial" w:hAnsi="Arial" w:cs="Arial"/>
          <w:sz w:val="24"/>
          <w:szCs w:val="24"/>
          <w:lang w:val="nb-NO"/>
        </w:rPr>
        <w:t xml:space="preserve"> </w:t>
      </w:r>
      <w:r>
        <w:rPr>
          <w:rFonts w:ascii="Arial" w:hAnsi="Arial" w:cs="Arial"/>
          <w:sz w:val="24"/>
          <w:szCs w:val="24"/>
          <w:lang w:val="nb-NO"/>
        </w:rPr>
        <w:t xml:space="preserve">and shall be fulfilled by the tenderer. </w:t>
      </w:r>
      <w:r>
        <w:rPr>
          <w:rFonts w:ascii="Arial" w:hAnsi="Arial" w:cs="Arial"/>
          <w:sz w:val="24"/>
          <w:szCs w:val="24"/>
          <w:lang w:val="en-GB"/>
        </w:rPr>
        <w:t xml:space="preserve">If </w:t>
      </w:r>
      <w:r w:rsidR="00C751AD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204BD1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204BD1">
        <w:rPr>
          <w:rFonts w:ascii="Arial" w:hAnsi="Arial" w:cs="Arial"/>
          <w:sz w:val="24"/>
          <w:szCs w:val="24"/>
          <w:lang w:val="en-GB"/>
        </w:rPr>
        <w:t>e</w:t>
      </w:r>
      <w:r w:rsidR="00204BD1" w:rsidRPr="00204BD1">
        <w:rPr>
          <w:rFonts w:ascii="Arial" w:hAnsi="Arial" w:cs="Arial"/>
          <w:sz w:val="24"/>
          <w:szCs w:val="24"/>
          <w:lang w:val="en-GB"/>
        </w:rPr>
        <w:t>ment</w:t>
      </w:r>
      <w:r w:rsidR="00C751AD">
        <w:rPr>
          <w:rFonts w:ascii="Arial" w:hAnsi="Arial" w:cs="Arial"/>
          <w:sz w:val="24"/>
          <w:szCs w:val="24"/>
          <w:lang w:val="en-GB"/>
        </w:rPr>
        <w:t>s</w:t>
      </w:r>
      <w:r w:rsidR="00204BD1" w:rsidRPr="00204BD1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204BD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Pr="009949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FA442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da-DK"/>
        </w:rPr>
        <w:lastRenderedPageBreak/>
        <w:t>1</w:t>
      </w:r>
      <w:r w:rsidR="007A39D1" w:rsidRPr="00FA442B">
        <w:rPr>
          <w:rFonts w:ascii="Arial" w:hAnsi="Arial" w:cs="Arial"/>
          <w:b/>
          <w:sz w:val="24"/>
          <w:szCs w:val="24"/>
          <w:lang w:val="da-DK"/>
        </w:rPr>
        <w:t>.</w:t>
      </w:r>
      <w:r w:rsidR="004874D7">
        <w:rPr>
          <w:rFonts w:ascii="Arial" w:hAnsi="Arial" w:cs="Arial"/>
          <w:b/>
          <w:sz w:val="24"/>
          <w:szCs w:val="24"/>
          <w:lang w:val="da-DK"/>
        </w:rPr>
        <w:t>3</w:t>
      </w:r>
      <w:r w:rsidR="007A39D1" w:rsidRPr="00FA442B">
        <w:rPr>
          <w:rFonts w:ascii="Arial" w:hAnsi="Arial" w:cs="Arial"/>
          <w:b/>
          <w:sz w:val="24"/>
          <w:szCs w:val="24"/>
          <w:lang w:val="da-DK"/>
        </w:rPr>
        <w:t xml:space="preserve">.  </w:t>
      </w:r>
      <w:r w:rsidR="00A51471">
        <w:rPr>
          <w:rFonts w:ascii="Arial" w:hAnsi="Arial" w:cs="Arial"/>
          <w:b/>
          <w:sz w:val="24"/>
          <w:szCs w:val="24"/>
          <w:lang w:val="da-DK"/>
        </w:rPr>
        <w:t>Requirement and response sheet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4874D7" w:rsidTr="006E0DDC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4874D7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Classif</w:t>
            </w: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i</w:t>
            </w: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4874D7" w:rsidRDefault="006E0DDC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be filled out by</w:t>
            </w:r>
            <w:r w:rsidR="008071E5" w:rsidRPr="004874D7">
              <w:rPr>
                <w:rFonts w:cstheme="minorHAnsi"/>
                <w:b/>
                <w:sz w:val="24"/>
                <w:szCs w:val="24"/>
              </w:rPr>
              <w:t xml:space="preserve"> the tenderer</w:t>
            </w:r>
          </w:p>
        </w:tc>
      </w:tr>
      <w:tr w:rsidR="00F5760B" w:rsidRPr="004874D7" w:rsidTr="006E0DDC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4874D7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4874D7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4874D7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4874D7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Requirement compliance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Tenderer's description</w:t>
            </w:r>
          </w:p>
        </w:tc>
      </w:tr>
      <w:tr w:rsidR="00F5760B" w:rsidRPr="00BE4668" w:rsidTr="006E0DDC">
        <w:trPr>
          <w:trHeight w:val="153"/>
        </w:trPr>
        <w:tc>
          <w:tcPr>
            <w:tcW w:w="526" w:type="dxa"/>
            <w:vMerge/>
            <w:vAlign w:val="center"/>
          </w:tcPr>
          <w:p w:rsidR="00B51208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4111" w:type="dxa"/>
            <w:vMerge/>
          </w:tcPr>
          <w:p w:rsidR="00F5760B" w:rsidRPr="00BE4668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Merge/>
          </w:tcPr>
          <w:p w:rsidR="00F5760B" w:rsidRPr="00BE4668" w:rsidRDefault="00F5760B" w:rsidP="00440EA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  <w:vMerge/>
          </w:tcPr>
          <w:p w:rsidR="00F5760B" w:rsidRPr="00BE4668" w:rsidRDefault="00F5760B" w:rsidP="00440EA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4874D7" w:rsidRDefault="00357223" w:rsidP="004B250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Cs w:val="24"/>
                <w:lang w:val="da-DK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4874D7" w:rsidRDefault="00357223" w:rsidP="004B250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Cs w:val="24"/>
                <w:lang w:val="da-DK"/>
              </w:rPr>
              <w:t>NO</w:t>
            </w:r>
          </w:p>
        </w:tc>
        <w:tc>
          <w:tcPr>
            <w:tcW w:w="3392" w:type="dxa"/>
            <w:vMerge/>
          </w:tcPr>
          <w:p w:rsidR="00F5760B" w:rsidRPr="00BE4668" w:rsidRDefault="00F5760B" w:rsidP="00DB4CF3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F5760B" w:rsidRPr="00BE4668" w:rsidTr="006E0DDC">
        <w:trPr>
          <w:trHeight w:val="2060"/>
        </w:trPr>
        <w:tc>
          <w:tcPr>
            <w:tcW w:w="526" w:type="dxa"/>
            <w:vAlign w:val="center"/>
          </w:tcPr>
          <w:p w:rsidR="00B51208" w:rsidRPr="002D0A4F" w:rsidRDefault="00204BD1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D0A4F">
              <w:rPr>
                <w:rFonts w:cstheme="minorHAnsi"/>
                <w:b/>
                <w:sz w:val="24"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:rsidR="004874D7" w:rsidRPr="004874D7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F3F" w:rsidRPr="004874D7" w:rsidRDefault="008071E5" w:rsidP="006E0DDC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74D7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E90933">
              <w:rPr>
                <w:rFonts w:asciiTheme="minorHAnsi" w:hAnsiTheme="minorHAnsi" w:cstheme="minorHAnsi"/>
                <w:sz w:val="24"/>
                <w:szCs w:val="24"/>
              </w:rPr>
              <w:t>Supplier</w:t>
            </w:r>
            <w:r w:rsidRPr="004874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874D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4874D7">
              <w:rPr>
                <w:rFonts w:asciiTheme="minorHAnsi" w:hAnsiTheme="minorHAnsi" w:cstheme="minorHAnsi"/>
                <w:sz w:val="24"/>
                <w:szCs w:val="24"/>
              </w:rPr>
              <w:t xml:space="preserve"> be </w:t>
            </w:r>
            <w:r w:rsidR="00E90933">
              <w:rPr>
                <w:rFonts w:asciiTheme="minorHAnsi" w:hAnsiTheme="minorHAnsi" w:cstheme="minorHAnsi"/>
                <w:sz w:val="24"/>
                <w:szCs w:val="24"/>
              </w:rPr>
              <w:t>an approved</w:t>
            </w:r>
            <w:r w:rsidRPr="004874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0933">
              <w:rPr>
                <w:rFonts w:asciiTheme="minorHAnsi" w:hAnsiTheme="minorHAnsi" w:cstheme="minorHAnsi"/>
                <w:sz w:val="24"/>
                <w:szCs w:val="24"/>
              </w:rPr>
              <w:t>su</w:t>
            </w:r>
            <w:r w:rsidR="00E90933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90933">
              <w:rPr>
                <w:rFonts w:asciiTheme="minorHAnsi" w:hAnsiTheme="minorHAnsi" w:cstheme="minorHAnsi"/>
                <w:sz w:val="24"/>
                <w:szCs w:val="24"/>
              </w:rPr>
              <w:t xml:space="preserve">plier </w:t>
            </w:r>
            <w:r w:rsidR="006E0DDC">
              <w:rPr>
                <w:rFonts w:asciiTheme="minorHAnsi" w:hAnsiTheme="minorHAnsi" w:cstheme="minorHAnsi"/>
                <w:sz w:val="24"/>
                <w:szCs w:val="24"/>
              </w:rPr>
              <w:t xml:space="preserve">of P/N 461B-3529-TL </w:t>
            </w:r>
            <w:r w:rsidR="00E90933">
              <w:rPr>
                <w:rFonts w:asciiTheme="minorHAnsi" w:hAnsiTheme="minorHAnsi" w:cstheme="minorHAnsi"/>
                <w:sz w:val="24"/>
                <w:szCs w:val="24"/>
              </w:rPr>
              <w:t>to Lockheed Martin</w:t>
            </w:r>
            <w:r w:rsidR="00E90933" w:rsidRPr="004874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90933">
              <w:rPr>
                <w:rFonts w:asciiTheme="minorHAnsi" w:hAnsiTheme="minorHAnsi" w:cstheme="minorHAnsi"/>
                <w:sz w:val="24"/>
                <w:szCs w:val="24"/>
              </w:rPr>
              <w:t>F-16 program</w:t>
            </w:r>
            <w:r w:rsidR="00F11E3A">
              <w:rPr>
                <w:rFonts w:asciiTheme="minorHAnsi" w:hAnsiTheme="minorHAnsi" w:cstheme="minorHAnsi"/>
                <w:sz w:val="24"/>
                <w:szCs w:val="24"/>
              </w:rPr>
              <w:t xml:space="preserve"> or</w:t>
            </w:r>
            <w:r w:rsidR="007F1D5D">
              <w:rPr>
                <w:rFonts w:asciiTheme="minorHAnsi" w:hAnsiTheme="minorHAnsi" w:cstheme="minorHAnsi"/>
                <w:sz w:val="24"/>
                <w:szCs w:val="24"/>
              </w:rPr>
              <w:t xml:space="preserve"> European Parti</w:t>
            </w:r>
            <w:r w:rsidR="007F1D5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F1D5D">
              <w:rPr>
                <w:rFonts w:asciiTheme="minorHAnsi" w:hAnsiTheme="minorHAnsi" w:cstheme="minorHAnsi"/>
                <w:sz w:val="24"/>
                <w:szCs w:val="24"/>
              </w:rPr>
              <w:t>ipating Air Forces or United States Air Forc</w:t>
            </w:r>
            <w:r w:rsidR="006E0DD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874D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sz w:val="24"/>
                <w:szCs w:val="24"/>
                <w:lang w:val="da-DK"/>
              </w:rPr>
              <w:t>SHALL</w:t>
            </w:r>
          </w:p>
        </w:tc>
        <w:tc>
          <w:tcPr>
            <w:tcW w:w="3581" w:type="dxa"/>
          </w:tcPr>
          <w:p w:rsidR="00F5760B" w:rsidRDefault="00F5760B" w:rsidP="002D0A4F">
            <w:pPr>
              <w:spacing w:after="0"/>
              <w:rPr>
                <w:rFonts w:cstheme="minorHAnsi"/>
                <w:sz w:val="24"/>
                <w:szCs w:val="24"/>
                <w:highlight w:val="black"/>
                <w:lang w:val="da-DK"/>
              </w:rPr>
            </w:pPr>
          </w:p>
          <w:p w:rsidR="007F1D5D" w:rsidRPr="004874D7" w:rsidRDefault="007F1D5D" w:rsidP="002D0A4F">
            <w:pPr>
              <w:spacing w:after="0"/>
              <w:rPr>
                <w:rFonts w:cstheme="minorHAnsi"/>
                <w:sz w:val="24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4874D7" w:rsidRDefault="00F5760B" w:rsidP="00290F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4874D7" w:rsidRDefault="00F5760B" w:rsidP="00290F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4874D7" w:rsidRDefault="00F5760B" w:rsidP="00290F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:rsidR="007C5134" w:rsidRDefault="007C5134"/>
    <w:p w:rsidR="00686714" w:rsidRDefault="00686714">
      <w:r>
        <w:t>The RFP is for</w:t>
      </w:r>
      <w:r w:rsidR="00154E32">
        <w:t xml:space="preserve"> 30</w:t>
      </w:r>
      <w:r>
        <w:t xml:space="preserve">0ea </w:t>
      </w:r>
      <w:r>
        <w:rPr>
          <w:rFonts w:cstheme="minorHAnsi"/>
          <w:sz w:val="24"/>
          <w:szCs w:val="24"/>
        </w:rPr>
        <w:t>P/N 461B-3529-TL Tire, MLG, 25.5x8.0-14 20PR.</w:t>
      </w:r>
    </w:p>
    <w:sectPr w:rsidR="00686714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4A" w:rsidRDefault="00FA784A" w:rsidP="00554DDE">
      <w:pPr>
        <w:spacing w:after="0" w:line="240" w:lineRule="auto"/>
      </w:pPr>
      <w:r>
        <w:separator/>
      </w:r>
    </w:p>
  </w:endnote>
  <w:endnote w:type="continuationSeparator" w:id="0">
    <w:p w:rsidR="00FA784A" w:rsidRDefault="00FA784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563A46" w:rsidRPr="00576617" w:rsidRDefault="00563A46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>Version 1.0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C55CA5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C55CA5" w:rsidRPr="00576617">
              <w:rPr>
                <w:sz w:val="20"/>
                <w:szCs w:val="20"/>
              </w:rPr>
              <w:fldChar w:fldCharType="separate"/>
            </w:r>
            <w:r w:rsidR="00154E32">
              <w:rPr>
                <w:noProof/>
                <w:sz w:val="20"/>
                <w:szCs w:val="20"/>
              </w:rPr>
              <w:t>3</w:t>
            </w:r>
            <w:r w:rsidR="00C55CA5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="00C55CA5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C55CA5" w:rsidRPr="00576617">
              <w:rPr>
                <w:sz w:val="20"/>
                <w:szCs w:val="20"/>
              </w:rPr>
              <w:fldChar w:fldCharType="separate"/>
            </w:r>
            <w:r w:rsidR="00154E32">
              <w:rPr>
                <w:noProof/>
                <w:sz w:val="20"/>
                <w:szCs w:val="20"/>
              </w:rPr>
              <w:t>3</w:t>
            </w:r>
            <w:r w:rsidR="00C55CA5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563A46" w:rsidRDefault="00563A4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4A" w:rsidRDefault="00FA784A" w:rsidP="00554DDE">
      <w:pPr>
        <w:spacing w:after="0" w:line="240" w:lineRule="auto"/>
      </w:pPr>
      <w:r>
        <w:separator/>
      </w:r>
    </w:p>
  </w:footnote>
  <w:footnote w:type="continuationSeparator" w:id="0">
    <w:p w:rsidR="00FA784A" w:rsidRDefault="00FA784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46" w:rsidRDefault="00C55CA5" w:rsidP="00440EA4">
    <w:pPr>
      <w:pStyle w:val="Sidehoved"/>
      <w:tabs>
        <w:tab w:val="left" w:pos="4125"/>
        <w:tab w:val="left" w:pos="12480"/>
      </w:tabs>
    </w:pPr>
    <w:r w:rsidRPr="00C55C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563A46" w:rsidRPr="00576617" w:rsidRDefault="00563A46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576617">
                  <w:rPr>
                    <w:b/>
                    <w:sz w:val="40"/>
                  </w:rPr>
                  <w:t>Danish Defence Acquisition</w:t>
                </w:r>
              </w:p>
              <w:p w:rsidR="00563A46" w:rsidRPr="00576617" w:rsidRDefault="00563A46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576617">
                  <w:rPr>
                    <w:b/>
                    <w:sz w:val="40"/>
                  </w:rPr>
                  <w:t>And</w:t>
                </w:r>
              </w:p>
              <w:p w:rsidR="00563A46" w:rsidRPr="00576617" w:rsidRDefault="00563A46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576617">
                  <w:rPr>
                    <w:b/>
                    <w:sz w:val="40"/>
                  </w:rPr>
                  <w:t>Logistics Organization</w:t>
                </w:r>
              </w:p>
              <w:p w:rsidR="00563A46" w:rsidRPr="00436EAA" w:rsidRDefault="00563A46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 w:rsidR="00563A46" w:rsidRPr="00467055">
      <w:rPr>
        <w:noProof/>
        <w:lang w:val="da-DK" w:eastAsia="da-DK"/>
      </w:rPr>
      <w:drawing>
        <wp:inline distT="0" distB="0" distL="0" distR="0">
          <wp:extent cx="857250" cy="1076325"/>
          <wp:effectExtent l="19050" t="0" r="0" b="0"/>
          <wp:docPr id="2" name="Billede 1" descr="Fmr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rk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3A46">
      <w:tab/>
    </w:r>
    <w:r w:rsidR="00563A46">
      <w:tab/>
    </w:r>
    <w:r w:rsidR="00563A46">
      <w:tab/>
    </w:r>
    <w:r w:rsidR="00563A46">
      <w:tab/>
    </w:r>
    <w:r w:rsidR="00563A46"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A46" w:rsidRPr="00D33A5C" w:rsidRDefault="00563A46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563A46" w:rsidRDefault="00563A46" w:rsidP="00440EA4">
    <w:pPr>
      <w:pStyle w:val="Sidehoved"/>
      <w:tabs>
        <w:tab w:val="left" w:pos="4125"/>
      </w:tabs>
    </w:pPr>
  </w:p>
  <w:p w:rsidR="00563A46" w:rsidRDefault="00563A4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DDE"/>
    <w:rsid w:val="0002643B"/>
    <w:rsid w:val="00032BF9"/>
    <w:rsid w:val="00061E0F"/>
    <w:rsid w:val="00082223"/>
    <w:rsid w:val="00084BC0"/>
    <w:rsid w:val="000A43C8"/>
    <w:rsid w:val="000B12CC"/>
    <w:rsid w:val="000B2943"/>
    <w:rsid w:val="000C3111"/>
    <w:rsid w:val="000C6CAB"/>
    <w:rsid w:val="000E3EA6"/>
    <w:rsid w:val="000F3F62"/>
    <w:rsid w:val="00100A08"/>
    <w:rsid w:val="00113806"/>
    <w:rsid w:val="00132946"/>
    <w:rsid w:val="00137AE2"/>
    <w:rsid w:val="00141FCC"/>
    <w:rsid w:val="00145DDE"/>
    <w:rsid w:val="001500BC"/>
    <w:rsid w:val="00153255"/>
    <w:rsid w:val="00154E32"/>
    <w:rsid w:val="0016412B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4013A"/>
    <w:rsid w:val="00267D94"/>
    <w:rsid w:val="00271A58"/>
    <w:rsid w:val="002741D8"/>
    <w:rsid w:val="00274EC2"/>
    <w:rsid w:val="00290F57"/>
    <w:rsid w:val="0029431F"/>
    <w:rsid w:val="002A2049"/>
    <w:rsid w:val="002D0A4F"/>
    <w:rsid w:val="002F2E3A"/>
    <w:rsid w:val="00321AC1"/>
    <w:rsid w:val="00337C7D"/>
    <w:rsid w:val="00357223"/>
    <w:rsid w:val="003752EC"/>
    <w:rsid w:val="0038273A"/>
    <w:rsid w:val="003858FA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D4F36"/>
    <w:rsid w:val="00554DDE"/>
    <w:rsid w:val="0055733D"/>
    <w:rsid w:val="00563A46"/>
    <w:rsid w:val="00574A37"/>
    <w:rsid w:val="00576617"/>
    <w:rsid w:val="005A6921"/>
    <w:rsid w:val="005C6E1C"/>
    <w:rsid w:val="005D28CB"/>
    <w:rsid w:val="005D3609"/>
    <w:rsid w:val="005E45A5"/>
    <w:rsid w:val="005F2B23"/>
    <w:rsid w:val="00612AEA"/>
    <w:rsid w:val="00612FD7"/>
    <w:rsid w:val="00617024"/>
    <w:rsid w:val="00620B80"/>
    <w:rsid w:val="00622FC1"/>
    <w:rsid w:val="00644147"/>
    <w:rsid w:val="0064669A"/>
    <w:rsid w:val="00647801"/>
    <w:rsid w:val="00654CC5"/>
    <w:rsid w:val="00680AD5"/>
    <w:rsid w:val="006849BD"/>
    <w:rsid w:val="00686714"/>
    <w:rsid w:val="00692730"/>
    <w:rsid w:val="00695650"/>
    <w:rsid w:val="006B3707"/>
    <w:rsid w:val="006E0DDC"/>
    <w:rsid w:val="006E3D4E"/>
    <w:rsid w:val="006E46D1"/>
    <w:rsid w:val="006E4B71"/>
    <w:rsid w:val="007153C0"/>
    <w:rsid w:val="00717355"/>
    <w:rsid w:val="00721696"/>
    <w:rsid w:val="0073613F"/>
    <w:rsid w:val="007363C2"/>
    <w:rsid w:val="00740A94"/>
    <w:rsid w:val="007555D8"/>
    <w:rsid w:val="00766A4A"/>
    <w:rsid w:val="007718B4"/>
    <w:rsid w:val="007837A2"/>
    <w:rsid w:val="007A39D1"/>
    <w:rsid w:val="007B27EF"/>
    <w:rsid w:val="007C5134"/>
    <w:rsid w:val="007C6430"/>
    <w:rsid w:val="007D5D1C"/>
    <w:rsid w:val="007F1D5D"/>
    <w:rsid w:val="008026EB"/>
    <w:rsid w:val="008071E5"/>
    <w:rsid w:val="008173CB"/>
    <w:rsid w:val="00843FC8"/>
    <w:rsid w:val="0086260F"/>
    <w:rsid w:val="00867CF6"/>
    <w:rsid w:val="0087169B"/>
    <w:rsid w:val="00874DC3"/>
    <w:rsid w:val="00890F9A"/>
    <w:rsid w:val="008A18B6"/>
    <w:rsid w:val="008A3E9E"/>
    <w:rsid w:val="008B157F"/>
    <w:rsid w:val="008C74A5"/>
    <w:rsid w:val="008D44DF"/>
    <w:rsid w:val="008D5376"/>
    <w:rsid w:val="008E2472"/>
    <w:rsid w:val="009037A5"/>
    <w:rsid w:val="0091553B"/>
    <w:rsid w:val="00942210"/>
    <w:rsid w:val="009453BE"/>
    <w:rsid w:val="00953FB7"/>
    <w:rsid w:val="00962224"/>
    <w:rsid w:val="009636CA"/>
    <w:rsid w:val="00972395"/>
    <w:rsid w:val="009765BA"/>
    <w:rsid w:val="00976C10"/>
    <w:rsid w:val="00980033"/>
    <w:rsid w:val="009949FC"/>
    <w:rsid w:val="009A7BA7"/>
    <w:rsid w:val="009B3FEB"/>
    <w:rsid w:val="009C3A6C"/>
    <w:rsid w:val="009C47CC"/>
    <w:rsid w:val="009E6D1E"/>
    <w:rsid w:val="00A01280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D4BD3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C009E9"/>
    <w:rsid w:val="00C1277F"/>
    <w:rsid w:val="00C13623"/>
    <w:rsid w:val="00C23737"/>
    <w:rsid w:val="00C31634"/>
    <w:rsid w:val="00C52F59"/>
    <w:rsid w:val="00C55CA5"/>
    <w:rsid w:val="00C574FC"/>
    <w:rsid w:val="00C66A98"/>
    <w:rsid w:val="00C710C8"/>
    <w:rsid w:val="00C71B90"/>
    <w:rsid w:val="00C751AD"/>
    <w:rsid w:val="00CB4E08"/>
    <w:rsid w:val="00D172B8"/>
    <w:rsid w:val="00D17E7E"/>
    <w:rsid w:val="00D33A5C"/>
    <w:rsid w:val="00D774CB"/>
    <w:rsid w:val="00D803A7"/>
    <w:rsid w:val="00D95550"/>
    <w:rsid w:val="00D96F3F"/>
    <w:rsid w:val="00DA6B33"/>
    <w:rsid w:val="00DB4CF3"/>
    <w:rsid w:val="00DC697B"/>
    <w:rsid w:val="00DD757A"/>
    <w:rsid w:val="00DE5A09"/>
    <w:rsid w:val="00E06CE5"/>
    <w:rsid w:val="00E11DEE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0933"/>
    <w:rsid w:val="00E952D5"/>
    <w:rsid w:val="00EB1BB4"/>
    <w:rsid w:val="00EB4466"/>
    <w:rsid w:val="00EC15D4"/>
    <w:rsid w:val="00EC4ECF"/>
    <w:rsid w:val="00EC561A"/>
    <w:rsid w:val="00ED4520"/>
    <w:rsid w:val="00ED79D1"/>
    <w:rsid w:val="00EE7A89"/>
    <w:rsid w:val="00EE7E8E"/>
    <w:rsid w:val="00EF67E3"/>
    <w:rsid w:val="00F0460E"/>
    <w:rsid w:val="00F111C0"/>
    <w:rsid w:val="00F11E3A"/>
    <w:rsid w:val="00F31FE2"/>
    <w:rsid w:val="00F32676"/>
    <w:rsid w:val="00F37659"/>
    <w:rsid w:val="00F42911"/>
    <w:rsid w:val="00F53206"/>
    <w:rsid w:val="00F53463"/>
    <w:rsid w:val="00F53A05"/>
    <w:rsid w:val="00F5760B"/>
    <w:rsid w:val="00FA156D"/>
    <w:rsid w:val="00FA442B"/>
    <w:rsid w:val="00FA784A"/>
    <w:rsid w:val="00FB420C"/>
    <w:rsid w:val="00FD6593"/>
    <w:rsid w:val="00FE1DDF"/>
    <w:rsid w:val="00FE672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4DDE"/>
  </w:style>
  <w:style w:type="paragraph" w:styleId="Bunntekst">
    <w:name w:val="footer"/>
    <w:basedOn w:val="Normal"/>
    <w:link w:val="Bunntekst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4DDE"/>
  </w:style>
  <w:style w:type="paragraph" w:styleId="Nummerertliste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Punktmerketliste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2014-03-03T23:00:00+00:00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VXRAPYVCQ6QD-2899-466</_dlc_DocId>
    <_dlc_DocIdUrl xmlns="bdcb8633-691f-4da4-8d2d-9cc5d7bdbf18">
      <Url>http://team.msp.forsvaret.fiin.dk/sites/FMT/proces-styring/JAInformation/_layouts/DocIdRedir.aspx?ID=VXRAPYVCQ6QD-2899-466</Url>
      <Description>VXRAPYVCQ6QD-2899-466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626610a656b36076b7a40d5948987580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f650abef08c0a17713374f54c1762304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90231E-DF53-4040-BBDF-069A30E913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61DDBA-2B34-40E3-9991-7B3B63405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36AC83A-B1BD-4259-A0E5-DBFC66AF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fmt-id-ilu12</cp:lastModifiedBy>
  <cp:revision>2</cp:revision>
  <cp:lastPrinted>2014-05-13T10:40:00Z</cp:lastPrinted>
  <dcterms:created xsi:type="dcterms:W3CDTF">2014-08-21T07:55:00Z</dcterms:created>
  <dcterms:modified xsi:type="dcterms:W3CDTF">2014-08-21T07:55:00Z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cb7bfd27-e85f-4927-8557-6fe3800657bb</vt:lpwstr>
  </property>
  <property fmtid="{D5CDD505-2E9C-101B-9397-08002B2CF9AE}" pid="4" name="Order">
    <vt:r8>46600</vt:r8>
  </property>
</Properties>
</file>